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FC1FD" w14:textId="77777777" w:rsidR="00906F91" w:rsidRDefault="00906F91" w:rsidP="00906F91">
      <w:pPr>
        <w:pStyle w:val="Heading2"/>
        <w:spacing w:before="360" w:after="360"/>
        <w:ind w:left="0"/>
        <w:jc w:val="center"/>
        <w:rPr>
          <w:rFonts w:ascii="Arial" w:hAnsi="Arial" w:cs="Arial"/>
          <w:b w:val="0"/>
          <w:sz w:val="20"/>
        </w:rPr>
      </w:pPr>
    </w:p>
    <w:p w14:paraId="4691D882" w14:textId="77777777" w:rsidR="00906F91" w:rsidRPr="009D3326" w:rsidRDefault="00906F91" w:rsidP="00906F91"/>
    <w:p w14:paraId="3E2F39BA" w14:textId="4CB6C70A" w:rsidR="004A5F2A" w:rsidRPr="004A5F2A" w:rsidRDefault="00906F91" w:rsidP="004A5F2A">
      <w:pPr>
        <w:spacing w:before="240" w:after="240"/>
        <w:jc w:val="center"/>
        <w:rPr>
          <w:rFonts w:ascii="Arial" w:hAnsi="Arial" w:cs="Arial"/>
          <w:b/>
          <w:bCs/>
          <w:sz w:val="20"/>
        </w:rPr>
      </w:pPr>
      <w:r w:rsidRPr="004A5F2A">
        <w:rPr>
          <w:rFonts w:ascii="Arial" w:hAnsi="Arial" w:cs="Arial"/>
          <w:b/>
          <w:bCs/>
          <w:color w:val="000000" w:themeColor="text1"/>
          <w:sz w:val="20"/>
        </w:rPr>
        <w:t xml:space="preserve">CONTRACT </w:t>
      </w:r>
      <w:r w:rsidR="004A5F2A" w:rsidRPr="004A5F2A">
        <w:rPr>
          <w:rFonts w:ascii="Arial" w:hAnsi="Arial" w:cs="Arial"/>
          <w:b/>
          <w:bCs/>
          <w:color w:val="000000" w:themeColor="text1"/>
          <w:sz w:val="20"/>
        </w:rPr>
        <w:t>REF [</w:t>
      </w:r>
      <w:r w:rsidR="004A5F2A">
        <w:rPr>
          <w:rFonts w:ascii="Arial" w:hAnsi="Arial" w:cs="Arial"/>
          <w:b/>
          <w:bCs/>
          <w:sz w:val="20"/>
        </w:rPr>
        <w:tab/>
      </w:r>
      <w:r w:rsidR="004A5F2A">
        <w:rPr>
          <w:rFonts w:ascii="Arial" w:hAnsi="Arial" w:cs="Arial"/>
          <w:b/>
          <w:bCs/>
          <w:sz w:val="20"/>
        </w:rPr>
        <w:tab/>
      </w:r>
      <w:r w:rsidR="004A5F2A" w:rsidRPr="004A5F2A">
        <w:rPr>
          <w:rFonts w:ascii="Arial" w:hAnsi="Arial" w:cs="Arial"/>
          <w:b/>
          <w:bCs/>
          <w:sz w:val="20"/>
        </w:rPr>
        <w:t xml:space="preserve">] </w:t>
      </w:r>
    </w:p>
    <w:p w14:paraId="642BC5A5" w14:textId="65490A91" w:rsidR="00906F91" w:rsidRPr="00C363D7" w:rsidRDefault="00906F91" w:rsidP="00906F91">
      <w:pPr>
        <w:pStyle w:val="Heading2"/>
        <w:spacing w:before="360" w:after="360"/>
        <w:ind w:left="0"/>
        <w:jc w:val="center"/>
        <w:rPr>
          <w:rFonts w:ascii="Arial" w:hAnsi="Arial" w:cs="Arial"/>
          <w:color w:val="000000" w:themeColor="text1"/>
          <w:sz w:val="20"/>
        </w:rPr>
      </w:pPr>
      <w:r w:rsidRPr="00C363D7">
        <w:rPr>
          <w:rFonts w:ascii="Arial" w:hAnsi="Arial" w:cs="Arial"/>
          <w:i/>
          <w:color w:val="000000" w:themeColor="text1"/>
          <w:sz w:val="20"/>
        </w:rPr>
        <w:t xml:space="preserve"> </w:t>
      </w:r>
    </w:p>
    <w:p w14:paraId="7E4A43A6" w14:textId="77777777" w:rsidR="00906F91" w:rsidRPr="00C363D7" w:rsidRDefault="00906F91" w:rsidP="00906F91">
      <w:pPr>
        <w:spacing w:before="240" w:after="240"/>
        <w:jc w:val="center"/>
        <w:rPr>
          <w:rFonts w:ascii="Arial" w:hAnsi="Arial" w:cs="Arial"/>
          <w:b/>
          <w:sz w:val="20"/>
        </w:rPr>
      </w:pPr>
    </w:p>
    <w:p w14:paraId="0212290D" w14:textId="77777777" w:rsidR="00906F91" w:rsidRPr="00C363D7" w:rsidRDefault="00906F91" w:rsidP="00906F91">
      <w:pPr>
        <w:spacing w:before="240" w:after="240"/>
        <w:jc w:val="center"/>
        <w:rPr>
          <w:rFonts w:ascii="Arial" w:hAnsi="Arial" w:cs="Arial"/>
          <w:b/>
          <w:sz w:val="20"/>
        </w:rPr>
      </w:pPr>
      <w:r w:rsidRPr="00C363D7">
        <w:rPr>
          <w:rFonts w:ascii="Arial" w:hAnsi="Arial" w:cs="Arial"/>
          <w:b/>
          <w:sz w:val="20"/>
        </w:rPr>
        <w:t>SELLAFIELD LTD</w:t>
      </w:r>
    </w:p>
    <w:p w14:paraId="0DBD8103" w14:textId="77777777" w:rsidR="00906F91" w:rsidRPr="00C363D7" w:rsidRDefault="00906F91" w:rsidP="00906F91">
      <w:pPr>
        <w:spacing w:before="240" w:after="240"/>
        <w:jc w:val="center"/>
        <w:rPr>
          <w:rFonts w:ascii="Arial" w:hAnsi="Arial" w:cs="Arial"/>
          <w:b/>
          <w:sz w:val="20"/>
        </w:rPr>
      </w:pPr>
      <w:r w:rsidRPr="00C363D7">
        <w:rPr>
          <w:rFonts w:ascii="Arial" w:hAnsi="Arial" w:cs="Arial"/>
          <w:b/>
          <w:sz w:val="20"/>
        </w:rPr>
        <w:t>AND</w:t>
      </w:r>
    </w:p>
    <w:p w14:paraId="3A0B06CA" w14:textId="20EABEE0" w:rsidR="00906F91" w:rsidRPr="00C363D7" w:rsidRDefault="00A72B78" w:rsidP="00906F91">
      <w:pPr>
        <w:spacing w:before="240" w:after="240"/>
        <w:jc w:val="center"/>
        <w:rPr>
          <w:rFonts w:ascii="Arial" w:hAnsi="Arial" w:cs="Arial"/>
          <w:b/>
          <w:sz w:val="20"/>
        </w:rPr>
      </w:pPr>
      <w:r w:rsidRPr="004A5F2A">
        <w:rPr>
          <w:rFonts w:ascii="Arial" w:hAnsi="Arial" w:cs="Arial"/>
          <w:b/>
          <w:sz w:val="20"/>
        </w:rPr>
        <w:t>[</w:t>
      </w:r>
      <w:r w:rsidRPr="004A5F2A">
        <w:rPr>
          <w:rFonts w:ascii="Arial" w:hAnsi="Arial" w:cs="Arial"/>
          <w:b/>
          <w:sz w:val="20"/>
          <w:highlight w:val="yellow"/>
        </w:rPr>
        <w:t>I</w:t>
      </w:r>
      <w:r w:rsidR="004A5F2A" w:rsidRPr="004A5F2A">
        <w:rPr>
          <w:rFonts w:ascii="Arial" w:hAnsi="Arial" w:cs="Arial"/>
          <w:b/>
          <w:sz w:val="20"/>
          <w:highlight w:val="yellow"/>
        </w:rPr>
        <w:t xml:space="preserve">NSERT NAME OF </w:t>
      </w:r>
      <w:r w:rsidR="00C629A5" w:rsidRPr="00C629A5">
        <w:rPr>
          <w:rFonts w:ascii="Arial" w:hAnsi="Arial" w:cs="Arial"/>
          <w:b/>
          <w:sz w:val="20"/>
          <w:highlight w:val="yellow"/>
        </w:rPr>
        <w:t>CONTRACTOR</w:t>
      </w:r>
      <w:r>
        <w:rPr>
          <w:rFonts w:ascii="Arial" w:hAnsi="Arial" w:cs="Arial"/>
          <w:b/>
          <w:sz w:val="20"/>
        </w:rPr>
        <w:t xml:space="preserve">] </w:t>
      </w:r>
    </w:p>
    <w:p w14:paraId="541054CA" w14:textId="77777777" w:rsidR="00906F91" w:rsidRPr="00C363D7" w:rsidRDefault="00906F91" w:rsidP="00906F91">
      <w:pPr>
        <w:spacing w:before="240" w:after="240"/>
        <w:jc w:val="center"/>
        <w:rPr>
          <w:rFonts w:ascii="Arial" w:hAnsi="Arial" w:cs="Arial"/>
          <w:b/>
          <w:sz w:val="20"/>
        </w:rPr>
      </w:pPr>
    </w:p>
    <w:p w14:paraId="1191A852" w14:textId="77777777" w:rsidR="00906F91" w:rsidRPr="00C363D7" w:rsidRDefault="00906F91" w:rsidP="00906F91">
      <w:pPr>
        <w:spacing w:before="240" w:after="240"/>
        <w:jc w:val="center"/>
        <w:rPr>
          <w:rFonts w:ascii="Arial" w:hAnsi="Arial" w:cs="Arial"/>
          <w:b/>
          <w:i/>
          <w:sz w:val="20"/>
        </w:rPr>
      </w:pPr>
    </w:p>
    <w:p w14:paraId="1BF30A96" w14:textId="24878EC8" w:rsidR="00906F91" w:rsidRPr="00C363D7" w:rsidRDefault="000F0FF2" w:rsidP="00906F91">
      <w:pPr>
        <w:spacing w:before="240" w:after="240"/>
        <w:jc w:val="center"/>
        <w:rPr>
          <w:rFonts w:ascii="Arial" w:hAnsi="Arial" w:cs="Arial"/>
          <w:b/>
          <w:sz w:val="20"/>
        </w:rPr>
      </w:pPr>
      <w:r>
        <w:rPr>
          <w:rFonts w:ascii="Arial" w:hAnsi="Arial" w:cs="Arial"/>
          <w:b/>
          <w:sz w:val="20"/>
        </w:rPr>
        <w:t>Legacy Ponds Operating Unit Diving and Support Services</w:t>
      </w:r>
      <w:r w:rsidR="00C629A5">
        <w:rPr>
          <w:rFonts w:ascii="Arial" w:hAnsi="Arial" w:cs="Arial"/>
          <w:b/>
          <w:sz w:val="20"/>
        </w:rPr>
        <w:t xml:space="preserve"> </w:t>
      </w:r>
    </w:p>
    <w:p w14:paraId="55E9EA31" w14:textId="77777777" w:rsidR="00906F91" w:rsidRPr="00C363D7" w:rsidRDefault="00906F91" w:rsidP="00906F91">
      <w:pPr>
        <w:spacing w:before="240" w:after="240"/>
        <w:jc w:val="center"/>
        <w:rPr>
          <w:rFonts w:ascii="Arial" w:hAnsi="Arial" w:cs="Arial"/>
          <w:b/>
          <w:sz w:val="20"/>
        </w:rPr>
      </w:pPr>
      <w:r w:rsidRPr="00C363D7">
        <w:rPr>
          <w:rFonts w:ascii="Arial" w:hAnsi="Arial" w:cs="Arial"/>
          <w:b/>
          <w:sz w:val="20"/>
        </w:rPr>
        <w:t>AT</w:t>
      </w:r>
    </w:p>
    <w:p w14:paraId="09CA4181" w14:textId="408E0AF1" w:rsidR="00906F91" w:rsidRPr="00C363D7" w:rsidRDefault="000F0FF2" w:rsidP="00906F91">
      <w:pPr>
        <w:spacing w:before="240" w:after="240"/>
        <w:jc w:val="center"/>
        <w:rPr>
          <w:rFonts w:ascii="Arial" w:hAnsi="Arial" w:cs="Arial"/>
          <w:b/>
          <w:sz w:val="20"/>
        </w:rPr>
      </w:pPr>
      <w:r>
        <w:rPr>
          <w:rFonts w:ascii="Arial" w:hAnsi="Arial" w:cs="Arial"/>
          <w:b/>
          <w:sz w:val="20"/>
        </w:rPr>
        <w:t xml:space="preserve">THE </w:t>
      </w:r>
      <w:r w:rsidR="00906F91" w:rsidRPr="00C363D7">
        <w:rPr>
          <w:rFonts w:ascii="Arial" w:hAnsi="Arial" w:cs="Arial"/>
          <w:b/>
          <w:sz w:val="20"/>
        </w:rPr>
        <w:t xml:space="preserve">SELLAFIELD </w:t>
      </w:r>
      <w:r>
        <w:rPr>
          <w:rFonts w:ascii="Arial" w:hAnsi="Arial" w:cs="Arial"/>
          <w:b/>
          <w:sz w:val="20"/>
        </w:rPr>
        <w:t>SITE</w:t>
      </w:r>
    </w:p>
    <w:p w14:paraId="2F3FB453" w14:textId="77777777" w:rsidR="00906F91" w:rsidRDefault="00906F91" w:rsidP="00906F91">
      <w:pPr>
        <w:spacing w:before="240" w:after="240"/>
        <w:jc w:val="center"/>
        <w:rPr>
          <w:rFonts w:ascii="Arial" w:hAnsi="Arial" w:cs="Arial"/>
          <w:b/>
          <w:sz w:val="20"/>
        </w:rPr>
      </w:pPr>
      <w:r w:rsidRPr="00C363D7">
        <w:rPr>
          <w:rFonts w:ascii="Arial" w:hAnsi="Arial" w:cs="Arial"/>
          <w:b/>
          <w:sz w:val="20"/>
        </w:rPr>
        <w:t>SEASCALE, CUMBRIA</w:t>
      </w:r>
    </w:p>
    <w:p w14:paraId="463A18DF" w14:textId="77777777" w:rsidR="00B76E6C" w:rsidRDefault="00B76E6C" w:rsidP="00906F91">
      <w:pPr>
        <w:spacing w:before="240" w:after="240"/>
        <w:jc w:val="center"/>
        <w:rPr>
          <w:rFonts w:ascii="Arial" w:hAnsi="Arial" w:cs="Arial"/>
          <w:b/>
          <w:sz w:val="20"/>
        </w:rPr>
      </w:pPr>
    </w:p>
    <w:p w14:paraId="2041F746" w14:textId="77777777" w:rsidR="00B76E6C" w:rsidRDefault="00B76E6C" w:rsidP="00B76E6C">
      <w:pPr>
        <w:spacing w:before="240" w:after="240"/>
        <w:ind w:left="2410" w:right="2296"/>
        <w:jc w:val="center"/>
        <w:rPr>
          <w:rFonts w:ascii="Arial" w:hAnsi="Arial" w:cs="Arial"/>
          <w:b/>
          <w:sz w:val="20"/>
        </w:rPr>
      </w:pPr>
    </w:p>
    <w:p w14:paraId="357A2297" w14:textId="330777D1" w:rsidR="00B76E6C" w:rsidRPr="00B76E6C" w:rsidRDefault="00B76E6C" w:rsidP="00B76E6C">
      <w:pPr>
        <w:spacing w:before="240" w:after="240"/>
        <w:ind w:left="2410" w:right="2296"/>
        <w:jc w:val="center"/>
        <w:rPr>
          <w:rFonts w:ascii="Arial" w:hAnsi="Arial" w:cs="Arial"/>
          <w:b/>
          <w:sz w:val="44"/>
          <w:szCs w:val="44"/>
        </w:rPr>
      </w:pPr>
      <w:r w:rsidRPr="00B76E6C">
        <w:rPr>
          <w:rFonts w:ascii="Arial" w:hAnsi="Arial" w:cs="Arial"/>
          <w:b/>
          <w:sz w:val="44"/>
          <w:szCs w:val="44"/>
        </w:rPr>
        <w:t>DRAFT</w:t>
      </w:r>
    </w:p>
    <w:p w14:paraId="4829CBB6" w14:textId="61C5EE85" w:rsidR="00B76E6C" w:rsidRDefault="00B76E6C" w:rsidP="00B76E6C">
      <w:pPr>
        <w:spacing w:before="240" w:after="240"/>
        <w:ind w:left="2410" w:right="2296"/>
        <w:jc w:val="center"/>
        <w:rPr>
          <w:rFonts w:ascii="Arial" w:hAnsi="Arial" w:cs="Arial"/>
          <w:b/>
          <w:sz w:val="20"/>
        </w:rPr>
      </w:pPr>
      <w:r>
        <w:rPr>
          <w:rFonts w:ascii="Arial" w:hAnsi="Arial" w:cs="Arial"/>
          <w:b/>
          <w:sz w:val="20"/>
        </w:rPr>
        <w:t>[</w:t>
      </w:r>
      <w:r w:rsidRPr="00B76E6C">
        <w:rPr>
          <w:rFonts w:ascii="Arial" w:hAnsi="Arial" w:cs="Arial"/>
          <w:b/>
          <w:sz w:val="20"/>
          <w:highlight w:val="yellow"/>
        </w:rPr>
        <w:t xml:space="preserve">NOTE: THIS DRAFT IS BEING SHARED FOR DISCUSSION PURPOSES TO OBTAIN SPECIFIC FEEDBACK FROM THE MARKET. THE ENTIRETY OF THIS DRAFT CONTRACT </w:t>
      </w:r>
      <w:r>
        <w:rPr>
          <w:rFonts w:ascii="Arial" w:hAnsi="Arial" w:cs="Arial"/>
          <w:b/>
          <w:sz w:val="20"/>
          <w:highlight w:val="yellow"/>
        </w:rPr>
        <w:t xml:space="preserve">(INCLUDING THE COMMERCIAL MODEL) </w:t>
      </w:r>
      <w:r w:rsidRPr="00B76E6C">
        <w:rPr>
          <w:rFonts w:ascii="Arial" w:hAnsi="Arial" w:cs="Arial"/>
          <w:b/>
          <w:sz w:val="20"/>
          <w:highlight w:val="yellow"/>
        </w:rPr>
        <w:t xml:space="preserve">IS </w:t>
      </w:r>
      <w:r>
        <w:rPr>
          <w:rFonts w:ascii="Arial" w:hAnsi="Arial" w:cs="Arial"/>
          <w:b/>
          <w:sz w:val="20"/>
          <w:highlight w:val="yellow"/>
        </w:rPr>
        <w:t>UNDER DEVELOPMENT</w:t>
      </w:r>
      <w:r w:rsidRPr="00B76E6C">
        <w:rPr>
          <w:rFonts w:ascii="Arial" w:hAnsi="Arial" w:cs="Arial"/>
          <w:b/>
          <w:sz w:val="20"/>
          <w:highlight w:val="yellow"/>
        </w:rPr>
        <w:t xml:space="preserve"> AND </w:t>
      </w:r>
      <w:r w:rsidR="00A53006">
        <w:rPr>
          <w:rFonts w:ascii="Arial" w:hAnsi="Arial" w:cs="Arial"/>
          <w:b/>
          <w:sz w:val="20"/>
          <w:highlight w:val="yellow"/>
        </w:rPr>
        <w:t xml:space="preserve">IS </w:t>
      </w:r>
      <w:r>
        <w:rPr>
          <w:rFonts w:ascii="Arial" w:hAnsi="Arial" w:cs="Arial"/>
          <w:b/>
          <w:sz w:val="20"/>
          <w:highlight w:val="yellow"/>
        </w:rPr>
        <w:t xml:space="preserve">SUBJECT TO </w:t>
      </w:r>
      <w:r w:rsidRPr="00B76E6C">
        <w:rPr>
          <w:rFonts w:ascii="Arial" w:hAnsi="Arial" w:cs="Arial"/>
          <w:b/>
          <w:sz w:val="20"/>
          <w:highlight w:val="yellow"/>
        </w:rPr>
        <w:t>CHANGE</w:t>
      </w:r>
      <w:r>
        <w:rPr>
          <w:rFonts w:ascii="Arial" w:hAnsi="Arial" w:cs="Arial"/>
          <w:b/>
          <w:sz w:val="20"/>
        </w:rPr>
        <w:t>]</w:t>
      </w:r>
    </w:p>
    <w:p w14:paraId="68139765" w14:textId="77777777" w:rsidR="00B76E6C" w:rsidRDefault="00B76E6C" w:rsidP="00906F91">
      <w:pPr>
        <w:spacing w:before="240" w:after="240"/>
        <w:jc w:val="center"/>
        <w:rPr>
          <w:rFonts w:ascii="Arial" w:hAnsi="Arial" w:cs="Arial"/>
          <w:b/>
          <w:sz w:val="20"/>
        </w:rPr>
      </w:pPr>
    </w:p>
    <w:p w14:paraId="39F5B26A" w14:textId="77777777" w:rsidR="00906F91" w:rsidRPr="004614B2" w:rsidRDefault="00906F91" w:rsidP="004614B2">
      <w:pPr>
        <w:jc w:val="center"/>
        <w:rPr>
          <w:rFonts w:ascii="Arial" w:hAnsi="Arial" w:cs="Arial"/>
          <w:b/>
          <w:bCs/>
          <w:sz w:val="20"/>
        </w:rPr>
      </w:pPr>
      <w:r w:rsidRPr="00C363D7">
        <w:rPr>
          <w:rFonts w:ascii="Arial" w:hAnsi="Arial" w:cs="Arial"/>
          <w:b/>
          <w:sz w:val="20"/>
        </w:rPr>
        <w:br w:type="page"/>
      </w:r>
      <w:r w:rsidRPr="004614B2">
        <w:rPr>
          <w:rFonts w:ascii="Arial" w:hAnsi="Arial" w:cs="Arial"/>
          <w:b/>
          <w:bCs/>
          <w:sz w:val="20"/>
        </w:rPr>
        <w:lastRenderedPageBreak/>
        <w:t>FORM OF AGREEMENT</w:t>
      </w:r>
    </w:p>
    <w:p w14:paraId="21CA5351" w14:textId="77777777" w:rsidR="00906F91" w:rsidRPr="00C363D7" w:rsidRDefault="00906F91" w:rsidP="00906F91">
      <w:pPr>
        <w:jc w:val="both"/>
        <w:rPr>
          <w:rFonts w:ascii="Arial" w:hAnsi="Arial" w:cs="Arial"/>
          <w:sz w:val="20"/>
        </w:rPr>
      </w:pPr>
    </w:p>
    <w:p w14:paraId="69EB16DA" w14:textId="48EE7C01" w:rsidR="00906F91" w:rsidRPr="00C363D7" w:rsidRDefault="00906F91" w:rsidP="00906F91">
      <w:pPr>
        <w:jc w:val="both"/>
        <w:rPr>
          <w:rFonts w:ascii="Arial" w:hAnsi="Arial" w:cs="Arial"/>
          <w:sz w:val="20"/>
        </w:rPr>
      </w:pPr>
      <w:r w:rsidRPr="00C363D7">
        <w:rPr>
          <w:rFonts w:ascii="Arial" w:hAnsi="Arial" w:cs="Arial"/>
          <w:sz w:val="20"/>
        </w:rPr>
        <w:t>This contract is made on this             day of                                       20</w:t>
      </w:r>
      <w:r w:rsidR="00A72B78">
        <w:rPr>
          <w:rFonts w:ascii="Arial" w:hAnsi="Arial" w:cs="Arial"/>
          <w:sz w:val="20"/>
        </w:rPr>
        <w:t>2</w:t>
      </w:r>
    </w:p>
    <w:p w14:paraId="7AD88D85" w14:textId="77777777" w:rsidR="00906F91" w:rsidRPr="00C363D7" w:rsidRDefault="00906F91" w:rsidP="00906F91">
      <w:pPr>
        <w:jc w:val="both"/>
        <w:rPr>
          <w:rFonts w:ascii="Arial" w:hAnsi="Arial" w:cs="Arial"/>
          <w:sz w:val="20"/>
        </w:rPr>
      </w:pPr>
    </w:p>
    <w:p w14:paraId="60BA2FD6" w14:textId="77777777" w:rsidR="00906F91" w:rsidRPr="00C363D7" w:rsidRDefault="00906F91" w:rsidP="00906F91">
      <w:pPr>
        <w:jc w:val="both"/>
        <w:rPr>
          <w:rFonts w:ascii="Arial" w:hAnsi="Arial" w:cs="Arial"/>
          <w:sz w:val="20"/>
        </w:rPr>
      </w:pPr>
      <w:r w:rsidRPr="00C363D7">
        <w:rPr>
          <w:rFonts w:ascii="Arial" w:hAnsi="Arial" w:cs="Arial"/>
          <w:sz w:val="20"/>
        </w:rPr>
        <w:t>Between</w:t>
      </w:r>
    </w:p>
    <w:p w14:paraId="61C9FCC8" w14:textId="77777777" w:rsidR="00906F91" w:rsidRPr="00C363D7" w:rsidRDefault="00906F91" w:rsidP="00906F91">
      <w:pPr>
        <w:jc w:val="both"/>
        <w:rPr>
          <w:rFonts w:ascii="Arial" w:hAnsi="Arial" w:cs="Arial"/>
          <w:sz w:val="20"/>
        </w:rPr>
      </w:pPr>
    </w:p>
    <w:p w14:paraId="1CF36EE8" w14:textId="37764BEC" w:rsidR="00906F91" w:rsidRPr="00C363D7" w:rsidRDefault="00906F91" w:rsidP="00906F91">
      <w:pPr>
        <w:ind w:left="709" w:hanging="567"/>
        <w:jc w:val="both"/>
        <w:rPr>
          <w:rFonts w:ascii="Arial" w:hAnsi="Arial" w:cs="Arial"/>
          <w:sz w:val="20"/>
        </w:rPr>
      </w:pPr>
      <w:r w:rsidRPr="00C363D7">
        <w:rPr>
          <w:rFonts w:ascii="Arial" w:hAnsi="Arial" w:cs="Arial"/>
          <w:sz w:val="20"/>
        </w:rPr>
        <w:t>(1)</w:t>
      </w:r>
      <w:r w:rsidRPr="00C363D7">
        <w:rPr>
          <w:rFonts w:ascii="Arial" w:hAnsi="Arial" w:cs="Arial"/>
          <w:sz w:val="20"/>
        </w:rPr>
        <w:tab/>
      </w:r>
      <w:r w:rsidRPr="004614B2">
        <w:rPr>
          <w:rFonts w:ascii="Arial" w:hAnsi="Arial" w:cs="Arial"/>
          <w:b/>
          <w:bCs/>
          <w:sz w:val="20"/>
        </w:rPr>
        <w:t>SELLAFIELD LTD</w:t>
      </w:r>
      <w:r w:rsidRPr="00C363D7">
        <w:rPr>
          <w:rFonts w:ascii="Arial" w:hAnsi="Arial" w:cs="Arial"/>
          <w:sz w:val="20"/>
        </w:rPr>
        <w:t xml:space="preserve"> (company number 1002607), registered office at Hinton House, Birchwood Park Avenue, Risley, Warrington, Cheshire, WA3 6GR, (the "</w:t>
      </w:r>
      <w:r w:rsidR="00A72B78">
        <w:rPr>
          <w:rFonts w:ascii="Arial" w:hAnsi="Arial" w:cs="Arial"/>
          <w:i/>
          <w:sz w:val="20"/>
        </w:rPr>
        <w:t>Client</w:t>
      </w:r>
      <w:r w:rsidRPr="00C363D7">
        <w:rPr>
          <w:rFonts w:ascii="Arial" w:hAnsi="Arial" w:cs="Arial"/>
          <w:sz w:val="20"/>
        </w:rPr>
        <w:t>"); and</w:t>
      </w:r>
    </w:p>
    <w:p w14:paraId="41F2837D" w14:textId="77777777" w:rsidR="00906F91" w:rsidRPr="00C363D7" w:rsidRDefault="00906F91" w:rsidP="00906F91">
      <w:pPr>
        <w:jc w:val="both"/>
        <w:rPr>
          <w:rFonts w:ascii="Arial" w:hAnsi="Arial" w:cs="Arial"/>
          <w:sz w:val="20"/>
        </w:rPr>
      </w:pPr>
    </w:p>
    <w:p w14:paraId="0FAB17A6" w14:textId="75667D27" w:rsidR="00906F91" w:rsidRPr="00C363D7" w:rsidRDefault="00906F91" w:rsidP="00A72B78">
      <w:pPr>
        <w:ind w:left="709" w:hanging="567"/>
        <w:jc w:val="both"/>
        <w:rPr>
          <w:rFonts w:ascii="Arial" w:hAnsi="Arial" w:cs="Arial"/>
          <w:sz w:val="20"/>
        </w:rPr>
      </w:pPr>
      <w:r w:rsidRPr="00C363D7">
        <w:rPr>
          <w:rFonts w:ascii="Arial" w:hAnsi="Arial" w:cs="Arial"/>
          <w:sz w:val="20"/>
        </w:rPr>
        <w:t>(2)</w:t>
      </w:r>
      <w:r w:rsidRPr="00C363D7">
        <w:rPr>
          <w:rFonts w:ascii="Arial" w:hAnsi="Arial" w:cs="Arial"/>
          <w:sz w:val="20"/>
        </w:rPr>
        <w:tab/>
      </w:r>
      <w:r w:rsidR="00A72B78" w:rsidRPr="004614B2">
        <w:rPr>
          <w:rFonts w:ascii="Arial" w:hAnsi="Arial" w:cs="Arial"/>
          <w:b/>
          <w:bCs/>
          <w:sz w:val="20"/>
        </w:rPr>
        <w:t>[</w:t>
      </w:r>
      <w:r w:rsidR="00A72B78" w:rsidRPr="004614B2">
        <w:rPr>
          <w:rFonts w:ascii="Arial" w:hAnsi="Arial" w:cs="Arial"/>
          <w:b/>
          <w:bCs/>
          <w:sz w:val="20"/>
          <w:highlight w:val="yellow"/>
        </w:rPr>
        <w:t>INSERT</w:t>
      </w:r>
      <w:r w:rsidR="00A72B78" w:rsidRPr="004614B2">
        <w:rPr>
          <w:rFonts w:ascii="Arial" w:hAnsi="Arial" w:cs="Arial"/>
          <w:b/>
          <w:bCs/>
          <w:sz w:val="20"/>
        </w:rPr>
        <w:t>]</w:t>
      </w:r>
      <w:r w:rsidR="00A72B78">
        <w:rPr>
          <w:rFonts w:ascii="Arial" w:hAnsi="Arial" w:cs="Arial"/>
          <w:sz w:val="20"/>
        </w:rPr>
        <w:t xml:space="preserve"> </w:t>
      </w:r>
      <w:r w:rsidRPr="00C363D7">
        <w:rPr>
          <w:rFonts w:ascii="Arial" w:hAnsi="Arial" w:cs="Arial"/>
          <w:sz w:val="20"/>
        </w:rPr>
        <w:t xml:space="preserve">(company number </w:t>
      </w:r>
      <w:r w:rsidR="00A72B78">
        <w:rPr>
          <w:rFonts w:ascii="Arial" w:hAnsi="Arial" w:cs="Arial"/>
          <w:sz w:val="20"/>
        </w:rPr>
        <w:t>[</w:t>
      </w:r>
      <w:r w:rsidR="00A72B78" w:rsidRPr="00A72B78">
        <w:rPr>
          <w:rFonts w:ascii="Arial" w:hAnsi="Arial" w:cs="Arial"/>
          <w:sz w:val="20"/>
          <w:highlight w:val="yellow"/>
        </w:rPr>
        <w:t>INSERT</w:t>
      </w:r>
      <w:r w:rsidR="00A72B78">
        <w:rPr>
          <w:rFonts w:ascii="Arial" w:hAnsi="Arial" w:cs="Arial"/>
          <w:sz w:val="20"/>
        </w:rPr>
        <w:t>]</w:t>
      </w:r>
      <w:r w:rsidRPr="00C363D7">
        <w:rPr>
          <w:rFonts w:ascii="Arial" w:hAnsi="Arial" w:cs="Arial"/>
          <w:sz w:val="20"/>
        </w:rPr>
        <w:t xml:space="preserve">), registered office at </w:t>
      </w:r>
      <w:r w:rsidR="00A72B78" w:rsidRPr="00A72B78">
        <w:rPr>
          <w:rFonts w:ascii="Arial" w:hAnsi="Arial" w:cs="Arial"/>
          <w:sz w:val="20"/>
          <w:highlight w:val="yellow"/>
        </w:rPr>
        <w:t>[INSERT</w:t>
      </w:r>
      <w:r w:rsidR="00A72B78">
        <w:rPr>
          <w:rFonts w:ascii="Arial" w:hAnsi="Arial" w:cs="Arial"/>
          <w:sz w:val="20"/>
        </w:rPr>
        <w:t xml:space="preserve">] </w:t>
      </w:r>
      <w:r w:rsidRPr="00C363D7">
        <w:rPr>
          <w:rFonts w:ascii="Arial" w:hAnsi="Arial" w:cs="Arial"/>
          <w:sz w:val="20"/>
        </w:rPr>
        <w:t>(the "</w:t>
      </w:r>
      <w:r w:rsidRPr="00C363D7">
        <w:rPr>
          <w:rFonts w:ascii="Arial" w:hAnsi="Arial" w:cs="Arial"/>
          <w:i/>
          <w:sz w:val="20"/>
        </w:rPr>
        <w:t>Contractor</w:t>
      </w:r>
      <w:r w:rsidRPr="00C363D7">
        <w:rPr>
          <w:rFonts w:ascii="Arial" w:hAnsi="Arial" w:cs="Arial"/>
          <w:sz w:val="20"/>
        </w:rPr>
        <w:t>").</w:t>
      </w:r>
    </w:p>
    <w:p w14:paraId="31B6E87D" w14:textId="77777777" w:rsidR="00906F91" w:rsidRPr="00C363D7" w:rsidRDefault="00906F91" w:rsidP="00906F91">
      <w:pPr>
        <w:jc w:val="both"/>
        <w:rPr>
          <w:rFonts w:ascii="Arial" w:hAnsi="Arial" w:cs="Arial"/>
          <w:sz w:val="20"/>
        </w:rPr>
      </w:pPr>
    </w:p>
    <w:p w14:paraId="5101CB31" w14:textId="77777777" w:rsidR="00906F91" w:rsidRPr="00C363D7" w:rsidRDefault="00906F91" w:rsidP="00906F91">
      <w:pPr>
        <w:jc w:val="both"/>
        <w:rPr>
          <w:rFonts w:ascii="Arial" w:hAnsi="Arial" w:cs="Arial"/>
          <w:sz w:val="20"/>
        </w:rPr>
      </w:pPr>
    </w:p>
    <w:p w14:paraId="4CDCF117" w14:textId="77777777" w:rsidR="00906F91" w:rsidRPr="00C363D7" w:rsidRDefault="00906F91" w:rsidP="00906F91">
      <w:pPr>
        <w:jc w:val="both"/>
        <w:rPr>
          <w:rFonts w:ascii="Arial" w:hAnsi="Arial" w:cs="Arial"/>
          <w:sz w:val="20"/>
        </w:rPr>
      </w:pPr>
    </w:p>
    <w:p w14:paraId="5319D479" w14:textId="77777777" w:rsidR="00906F91" w:rsidRPr="00C363D7" w:rsidRDefault="00906F91" w:rsidP="00906F91">
      <w:pPr>
        <w:jc w:val="both"/>
        <w:rPr>
          <w:rFonts w:ascii="Arial" w:hAnsi="Arial" w:cs="Arial"/>
          <w:sz w:val="20"/>
        </w:rPr>
      </w:pPr>
      <w:r w:rsidRPr="00C363D7">
        <w:rPr>
          <w:rFonts w:ascii="Arial" w:hAnsi="Arial" w:cs="Arial"/>
          <w:sz w:val="20"/>
        </w:rPr>
        <w:t>Introduction</w:t>
      </w:r>
    </w:p>
    <w:p w14:paraId="20F90CFC" w14:textId="77777777" w:rsidR="00906F91" w:rsidRPr="00C363D7" w:rsidRDefault="00906F91" w:rsidP="00906F91">
      <w:pPr>
        <w:jc w:val="both"/>
        <w:rPr>
          <w:rFonts w:ascii="Arial" w:hAnsi="Arial" w:cs="Arial"/>
          <w:sz w:val="20"/>
        </w:rPr>
      </w:pPr>
    </w:p>
    <w:p w14:paraId="0D73F006" w14:textId="4602DCA4" w:rsidR="00906F91" w:rsidRPr="000D5BFA" w:rsidRDefault="00906F91" w:rsidP="000D5BFA">
      <w:pPr>
        <w:pStyle w:val="ListParagraph"/>
        <w:numPr>
          <w:ilvl w:val="0"/>
          <w:numId w:val="105"/>
        </w:numPr>
        <w:rPr>
          <w:rFonts w:ascii="Arial" w:hAnsi="Arial" w:cs="Arial"/>
          <w:sz w:val="20"/>
        </w:rPr>
      </w:pPr>
      <w:r w:rsidRPr="000D5BFA">
        <w:rPr>
          <w:rFonts w:ascii="Arial" w:hAnsi="Arial" w:cs="Arial"/>
          <w:sz w:val="20"/>
        </w:rPr>
        <w:t xml:space="preserve">The </w:t>
      </w:r>
      <w:r w:rsidRPr="000D5BFA">
        <w:rPr>
          <w:rFonts w:ascii="Arial" w:hAnsi="Arial" w:cs="Arial"/>
          <w:i/>
          <w:sz w:val="20"/>
        </w:rPr>
        <w:t>Contractor</w:t>
      </w:r>
      <w:r w:rsidRPr="000D5BFA">
        <w:rPr>
          <w:rFonts w:ascii="Arial" w:hAnsi="Arial" w:cs="Arial"/>
          <w:sz w:val="20"/>
        </w:rPr>
        <w:t xml:space="preserve"> has agreed to provide the </w:t>
      </w:r>
      <w:r w:rsidRPr="000D5BFA">
        <w:rPr>
          <w:rFonts w:ascii="Arial" w:hAnsi="Arial" w:cs="Arial"/>
          <w:i/>
          <w:sz w:val="20"/>
        </w:rPr>
        <w:t>service</w:t>
      </w:r>
      <w:r w:rsidRPr="000D5BFA">
        <w:rPr>
          <w:rFonts w:ascii="Arial" w:hAnsi="Arial" w:cs="Arial"/>
          <w:sz w:val="20"/>
        </w:rPr>
        <w:t xml:space="preserve"> for the </w:t>
      </w:r>
      <w:r w:rsidR="00A72B78" w:rsidRPr="000D5BFA">
        <w:rPr>
          <w:rFonts w:ascii="Arial" w:hAnsi="Arial" w:cs="Arial"/>
          <w:i/>
          <w:sz w:val="20"/>
        </w:rPr>
        <w:t>Client</w:t>
      </w:r>
      <w:r w:rsidRPr="000D5BFA">
        <w:rPr>
          <w:rFonts w:ascii="Arial" w:hAnsi="Arial" w:cs="Arial"/>
          <w:sz w:val="20"/>
        </w:rPr>
        <w:t xml:space="preserve"> in accordance with this contract for the </w:t>
      </w:r>
      <w:r w:rsidR="000F0FF2" w:rsidRPr="000D5BFA">
        <w:rPr>
          <w:rFonts w:ascii="Arial" w:hAnsi="Arial" w:cs="Arial"/>
          <w:bCs/>
          <w:sz w:val="20"/>
        </w:rPr>
        <w:t>Legacy Ponds Operating Unit Diving and Support Services</w:t>
      </w:r>
      <w:r w:rsidRPr="000D5BFA">
        <w:rPr>
          <w:rFonts w:ascii="Arial" w:hAnsi="Arial" w:cs="Arial"/>
          <w:sz w:val="20"/>
        </w:rPr>
        <w:t>.</w:t>
      </w:r>
    </w:p>
    <w:p w14:paraId="33CBCCCE" w14:textId="181EE13A" w:rsidR="00906F91" w:rsidRDefault="000D5BFA" w:rsidP="001C519B">
      <w:pPr>
        <w:pStyle w:val="ListParagraph"/>
        <w:numPr>
          <w:ilvl w:val="0"/>
          <w:numId w:val="105"/>
        </w:numPr>
        <w:jc w:val="both"/>
        <w:rPr>
          <w:rFonts w:ascii="Arial" w:hAnsi="Arial" w:cs="Arial"/>
          <w:sz w:val="20"/>
        </w:rPr>
      </w:pPr>
      <w:r w:rsidRPr="00C9272E">
        <w:rPr>
          <w:rFonts w:ascii="Arial" w:hAnsi="Arial" w:cs="Arial"/>
          <w:sz w:val="20"/>
        </w:rPr>
        <w:t xml:space="preserve">The Parties acknowledge that the </w:t>
      </w:r>
      <w:r w:rsidRPr="00C9272E">
        <w:rPr>
          <w:rFonts w:ascii="Arial" w:hAnsi="Arial" w:cs="Arial"/>
          <w:i/>
          <w:iCs/>
          <w:sz w:val="20"/>
        </w:rPr>
        <w:t>service</w:t>
      </w:r>
      <w:r w:rsidRPr="00C9272E">
        <w:rPr>
          <w:rFonts w:ascii="Arial" w:hAnsi="Arial" w:cs="Arial"/>
          <w:sz w:val="20"/>
        </w:rPr>
        <w:t xml:space="preserve"> can be divided into four core work streams </w:t>
      </w:r>
      <w:r w:rsidR="00C9272E" w:rsidRPr="00B76E6C">
        <w:rPr>
          <w:rFonts w:ascii="Arial" w:hAnsi="Arial" w:cs="Arial"/>
          <w:sz w:val="20"/>
        </w:rPr>
        <w:t xml:space="preserve">as set out in the Scope </w:t>
      </w:r>
      <w:r w:rsidRPr="00B76E6C">
        <w:rPr>
          <w:rFonts w:ascii="Arial" w:hAnsi="Arial" w:cs="Arial"/>
          <w:sz w:val="20"/>
        </w:rPr>
        <w:t>and</w:t>
      </w:r>
      <w:r w:rsidRPr="00C9272E">
        <w:rPr>
          <w:rFonts w:ascii="Arial" w:hAnsi="Arial" w:cs="Arial"/>
          <w:sz w:val="20"/>
        </w:rPr>
        <w:t xml:space="preserve"> that</w:t>
      </w:r>
      <w:r w:rsidR="00C9272E" w:rsidRPr="00C9272E">
        <w:rPr>
          <w:rFonts w:ascii="Arial" w:hAnsi="Arial" w:cs="Arial"/>
          <w:sz w:val="20"/>
        </w:rPr>
        <w:t xml:space="preserve">, once the </w:t>
      </w:r>
      <w:r w:rsidR="00C9272E" w:rsidRPr="00C9272E">
        <w:rPr>
          <w:rFonts w:ascii="Arial" w:hAnsi="Arial" w:cs="Arial"/>
          <w:i/>
          <w:iCs/>
          <w:sz w:val="20"/>
        </w:rPr>
        <w:t>Client</w:t>
      </w:r>
      <w:r w:rsidR="00C9272E" w:rsidRPr="00C9272E">
        <w:rPr>
          <w:rFonts w:ascii="Arial" w:hAnsi="Arial" w:cs="Arial"/>
          <w:sz w:val="20"/>
        </w:rPr>
        <w:t xml:space="preserve"> has obtained the required governance approvals,</w:t>
      </w:r>
      <w:r w:rsidRPr="00C9272E">
        <w:rPr>
          <w:rFonts w:ascii="Arial" w:hAnsi="Arial" w:cs="Arial"/>
          <w:sz w:val="20"/>
        </w:rPr>
        <w:t xml:space="preserve"> the </w:t>
      </w:r>
      <w:r w:rsidRPr="00C9272E">
        <w:rPr>
          <w:rFonts w:ascii="Arial" w:hAnsi="Arial" w:cs="Arial"/>
          <w:i/>
          <w:iCs/>
          <w:sz w:val="20"/>
        </w:rPr>
        <w:t>Client</w:t>
      </w:r>
      <w:r w:rsidRPr="00C9272E">
        <w:rPr>
          <w:rFonts w:ascii="Arial" w:hAnsi="Arial" w:cs="Arial"/>
          <w:sz w:val="20"/>
        </w:rPr>
        <w:t xml:space="preserve"> will instruct the </w:t>
      </w:r>
      <w:r w:rsidRPr="00C9272E">
        <w:rPr>
          <w:rFonts w:ascii="Arial" w:hAnsi="Arial" w:cs="Arial"/>
          <w:i/>
          <w:iCs/>
          <w:sz w:val="20"/>
        </w:rPr>
        <w:t>Contractor</w:t>
      </w:r>
      <w:r w:rsidRPr="00C9272E">
        <w:rPr>
          <w:rFonts w:ascii="Arial" w:hAnsi="Arial" w:cs="Arial"/>
          <w:sz w:val="20"/>
        </w:rPr>
        <w:t xml:space="preserve"> to Provide the Service in respect of such work streams through</w:t>
      </w:r>
      <w:r w:rsidR="00C9272E">
        <w:rPr>
          <w:rFonts w:ascii="Arial" w:hAnsi="Arial" w:cs="Arial"/>
          <w:sz w:val="20"/>
        </w:rPr>
        <w:t xml:space="preserve"> a series of</w:t>
      </w:r>
      <w:r w:rsidRPr="00C9272E">
        <w:rPr>
          <w:rFonts w:ascii="Arial" w:hAnsi="Arial" w:cs="Arial"/>
          <w:sz w:val="20"/>
        </w:rPr>
        <w:t xml:space="preserve"> Task Orders at the appropriate point in the </w:t>
      </w:r>
      <w:r w:rsidRPr="00C9272E">
        <w:rPr>
          <w:rFonts w:ascii="Arial" w:hAnsi="Arial" w:cs="Arial"/>
          <w:i/>
          <w:iCs/>
          <w:sz w:val="20"/>
        </w:rPr>
        <w:t>Client’s</w:t>
      </w:r>
      <w:r w:rsidRPr="00C9272E">
        <w:rPr>
          <w:rFonts w:ascii="Arial" w:hAnsi="Arial" w:cs="Arial"/>
          <w:sz w:val="20"/>
        </w:rPr>
        <w:t xml:space="preserve"> governance process</w:t>
      </w:r>
      <w:r w:rsidR="00C9272E">
        <w:rPr>
          <w:rFonts w:ascii="Arial" w:hAnsi="Arial" w:cs="Arial"/>
          <w:sz w:val="20"/>
        </w:rPr>
        <w:t xml:space="preserve"> in accordance with clause 19 of the contract</w:t>
      </w:r>
      <w:r w:rsidRPr="00C9272E">
        <w:rPr>
          <w:rFonts w:ascii="Arial" w:hAnsi="Arial" w:cs="Arial"/>
          <w:sz w:val="20"/>
        </w:rPr>
        <w:t>.</w:t>
      </w:r>
    </w:p>
    <w:p w14:paraId="5E06B2AF" w14:textId="19F11366" w:rsidR="00C83484" w:rsidRPr="00C9272E" w:rsidRDefault="00C83484" w:rsidP="001C519B">
      <w:pPr>
        <w:pStyle w:val="ListParagraph"/>
        <w:numPr>
          <w:ilvl w:val="0"/>
          <w:numId w:val="105"/>
        </w:numPr>
        <w:jc w:val="both"/>
        <w:rPr>
          <w:rFonts w:ascii="Arial" w:hAnsi="Arial" w:cs="Arial"/>
          <w:sz w:val="20"/>
        </w:rPr>
      </w:pPr>
      <w:r>
        <w:rPr>
          <w:rFonts w:ascii="Arial" w:hAnsi="Arial" w:cs="Arial"/>
          <w:sz w:val="20"/>
        </w:rPr>
        <w:t xml:space="preserve">Each Task is able to be instructed by the </w:t>
      </w:r>
      <w:r w:rsidRPr="00C83484">
        <w:rPr>
          <w:rFonts w:ascii="Arial" w:hAnsi="Arial" w:cs="Arial"/>
          <w:i/>
          <w:iCs/>
          <w:sz w:val="20"/>
        </w:rPr>
        <w:t>Service Manager</w:t>
      </w:r>
      <w:r>
        <w:rPr>
          <w:rFonts w:ascii="Arial" w:hAnsi="Arial" w:cs="Arial"/>
          <w:sz w:val="20"/>
        </w:rPr>
        <w:t xml:space="preserve"> on the basis of either Main Option A, Main Option C or Main Option E as appropriate for the relevant Task. The Task Order for each Task will confirm which Main Option is applicable to that Task.</w:t>
      </w:r>
    </w:p>
    <w:p w14:paraId="2C7CBE46" w14:textId="77777777" w:rsidR="00906F91" w:rsidRPr="00C363D7" w:rsidRDefault="00906F91" w:rsidP="00906F91">
      <w:pPr>
        <w:jc w:val="both"/>
        <w:rPr>
          <w:rFonts w:ascii="Arial" w:hAnsi="Arial" w:cs="Arial"/>
          <w:sz w:val="20"/>
        </w:rPr>
      </w:pPr>
      <w:r w:rsidRPr="00C363D7">
        <w:rPr>
          <w:rFonts w:ascii="Arial" w:hAnsi="Arial" w:cs="Arial"/>
          <w:sz w:val="20"/>
        </w:rPr>
        <w:t>It is agreed as follows:</w:t>
      </w:r>
    </w:p>
    <w:p w14:paraId="489C4930" w14:textId="77777777" w:rsidR="00906F91" w:rsidRPr="00C363D7" w:rsidRDefault="00906F91" w:rsidP="00906F91">
      <w:pPr>
        <w:jc w:val="both"/>
        <w:rPr>
          <w:rFonts w:ascii="Arial" w:hAnsi="Arial" w:cs="Arial"/>
          <w:sz w:val="20"/>
        </w:rPr>
      </w:pPr>
    </w:p>
    <w:p w14:paraId="2EB09466" w14:textId="77777777" w:rsidR="00906F91" w:rsidRPr="00C363D7" w:rsidRDefault="00906F91" w:rsidP="00906F91">
      <w:pPr>
        <w:jc w:val="both"/>
        <w:rPr>
          <w:rFonts w:ascii="Arial" w:hAnsi="Arial" w:cs="Arial"/>
          <w:sz w:val="20"/>
        </w:rPr>
      </w:pPr>
      <w:r w:rsidRPr="00C363D7">
        <w:rPr>
          <w:rFonts w:ascii="Arial" w:hAnsi="Arial" w:cs="Arial"/>
          <w:sz w:val="20"/>
        </w:rPr>
        <w:t>1.</w:t>
      </w:r>
      <w:r w:rsidRPr="00C363D7">
        <w:rPr>
          <w:rFonts w:ascii="Arial" w:hAnsi="Arial" w:cs="Arial"/>
          <w:sz w:val="20"/>
        </w:rPr>
        <w:tab/>
      </w:r>
      <w:r w:rsidRPr="00C363D7">
        <w:rPr>
          <w:rFonts w:ascii="Arial" w:hAnsi="Arial" w:cs="Arial"/>
          <w:b/>
          <w:sz w:val="20"/>
        </w:rPr>
        <w:t>Incorporation of documents</w:t>
      </w:r>
    </w:p>
    <w:p w14:paraId="4739DE5A" w14:textId="77777777" w:rsidR="00906F91" w:rsidRPr="00C363D7" w:rsidRDefault="00906F91" w:rsidP="00906F91">
      <w:pPr>
        <w:jc w:val="both"/>
        <w:rPr>
          <w:rFonts w:ascii="Arial" w:hAnsi="Arial" w:cs="Arial"/>
          <w:sz w:val="20"/>
        </w:rPr>
      </w:pPr>
    </w:p>
    <w:p w14:paraId="1213FF9C" w14:textId="77777777" w:rsidR="00906F91" w:rsidRPr="00C363D7" w:rsidRDefault="00906F91" w:rsidP="00906F91">
      <w:pPr>
        <w:jc w:val="both"/>
        <w:rPr>
          <w:rFonts w:ascii="Arial" w:hAnsi="Arial" w:cs="Arial"/>
          <w:sz w:val="20"/>
        </w:rPr>
      </w:pPr>
      <w:r w:rsidRPr="00C363D7">
        <w:rPr>
          <w:rFonts w:ascii="Arial" w:hAnsi="Arial" w:cs="Arial"/>
          <w:sz w:val="20"/>
        </w:rPr>
        <w:t>1.1</w:t>
      </w:r>
      <w:r w:rsidRPr="00C363D7">
        <w:rPr>
          <w:rFonts w:ascii="Arial" w:hAnsi="Arial" w:cs="Arial"/>
          <w:sz w:val="20"/>
        </w:rPr>
        <w:tab/>
        <w:t>This contract comprises the following documents only:</w:t>
      </w:r>
    </w:p>
    <w:p w14:paraId="2441C024" w14:textId="77777777" w:rsidR="00906F91" w:rsidRPr="00C363D7" w:rsidRDefault="00906F91" w:rsidP="00906F91">
      <w:pPr>
        <w:jc w:val="both"/>
        <w:rPr>
          <w:rFonts w:ascii="Arial" w:hAnsi="Arial" w:cs="Arial"/>
          <w:sz w:val="20"/>
        </w:rPr>
      </w:pPr>
    </w:p>
    <w:p w14:paraId="0974EEF6" w14:textId="77777777" w:rsidR="00906F91" w:rsidRPr="00C363D7" w:rsidRDefault="00906F91" w:rsidP="00906F91">
      <w:pPr>
        <w:jc w:val="both"/>
        <w:rPr>
          <w:rFonts w:ascii="Arial" w:hAnsi="Arial" w:cs="Arial"/>
          <w:sz w:val="20"/>
        </w:rPr>
      </w:pPr>
      <w:r w:rsidRPr="00C363D7">
        <w:rPr>
          <w:rFonts w:ascii="Arial" w:hAnsi="Arial" w:cs="Arial"/>
          <w:sz w:val="20"/>
        </w:rPr>
        <w:tab/>
        <w:t>(a)</w:t>
      </w:r>
      <w:r w:rsidRPr="00C363D7">
        <w:rPr>
          <w:rFonts w:ascii="Arial" w:hAnsi="Arial" w:cs="Arial"/>
          <w:sz w:val="20"/>
        </w:rPr>
        <w:tab/>
        <w:t>This Form of Agreement.</w:t>
      </w:r>
    </w:p>
    <w:p w14:paraId="66000A96" w14:textId="77777777" w:rsidR="00906F91" w:rsidRPr="00C363D7" w:rsidRDefault="00906F91" w:rsidP="00906F91">
      <w:pPr>
        <w:jc w:val="both"/>
        <w:rPr>
          <w:rFonts w:ascii="Arial" w:hAnsi="Arial" w:cs="Arial"/>
          <w:sz w:val="20"/>
        </w:rPr>
      </w:pPr>
    </w:p>
    <w:p w14:paraId="4275C7F5" w14:textId="574A1956" w:rsidR="00906F91" w:rsidRPr="00C363D7" w:rsidRDefault="00906F91" w:rsidP="000F0FF2">
      <w:pPr>
        <w:jc w:val="both"/>
        <w:rPr>
          <w:rFonts w:ascii="Arial" w:hAnsi="Arial" w:cs="Arial"/>
          <w:sz w:val="20"/>
        </w:rPr>
      </w:pPr>
      <w:r w:rsidRPr="00C363D7">
        <w:rPr>
          <w:rFonts w:ascii="Arial" w:hAnsi="Arial" w:cs="Arial"/>
          <w:sz w:val="20"/>
        </w:rPr>
        <w:tab/>
        <w:t>(b)</w:t>
      </w:r>
      <w:r w:rsidRPr="00C363D7">
        <w:rPr>
          <w:rFonts w:ascii="Arial" w:hAnsi="Arial" w:cs="Arial"/>
          <w:sz w:val="20"/>
        </w:rPr>
        <w:tab/>
        <w:t xml:space="preserve">The schedule of amendments including Option Z additional conditions of contract set out in Annex </w:t>
      </w:r>
      <w:r w:rsidRPr="00C363D7">
        <w:rPr>
          <w:rFonts w:ascii="Arial" w:hAnsi="Arial" w:cs="Arial"/>
          <w:sz w:val="20"/>
        </w:rPr>
        <w:tab/>
      </w:r>
      <w:r w:rsidRPr="00C363D7">
        <w:rPr>
          <w:rFonts w:ascii="Arial" w:hAnsi="Arial" w:cs="Arial"/>
          <w:sz w:val="20"/>
        </w:rPr>
        <w:tab/>
        <w:t>1</w:t>
      </w:r>
      <w:r w:rsidR="000F0FF2">
        <w:rPr>
          <w:rFonts w:ascii="Arial" w:hAnsi="Arial" w:cs="Arial"/>
          <w:sz w:val="20"/>
        </w:rPr>
        <w:t xml:space="preserve"> to this Form of Agreement</w:t>
      </w:r>
      <w:r w:rsidRPr="00C363D7">
        <w:rPr>
          <w:rFonts w:ascii="Arial" w:hAnsi="Arial" w:cs="Arial"/>
          <w:sz w:val="20"/>
        </w:rPr>
        <w:t>.</w:t>
      </w:r>
    </w:p>
    <w:p w14:paraId="3B84DD7E" w14:textId="77777777" w:rsidR="00906F91" w:rsidRPr="00C363D7" w:rsidRDefault="00906F91" w:rsidP="00906F91">
      <w:pPr>
        <w:jc w:val="both"/>
        <w:rPr>
          <w:rFonts w:ascii="Arial" w:hAnsi="Arial" w:cs="Arial"/>
          <w:sz w:val="20"/>
        </w:rPr>
      </w:pPr>
    </w:p>
    <w:p w14:paraId="7331FC4B" w14:textId="1A5DE9F4" w:rsidR="00906F91" w:rsidRPr="00C363D7" w:rsidRDefault="00906F91" w:rsidP="00906F91">
      <w:pPr>
        <w:ind w:left="1418" w:hanging="709"/>
        <w:jc w:val="both"/>
        <w:rPr>
          <w:rFonts w:ascii="Arial" w:hAnsi="Arial" w:cs="Arial"/>
          <w:b/>
          <w:i/>
          <w:sz w:val="20"/>
        </w:rPr>
      </w:pPr>
      <w:r w:rsidRPr="00C363D7">
        <w:rPr>
          <w:rFonts w:ascii="Arial" w:hAnsi="Arial" w:cs="Arial"/>
          <w:sz w:val="20"/>
        </w:rPr>
        <w:t>(</w:t>
      </w:r>
      <w:r w:rsidR="000F0FF2">
        <w:rPr>
          <w:rFonts w:ascii="Arial" w:hAnsi="Arial" w:cs="Arial"/>
          <w:sz w:val="20"/>
        </w:rPr>
        <w:t>c</w:t>
      </w:r>
      <w:r w:rsidRPr="00C363D7">
        <w:rPr>
          <w:rFonts w:ascii="Arial" w:hAnsi="Arial" w:cs="Arial"/>
          <w:sz w:val="20"/>
        </w:rPr>
        <w:t>)</w:t>
      </w:r>
      <w:r w:rsidRPr="00C363D7">
        <w:rPr>
          <w:rFonts w:ascii="Arial" w:hAnsi="Arial" w:cs="Arial"/>
          <w:sz w:val="20"/>
        </w:rPr>
        <w:tab/>
        <w:t>NEC</w:t>
      </w:r>
      <w:r w:rsidR="00A72B78">
        <w:rPr>
          <w:rFonts w:ascii="Arial" w:hAnsi="Arial" w:cs="Arial"/>
          <w:sz w:val="20"/>
        </w:rPr>
        <w:t>4</w:t>
      </w:r>
      <w:r w:rsidRPr="00C363D7">
        <w:rPr>
          <w:rFonts w:ascii="Arial" w:hAnsi="Arial" w:cs="Arial"/>
          <w:sz w:val="20"/>
        </w:rPr>
        <w:t xml:space="preserve"> term service contract </w:t>
      </w:r>
      <w:r w:rsidR="00A72B78">
        <w:rPr>
          <w:rFonts w:ascii="Arial" w:hAnsi="Arial" w:cs="Arial"/>
          <w:sz w:val="20"/>
        </w:rPr>
        <w:t xml:space="preserve">June </w:t>
      </w:r>
      <w:r w:rsidRPr="00C363D7">
        <w:rPr>
          <w:rFonts w:ascii="Arial" w:hAnsi="Arial" w:cs="Arial"/>
          <w:sz w:val="20"/>
        </w:rPr>
        <w:t>201</w:t>
      </w:r>
      <w:r w:rsidR="00A72B78">
        <w:rPr>
          <w:rFonts w:ascii="Arial" w:hAnsi="Arial" w:cs="Arial"/>
          <w:sz w:val="20"/>
        </w:rPr>
        <w:t>7</w:t>
      </w:r>
      <w:r w:rsidRPr="00C363D7">
        <w:rPr>
          <w:rFonts w:ascii="Arial" w:hAnsi="Arial" w:cs="Arial"/>
          <w:sz w:val="20"/>
        </w:rPr>
        <w:t xml:space="preserve"> edition</w:t>
      </w:r>
      <w:r w:rsidR="00A72B78">
        <w:rPr>
          <w:rFonts w:ascii="Arial" w:hAnsi="Arial" w:cs="Arial"/>
          <w:sz w:val="20"/>
        </w:rPr>
        <w:t xml:space="preserve"> (with amendments January 2019, October 2020, and January 2023)</w:t>
      </w:r>
      <w:r w:rsidRPr="00C363D7">
        <w:rPr>
          <w:rFonts w:ascii="Arial" w:hAnsi="Arial" w:cs="Arial"/>
          <w:sz w:val="20"/>
        </w:rPr>
        <w:t xml:space="preserve"> as amended and supplemented by the </w:t>
      </w:r>
      <w:r w:rsidR="000F0FF2">
        <w:rPr>
          <w:rFonts w:ascii="Arial" w:hAnsi="Arial" w:cs="Arial"/>
          <w:sz w:val="20"/>
        </w:rPr>
        <w:t>schedule of amendments in Annex 1</w:t>
      </w:r>
      <w:r w:rsidRPr="00C363D7">
        <w:rPr>
          <w:rFonts w:ascii="Arial" w:hAnsi="Arial" w:cs="Arial"/>
          <w:sz w:val="20"/>
        </w:rPr>
        <w:t xml:space="preserve">, </w:t>
      </w:r>
      <w:r w:rsidR="000F0FF2">
        <w:rPr>
          <w:rFonts w:ascii="Arial" w:hAnsi="Arial" w:cs="Arial"/>
          <w:sz w:val="20"/>
        </w:rPr>
        <w:t xml:space="preserve">and the </w:t>
      </w:r>
      <w:r w:rsidRPr="00C363D7">
        <w:rPr>
          <w:rFonts w:ascii="Arial" w:hAnsi="Arial" w:cs="Arial"/>
          <w:sz w:val="20"/>
        </w:rPr>
        <w:t xml:space="preserve">following Secondary Option clauses:  </w:t>
      </w:r>
    </w:p>
    <w:p w14:paraId="5FA8BB10" w14:textId="77777777" w:rsidR="00906F91" w:rsidRPr="00C363D7" w:rsidRDefault="00906F91" w:rsidP="00906F91">
      <w:pPr>
        <w:jc w:val="both"/>
        <w:rPr>
          <w:rFonts w:ascii="Arial" w:hAnsi="Arial" w:cs="Arial"/>
          <w:sz w:val="20"/>
        </w:rPr>
      </w:pPr>
    </w:p>
    <w:p w14:paraId="671D2B5A" w14:textId="384EEFAF" w:rsidR="00906F91" w:rsidRPr="00C363D7" w:rsidRDefault="00906F91" w:rsidP="00906F91">
      <w:pPr>
        <w:pStyle w:val="Level2"/>
        <w:tabs>
          <w:tab w:val="clear" w:pos="720"/>
          <w:tab w:val="clear" w:pos="1440"/>
        </w:tabs>
        <w:ind w:firstLine="698"/>
        <w:rPr>
          <w:rFonts w:cs="Arial"/>
        </w:rPr>
      </w:pPr>
      <w:bookmarkStart w:id="0" w:name="OLE_LINK2"/>
      <w:r w:rsidRPr="004F741E">
        <w:rPr>
          <w:rFonts w:cs="Arial"/>
        </w:rPr>
        <w:t>X2,</w:t>
      </w:r>
      <w:r w:rsidR="000F0FF2" w:rsidRPr="004F741E">
        <w:rPr>
          <w:rFonts w:cs="Arial"/>
        </w:rPr>
        <w:t xml:space="preserve"> X11, </w:t>
      </w:r>
      <w:r w:rsidR="00B77604" w:rsidRPr="004F741E">
        <w:rPr>
          <w:rFonts w:cs="Arial"/>
        </w:rPr>
        <w:t>X15,</w:t>
      </w:r>
      <w:r w:rsidR="006F7080">
        <w:rPr>
          <w:rFonts w:cs="Arial"/>
        </w:rPr>
        <w:t xml:space="preserve"> X18,</w:t>
      </w:r>
      <w:r w:rsidR="00EC6D05" w:rsidRPr="004F741E">
        <w:rPr>
          <w:rFonts w:cs="Arial"/>
        </w:rPr>
        <w:t xml:space="preserve"> </w:t>
      </w:r>
      <w:r w:rsidR="00EC6D05" w:rsidRPr="009F159A">
        <w:rPr>
          <w:rFonts w:cs="Arial"/>
        </w:rPr>
        <w:t>X20</w:t>
      </w:r>
      <w:r w:rsidR="004614B2">
        <w:rPr>
          <w:rFonts w:cs="Arial"/>
        </w:rPr>
        <w:t>,</w:t>
      </w:r>
      <w:r w:rsidR="00C751B1" w:rsidRPr="004F741E">
        <w:rPr>
          <w:rFonts w:cs="Arial"/>
        </w:rPr>
        <w:t xml:space="preserve"> X23</w:t>
      </w:r>
      <w:bookmarkEnd w:id="0"/>
      <w:r w:rsidRPr="00B77604">
        <w:rPr>
          <w:rFonts w:cs="Arial"/>
        </w:rPr>
        <w:t>;</w:t>
      </w:r>
      <w:r w:rsidRPr="00C363D7">
        <w:rPr>
          <w:rFonts w:cs="Arial"/>
        </w:rPr>
        <w:t xml:space="preserve"> and</w:t>
      </w:r>
    </w:p>
    <w:p w14:paraId="74AE45CE" w14:textId="36260535" w:rsidR="00906F91" w:rsidRPr="00C363D7" w:rsidRDefault="00906F91" w:rsidP="00906F91">
      <w:pPr>
        <w:jc w:val="both"/>
        <w:rPr>
          <w:rFonts w:ascii="Arial" w:hAnsi="Arial" w:cs="Arial"/>
          <w:sz w:val="20"/>
        </w:rPr>
      </w:pPr>
      <w:r w:rsidRPr="00C363D7">
        <w:rPr>
          <w:rFonts w:ascii="Arial" w:hAnsi="Arial" w:cs="Arial"/>
          <w:sz w:val="20"/>
        </w:rPr>
        <w:tab/>
      </w:r>
      <w:r w:rsidRPr="00C363D7">
        <w:rPr>
          <w:rFonts w:ascii="Arial" w:hAnsi="Arial" w:cs="Arial"/>
          <w:sz w:val="20"/>
        </w:rPr>
        <w:tab/>
      </w:r>
      <w:r w:rsidRPr="00B77604">
        <w:rPr>
          <w:rFonts w:ascii="Arial" w:hAnsi="Arial" w:cs="Arial"/>
          <w:sz w:val="20"/>
        </w:rPr>
        <w:t>Y(UK)2;</w:t>
      </w:r>
    </w:p>
    <w:p w14:paraId="5CB8D3F0" w14:textId="77777777" w:rsidR="00906F91" w:rsidRPr="00C363D7" w:rsidRDefault="00906F91" w:rsidP="00906F91">
      <w:pPr>
        <w:ind w:left="0"/>
        <w:jc w:val="both"/>
        <w:rPr>
          <w:rFonts w:ascii="Arial" w:hAnsi="Arial" w:cs="Arial"/>
          <w:sz w:val="20"/>
        </w:rPr>
      </w:pPr>
    </w:p>
    <w:p w14:paraId="0A0D6996" w14:textId="2ED646B7" w:rsidR="000F0FF2" w:rsidRDefault="00906F91" w:rsidP="000F0FF2">
      <w:pPr>
        <w:ind w:left="1418" w:hanging="709"/>
        <w:jc w:val="both"/>
        <w:rPr>
          <w:rFonts w:ascii="Arial" w:hAnsi="Arial" w:cs="Arial"/>
          <w:sz w:val="20"/>
        </w:rPr>
      </w:pPr>
      <w:r w:rsidRPr="00C363D7">
        <w:rPr>
          <w:rFonts w:ascii="Arial" w:hAnsi="Arial" w:cs="Arial"/>
          <w:sz w:val="20"/>
        </w:rPr>
        <w:t>(</w:t>
      </w:r>
      <w:r w:rsidR="000F0FF2">
        <w:rPr>
          <w:rFonts w:ascii="Arial" w:hAnsi="Arial" w:cs="Arial"/>
          <w:sz w:val="20"/>
        </w:rPr>
        <w:t>d</w:t>
      </w:r>
      <w:r w:rsidRPr="00C363D7">
        <w:rPr>
          <w:rFonts w:ascii="Arial" w:hAnsi="Arial" w:cs="Arial"/>
          <w:sz w:val="20"/>
        </w:rPr>
        <w:t>)</w:t>
      </w:r>
      <w:r w:rsidRPr="00C363D7">
        <w:rPr>
          <w:rFonts w:ascii="Arial" w:hAnsi="Arial" w:cs="Arial"/>
          <w:sz w:val="20"/>
        </w:rPr>
        <w:tab/>
      </w:r>
      <w:r w:rsidR="000F0FF2">
        <w:rPr>
          <w:rFonts w:ascii="Arial" w:hAnsi="Arial" w:cs="Arial"/>
          <w:sz w:val="20"/>
        </w:rPr>
        <w:t xml:space="preserve">each Task Order, including the documents referred to therein and the Main Option </w:t>
      </w:r>
      <w:r w:rsidR="004614B2" w:rsidRPr="004614B2">
        <w:rPr>
          <w:rFonts w:ascii="Arial" w:hAnsi="Arial" w:cs="Arial"/>
          <w:sz w:val="20"/>
          <w:szCs w:val="22"/>
        </w:rPr>
        <w:t>and additional secondary Options</w:t>
      </w:r>
      <w:r w:rsidR="004614B2" w:rsidRPr="004614B2">
        <w:rPr>
          <w:sz w:val="20"/>
          <w:szCs w:val="22"/>
        </w:rPr>
        <w:t xml:space="preserve"> </w:t>
      </w:r>
      <w:r w:rsidR="000F0FF2">
        <w:rPr>
          <w:rFonts w:ascii="Arial" w:hAnsi="Arial" w:cs="Arial"/>
          <w:sz w:val="20"/>
        </w:rPr>
        <w:t>selected therein, all as amended and supplemented by the schedule of amendments in Annex 1.</w:t>
      </w:r>
    </w:p>
    <w:p w14:paraId="51DC03F4" w14:textId="77777777" w:rsidR="000F0FF2" w:rsidRDefault="000F0FF2" w:rsidP="00906F91">
      <w:pPr>
        <w:jc w:val="both"/>
        <w:rPr>
          <w:rFonts w:ascii="Arial" w:hAnsi="Arial" w:cs="Arial"/>
          <w:sz w:val="20"/>
        </w:rPr>
      </w:pPr>
    </w:p>
    <w:p w14:paraId="6C9149B9" w14:textId="67094EE3" w:rsidR="00906F91" w:rsidRPr="00C363D7" w:rsidRDefault="000F0FF2" w:rsidP="000F0FF2">
      <w:pPr>
        <w:ind w:left="1418" w:hanging="709"/>
        <w:jc w:val="both"/>
        <w:rPr>
          <w:rFonts w:ascii="Arial" w:hAnsi="Arial" w:cs="Arial"/>
          <w:sz w:val="20"/>
        </w:rPr>
      </w:pPr>
      <w:r>
        <w:rPr>
          <w:rFonts w:ascii="Arial" w:hAnsi="Arial" w:cs="Arial"/>
          <w:sz w:val="20"/>
        </w:rPr>
        <w:t>(e)</w:t>
      </w:r>
      <w:r>
        <w:rPr>
          <w:rFonts w:ascii="Arial" w:hAnsi="Arial" w:cs="Arial"/>
          <w:sz w:val="20"/>
        </w:rPr>
        <w:tab/>
      </w:r>
      <w:r w:rsidR="00906F91" w:rsidRPr="00C363D7">
        <w:rPr>
          <w:rFonts w:ascii="Arial" w:hAnsi="Arial" w:cs="Arial"/>
          <w:sz w:val="20"/>
        </w:rPr>
        <w:t>Contract Data Part 1</w:t>
      </w:r>
      <w:r>
        <w:rPr>
          <w:rFonts w:ascii="Arial" w:hAnsi="Arial" w:cs="Arial"/>
          <w:sz w:val="20"/>
        </w:rPr>
        <w:t xml:space="preserve"> set out in Annex 2</w:t>
      </w:r>
      <w:r w:rsidR="00906F91" w:rsidRPr="00C363D7">
        <w:rPr>
          <w:rFonts w:ascii="Arial" w:hAnsi="Arial" w:cs="Arial"/>
          <w:sz w:val="20"/>
        </w:rPr>
        <w:t>, including the documents referred to therein.</w:t>
      </w:r>
    </w:p>
    <w:p w14:paraId="1CC63FC3" w14:textId="77777777" w:rsidR="00906F91" w:rsidRPr="00C363D7" w:rsidRDefault="00906F91" w:rsidP="00906F91">
      <w:pPr>
        <w:jc w:val="both"/>
        <w:rPr>
          <w:rFonts w:ascii="Arial" w:hAnsi="Arial" w:cs="Arial"/>
          <w:sz w:val="20"/>
        </w:rPr>
      </w:pPr>
    </w:p>
    <w:p w14:paraId="7C88D18F" w14:textId="722D24D5" w:rsidR="00906F91" w:rsidRPr="00C363D7" w:rsidRDefault="00906F91" w:rsidP="00906F91">
      <w:pPr>
        <w:jc w:val="both"/>
        <w:rPr>
          <w:rFonts w:ascii="Arial" w:hAnsi="Arial" w:cs="Arial"/>
          <w:sz w:val="20"/>
        </w:rPr>
      </w:pPr>
      <w:r w:rsidRPr="00C363D7">
        <w:rPr>
          <w:rFonts w:ascii="Arial" w:hAnsi="Arial" w:cs="Arial"/>
          <w:sz w:val="20"/>
        </w:rPr>
        <w:tab/>
        <w:t>(f)</w:t>
      </w:r>
      <w:r w:rsidRPr="00C363D7">
        <w:rPr>
          <w:rFonts w:ascii="Arial" w:hAnsi="Arial" w:cs="Arial"/>
          <w:sz w:val="20"/>
        </w:rPr>
        <w:tab/>
        <w:t>Contract Data Part 2</w:t>
      </w:r>
      <w:r w:rsidR="000F0FF2">
        <w:rPr>
          <w:rFonts w:ascii="Arial" w:hAnsi="Arial" w:cs="Arial"/>
          <w:sz w:val="20"/>
        </w:rPr>
        <w:t xml:space="preserve"> set out in Annex 3</w:t>
      </w:r>
      <w:r w:rsidRPr="00C363D7">
        <w:rPr>
          <w:rFonts w:ascii="Arial" w:hAnsi="Arial" w:cs="Arial"/>
          <w:sz w:val="20"/>
        </w:rPr>
        <w:t>, including the documents referred to therein.</w:t>
      </w:r>
    </w:p>
    <w:p w14:paraId="27DC6438" w14:textId="77777777" w:rsidR="00906F91" w:rsidRPr="00C363D7" w:rsidRDefault="00906F91" w:rsidP="00906F91">
      <w:pPr>
        <w:jc w:val="both"/>
        <w:rPr>
          <w:rFonts w:ascii="Arial" w:hAnsi="Arial" w:cs="Arial"/>
          <w:sz w:val="20"/>
        </w:rPr>
      </w:pPr>
    </w:p>
    <w:p w14:paraId="4CFD8931" w14:textId="041E9980" w:rsidR="00906F91" w:rsidRPr="00C363D7" w:rsidRDefault="00906F91" w:rsidP="00906F91">
      <w:pPr>
        <w:ind w:left="720" w:hanging="578"/>
        <w:jc w:val="both"/>
        <w:rPr>
          <w:rFonts w:ascii="Arial" w:hAnsi="Arial" w:cs="Arial"/>
          <w:sz w:val="20"/>
        </w:rPr>
      </w:pPr>
      <w:r w:rsidRPr="00C363D7">
        <w:rPr>
          <w:rFonts w:ascii="Arial" w:hAnsi="Arial" w:cs="Arial"/>
          <w:sz w:val="20"/>
        </w:rPr>
        <w:t>1.2</w:t>
      </w:r>
      <w:r w:rsidRPr="00C363D7">
        <w:rPr>
          <w:rFonts w:ascii="Arial" w:hAnsi="Arial" w:cs="Arial"/>
          <w:sz w:val="20"/>
        </w:rPr>
        <w:tab/>
        <w:t xml:space="preserve">For the purpose of identification, the above documents are bound in with this Form of Agreement and have been signed by and on behalf of the </w:t>
      </w:r>
      <w:r w:rsidR="00A72B78">
        <w:rPr>
          <w:rFonts w:ascii="Arial" w:hAnsi="Arial" w:cs="Arial"/>
          <w:i/>
          <w:sz w:val="20"/>
        </w:rPr>
        <w:t>Client</w:t>
      </w:r>
      <w:r w:rsidRPr="00C363D7">
        <w:rPr>
          <w:rFonts w:ascii="Arial" w:hAnsi="Arial" w:cs="Arial"/>
          <w:sz w:val="20"/>
        </w:rPr>
        <w:t xml:space="preserve"> and the </w:t>
      </w:r>
      <w:r w:rsidRPr="00C363D7">
        <w:rPr>
          <w:rFonts w:ascii="Arial" w:hAnsi="Arial" w:cs="Arial"/>
          <w:i/>
          <w:sz w:val="20"/>
        </w:rPr>
        <w:t>Contractor</w:t>
      </w:r>
      <w:r w:rsidRPr="00C363D7">
        <w:rPr>
          <w:rFonts w:ascii="Arial" w:hAnsi="Arial" w:cs="Arial"/>
          <w:sz w:val="20"/>
        </w:rPr>
        <w:t>.</w:t>
      </w:r>
    </w:p>
    <w:p w14:paraId="3584F644" w14:textId="77777777" w:rsidR="00906F91" w:rsidRPr="00C363D7" w:rsidRDefault="00906F91" w:rsidP="00906F91">
      <w:pPr>
        <w:jc w:val="both"/>
        <w:rPr>
          <w:rFonts w:ascii="Arial" w:hAnsi="Arial" w:cs="Arial"/>
          <w:sz w:val="20"/>
        </w:rPr>
      </w:pPr>
    </w:p>
    <w:p w14:paraId="48E863E5" w14:textId="77777777" w:rsidR="00906F91" w:rsidRPr="00C363D7" w:rsidRDefault="00906F91" w:rsidP="00906F91">
      <w:pPr>
        <w:jc w:val="both"/>
        <w:rPr>
          <w:rFonts w:ascii="Arial" w:hAnsi="Arial" w:cs="Arial"/>
          <w:sz w:val="20"/>
        </w:rPr>
      </w:pPr>
      <w:r w:rsidRPr="00C363D7">
        <w:rPr>
          <w:rFonts w:ascii="Arial" w:hAnsi="Arial" w:cs="Arial"/>
          <w:sz w:val="20"/>
        </w:rPr>
        <w:lastRenderedPageBreak/>
        <w:t>2.</w:t>
      </w:r>
      <w:r w:rsidRPr="00C363D7">
        <w:rPr>
          <w:rFonts w:ascii="Arial" w:hAnsi="Arial" w:cs="Arial"/>
          <w:sz w:val="20"/>
        </w:rPr>
        <w:tab/>
      </w:r>
      <w:r w:rsidRPr="00C363D7">
        <w:rPr>
          <w:rFonts w:ascii="Arial" w:hAnsi="Arial" w:cs="Arial"/>
          <w:b/>
          <w:sz w:val="20"/>
        </w:rPr>
        <w:t xml:space="preserve">Precedence </w:t>
      </w:r>
    </w:p>
    <w:p w14:paraId="164D3630" w14:textId="77777777" w:rsidR="00906F91" w:rsidRPr="00C363D7" w:rsidRDefault="00906F91" w:rsidP="00906F91">
      <w:pPr>
        <w:jc w:val="both"/>
        <w:rPr>
          <w:rFonts w:ascii="Arial" w:hAnsi="Arial" w:cs="Arial"/>
          <w:sz w:val="20"/>
        </w:rPr>
      </w:pPr>
    </w:p>
    <w:p w14:paraId="2B249BCB" w14:textId="77777777" w:rsidR="00906F91" w:rsidRDefault="00906F91" w:rsidP="00906F91">
      <w:pPr>
        <w:jc w:val="both"/>
        <w:rPr>
          <w:rFonts w:ascii="Arial" w:hAnsi="Arial" w:cs="Arial"/>
          <w:sz w:val="20"/>
        </w:rPr>
      </w:pPr>
      <w:r w:rsidRPr="00C363D7">
        <w:rPr>
          <w:rFonts w:ascii="Arial" w:hAnsi="Arial" w:cs="Arial"/>
          <w:sz w:val="20"/>
        </w:rPr>
        <w:t>2.1</w:t>
      </w:r>
      <w:r w:rsidRPr="00C363D7">
        <w:rPr>
          <w:rFonts w:ascii="Arial" w:hAnsi="Arial" w:cs="Arial"/>
          <w:sz w:val="20"/>
        </w:rPr>
        <w:tab/>
        <w:t>Unless the contrary is expressly stated in this contract, in the case of conflict between any of the</w:t>
      </w:r>
      <w:r w:rsidRPr="00C363D7">
        <w:rPr>
          <w:rFonts w:ascii="Arial" w:hAnsi="Arial" w:cs="Arial"/>
          <w:sz w:val="20"/>
        </w:rPr>
        <w:tab/>
        <w:t>documents comprising this contract, those documents have precedence in the order in which they are set</w:t>
      </w:r>
      <w:r w:rsidRPr="00C363D7">
        <w:rPr>
          <w:rFonts w:ascii="Arial" w:hAnsi="Arial" w:cs="Arial"/>
          <w:sz w:val="20"/>
        </w:rPr>
        <w:tab/>
        <w:t>out above.</w:t>
      </w:r>
    </w:p>
    <w:p w14:paraId="367971BF" w14:textId="77777777" w:rsidR="00906F91" w:rsidRPr="00C363D7" w:rsidRDefault="00906F91" w:rsidP="00FD7586">
      <w:pPr>
        <w:ind w:left="0"/>
        <w:jc w:val="both"/>
        <w:rPr>
          <w:rFonts w:ascii="Arial" w:hAnsi="Arial" w:cs="Arial"/>
          <w:sz w:val="20"/>
        </w:rPr>
      </w:pPr>
    </w:p>
    <w:p w14:paraId="183EC36F" w14:textId="77777777" w:rsidR="00906F91" w:rsidRPr="00C363D7" w:rsidRDefault="00906F91" w:rsidP="00906F91">
      <w:pPr>
        <w:jc w:val="both"/>
        <w:rPr>
          <w:rFonts w:ascii="Arial" w:hAnsi="Arial" w:cs="Arial"/>
          <w:bCs/>
          <w:sz w:val="20"/>
        </w:rPr>
      </w:pPr>
    </w:p>
    <w:p w14:paraId="3ADC2F33" w14:textId="77777777" w:rsidR="00906F91" w:rsidRPr="00C363D7" w:rsidRDefault="00906F91" w:rsidP="00906F91">
      <w:pPr>
        <w:jc w:val="both"/>
        <w:rPr>
          <w:rFonts w:ascii="Arial" w:hAnsi="Arial" w:cs="Arial"/>
          <w:bCs/>
          <w:sz w:val="20"/>
        </w:rPr>
      </w:pPr>
      <w:r w:rsidRPr="00C363D7">
        <w:rPr>
          <w:rFonts w:ascii="Arial" w:hAnsi="Arial" w:cs="Arial"/>
          <w:b/>
          <w:bCs/>
          <w:sz w:val="20"/>
        </w:rPr>
        <w:t>IN WITNESS WHEREOF</w:t>
      </w:r>
      <w:r w:rsidRPr="00C363D7">
        <w:rPr>
          <w:rFonts w:ascii="Arial" w:hAnsi="Arial" w:cs="Arial"/>
          <w:bCs/>
          <w:sz w:val="20"/>
        </w:rPr>
        <w:t xml:space="preserve"> the parties hereto have caused this Form of Agreement to be executed as a Deed </w:t>
      </w:r>
    </w:p>
    <w:p w14:paraId="2C0B8202" w14:textId="77777777" w:rsidR="00906F91" w:rsidRPr="00C363D7" w:rsidRDefault="00906F91" w:rsidP="00906F91">
      <w:pPr>
        <w:jc w:val="both"/>
        <w:rPr>
          <w:rFonts w:ascii="Arial" w:hAnsi="Arial" w:cs="Arial"/>
          <w:bCs/>
          <w:sz w:val="20"/>
        </w:rPr>
      </w:pPr>
    </w:p>
    <w:p w14:paraId="50874F55" w14:textId="77777777" w:rsidR="00906F91" w:rsidRPr="00C363D7" w:rsidRDefault="00906F91" w:rsidP="00906F91">
      <w:pPr>
        <w:jc w:val="both"/>
        <w:rPr>
          <w:rFonts w:ascii="Arial" w:hAnsi="Arial" w:cs="Arial"/>
          <w:bCs/>
          <w:sz w:val="20"/>
        </w:rPr>
      </w:pPr>
      <w:r w:rsidRPr="00C363D7">
        <w:rPr>
          <w:rFonts w:ascii="Arial" w:hAnsi="Arial" w:cs="Arial"/>
          <w:bCs/>
          <w:sz w:val="20"/>
        </w:rPr>
        <w:t>EXECUTED as a deed and delivered on</w:t>
      </w:r>
    </w:p>
    <w:p w14:paraId="71FB4A17" w14:textId="77777777" w:rsidR="00906F91" w:rsidRPr="00C363D7" w:rsidRDefault="00906F91" w:rsidP="00906F91">
      <w:pPr>
        <w:jc w:val="both"/>
        <w:rPr>
          <w:rFonts w:ascii="Arial" w:hAnsi="Arial" w:cs="Arial"/>
          <w:bCs/>
          <w:sz w:val="20"/>
        </w:rPr>
      </w:pPr>
      <w:r w:rsidRPr="00C363D7">
        <w:rPr>
          <w:rFonts w:ascii="Arial" w:hAnsi="Arial" w:cs="Arial"/>
          <w:bCs/>
          <w:sz w:val="20"/>
        </w:rPr>
        <w:t>the date at the head of this document by</w:t>
      </w:r>
    </w:p>
    <w:p w14:paraId="505648DE" w14:textId="77777777" w:rsidR="00906F91" w:rsidRPr="00C363D7" w:rsidRDefault="00906F91" w:rsidP="00906F91">
      <w:pPr>
        <w:jc w:val="both"/>
        <w:rPr>
          <w:rFonts w:ascii="Arial" w:hAnsi="Arial" w:cs="Arial"/>
          <w:b/>
          <w:bCs/>
          <w:sz w:val="20"/>
        </w:rPr>
      </w:pPr>
      <w:r w:rsidRPr="00C363D7">
        <w:rPr>
          <w:rFonts w:ascii="Arial" w:hAnsi="Arial" w:cs="Arial"/>
          <w:b/>
          <w:bCs/>
          <w:sz w:val="20"/>
        </w:rPr>
        <w:t>SELLAFIELD LIMITED</w:t>
      </w:r>
    </w:p>
    <w:p w14:paraId="193657E0" w14:textId="77777777" w:rsidR="00906F91" w:rsidRPr="00C363D7" w:rsidRDefault="00906F91" w:rsidP="00906F91">
      <w:pPr>
        <w:jc w:val="both"/>
        <w:rPr>
          <w:rFonts w:ascii="Arial" w:hAnsi="Arial" w:cs="Arial"/>
          <w:bCs/>
          <w:sz w:val="20"/>
        </w:rPr>
      </w:pPr>
      <w:r w:rsidRPr="00C363D7">
        <w:rPr>
          <w:rFonts w:ascii="Arial" w:hAnsi="Arial" w:cs="Arial"/>
          <w:bCs/>
          <w:sz w:val="20"/>
        </w:rPr>
        <w:t xml:space="preserve">Affixing hereto its Common Seal </w:t>
      </w:r>
    </w:p>
    <w:p w14:paraId="54D5DD14" w14:textId="77777777" w:rsidR="00906F91" w:rsidRPr="00C363D7" w:rsidRDefault="00906F91" w:rsidP="00906F91">
      <w:pPr>
        <w:jc w:val="both"/>
        <w:rPr>
          <w:rFonts w:ascii="Arial" w:hAnsi="Arial" w:cs="Arial"/>
          <w:bCs/>
          <w:sz w:val="20"/>
        </w:rPr>
      </w:pPr>
      <w:r w:rsidRPr="00C363D7">
        <w:rPr>
          <w:rFonts w:ascii="Arial" w:hAnsi="Arial" w:cs="Arial"/>
          <w:bCs/>
          <w:sz w:val="20"/>
        </w:rPr>
        <w:t>in the presence of:</w:t>
      </w:r>
    </w:p>
    <w:p w14:paraId="5B6D08D5" w14:textId="77777777" w:rsidR="004A5F2A" w:rsidRDefault="00906F91" w:rsidP="004A5F2A">
      <w:pPr>
        <w:jc w:val="both"/>
        <w:rPr>
          <w:rFonts w:ascii="Arial" w:hAnsi="Arial" w:cs="Arial"/>
          <w:bCs/>
          <w:sz w:val="20"/>
        </w:rPr>
      </w:pPr>
      <w:r w:rsidRPr="00C363D7">
        <w:rPr>
          <w:rFonts w:ascii="Arial" w:hAnsi="Arial" w:cs="Arial"/>
          <w:bCs/>
          <w:sz w:val="20"/>
        </w:rPr>
        <w:br/>
      </w:r>
    </w:p>
    <w:p w14:paraId="54A3D774" w14:textId="77777777" w:rsidR="004A5F2A" w:rsidRDefault="004A5F2A" w:rsidP="004A5F2A">
      <w:pPr>
        <w:jc w:val="both"/>
        <w:rPr>
          <w:rFonts w:ascii="Arial" w:hAnsi="Arial" w:cs="Arial"/>
          <w:bCs/>
          <w:sz w:val="20"/>
        </w:rPr>
      </w:pPr>
    </w:p>
    <w:p w14:paraId="5F95A539" w14:textId="77777777" w:rsidR="00AE2CCC" w:rsidRDefault="00AE2CCC" w:rsidP="004A5F2A">
      <w:pPr>
        <w:jc w:val="both"/>
        <w:rPr>
          <w:rFonts w:ascii="Arial" w:hAnsi="Arial" w:cs="Arial"/>
          <w:bCs/>
          <w:sz w:val="20"/>
        </w:rPr>
      </w:pPr>
    </w:p>
    <w:p w14:paraId="2D7DF316" w14:textId="52A358E2" w:rsidR="00906F91" w:rsidRPr="00C363D7" w:rsidRDefault="00906F91" w:rsidP="004A5F2A">
      <w:pPr>
        <w:jc w:val="both"/>
        <w:rPr>
          <w:rFonts w:ascii="Arial" w:hAnsi="Arial" w:cs="Arial"/>
          <w:bCs/>
          <w:sz w:val="20"/>
        </w:rPr>
      </w:pPr>
      <w:r w:rsidRPr="00C363D7">
        <w:rPr>
          <w:rFonts w:ascii="Arial" w:hAnsi="Arial" w:cs="Arial"/>
          <w:bCs/>
          <w:sz w:val="20"/>
        </w:rPr>
        <w:t xml:space="preserve">Director </w:t>
      </w:r>
    </w:p>
    <w:p w14:paraId="53E3535B" w14:textId="77777777" w:rsidR="00906F91" w:rsidRPr="00C363D7" w:rsidRDefault="00906F91" w:rsidP="00906F91">
      <w:pPr>
        <w:jc w:val="both"/>
        <w:rPr>
          <w:rFonts w:ascii="Arial" w:hAnsi="Arial" w:cs="Arial"/>
          <w:bCs/>
          <w:sz w:val="20"/>
        </w:rPr>
      </w:pPr>
    </w:p>
    <w:p w14:paraId="52D65984" w14:textId="77777777" w:rsidR="004A5F2A" w:rsidRDefault="004A5F2A" w:rsidP="00906F91">
      <w:pPr>
        <w:jc w:val="both"/>
        <w:rPr>
          <w:rFonts w:ascii="Arial" w:hAnsi="Arial" w:cs="Arial"/>
          <w:bCs/>
          <w:sz w:val="20"/>
        </w:rPr>
      </w:pPr>
    </w:p>
    <w:p w14:paraId="266C5321" w14:textId="77777777" w:rsidR="004A5F2A" w:rsidRDefault="004A5F2A" w:rsidP="00906F91">
      <w:pPr>
        <w:jc w:val="both"/>
        <w:rPr>
          <w:rFonts w:ascii="Arial" w:hAnsi="Arial" w:cs="Arial"/>
          <w:bCs/>
          <w:sz w:val="20"/>
        </w:rPr>
      </w:pPr>
    </w:p>
    <w:p w14:paraId="2ED98E61" w14:textId="77777777" w:rsidR="00AE2CCC" w:rsidRDefault="00AE2CCC" w:rsidP="005851B4">
      <w:pPr>
        <w:jc w:val="both"/>
        <w:rPr>
          <w:rFonts w:ascii="Arial" w:hAnsi="Arial" w:cs="Arial"/>
          <w:bCs/>
          <w:sz w:val="20"/>
        </w:rPr>
      </w:pPr>
    </w:p>
    <w:p w14:paraId="2F09E48C" w14:textId="77777777" w:rsidR="00B77604" w:rsidRDefault="00B77604" w:rsidP="005851B4">
      <w:pPr>
        <w:jc w:val="both"/>
        <w:rPr>
          <w:rFonts w:ascii="Arial" w:hAnsi="Arial" w:cs="Arial"/>
          <w:bCs/>
          <w:sz w:val="20"/>
        </w:rPr>
      </w:pPr>
    </w:p>
    <w:p w14:paraId="6C5AE7AB" w14:textId="408E52C3" w:rsidR="005851B4" w:rsidRPr="00C363D7" w:rsidRDefault="00906F91" w:rsidP="005851B4">
      <w:pPr>
        <w:jc w:val="both"/>
        <w:rPr>
          <w:rFonts w:ascii="Arial" w:hAnsi="Arial" w:cs="Arial"/>
          <w:bCs/>
          <w:sz w:val="20"/>
        </w:rPr>
      </w:pPr>
      <w:r w:rsidRPr="00C363D7">
        <w:rPr>
          <w:rFonts w:ascii="Arial" w:hAnsi="Arial" w:cs="Arial"/>
          <w:bCs/>
          <w:sz w:val="20"/>
        </w:rPr>
        <w:t>EXECUTED as a deed and delivered on</w:t>
      </w:r>
      <w:r w:rsidR="005851B4">
        <w:rPr>
          <w:rFonts w:ascii="Arial" w:hAnsi="Arial" w:cs="Arial"/>
          <w:bCs/>
          <w:sz w:val="20"/>
        </w:rPr>
        <w:tab/>
      </w:r>
      <w:r w:rsidR="005851B4">
        <w:rPr>
          <w:rFonts w:ascii="Arial" w:hAnsi="Arial" w:cs="Arial"/>
          <w:bCs/>
          <w:sz w:val="20"/>
        </w:rPr>
        <w:tab/>
      </w:r>
      <w:r w:rsidR="005851B4">
        <w:rPr>
          <w:rFonts w:ascii="Arial" w:hAnsi="Arial" w:cs="Arial"/>
          <w:bCs/>
          <w:sz w:val="20"/>
        </w:rPr>
        <w:tab/>
      </w:r>
    </w:p>
    <w:p w14:paraId="01249E4A" w14:textId="77777777" w:rsidR="00906F91" w:rsidRPr="00C363D7" w:rsidRDefault="00906F91" w:rsidP="00906F91">
      <w:pPr>
        <w:jc w:val="both"/>
        <w:rPr>
          <w:rFonts w:ascii="Arial" w:hAnsi="Arial" w:cs="Arial"/>
          <w:bCs/>
          <w:sz w:val="20"/>
        </w:rPr>
      </w:pPr>
      <w:r w:rsidRPr="00C363D7">
        <w:rPr>
          <w:rFonts w:ascii="Arial" w:hAnsi="Arial" w:cs="Arial"/>
          <w:bCs/>
          <w:sz w:val="20"/>
        </w:rPr>
        <w:t>the date at the head of this document by</w:t>
      </w:r>
    </w:p>
    <w:p w14:paraId="74D93ED1" w14:textId="3EF1E5C5" w:rsidR="00906F91" w:rsidRPr="00B77604" w:rsidRDefault="00A72B78" w:rsidP="00906F91">
      <w:pPr>
        <w:jc w:val="both"/>
        <w:rPr>
          <w:rFonts w:ascii="Arial" w:hAnsi="Arial" w:cs="Arial"/>
          <w:b/>
          <w:sz w:val="20"/>
        </w:rPr>
      </w:pPr>
      <w:r w:rsidRPr="00B77604">
        <w:rPr>
          <w:rFonts w:ascii="Arial" w:hAnsi="Arial" w:cs="Arial"/>
          <w:b/>
          <w:sz w:val="20"/>
        </w:rPr>
        <w:t>[</w:t>
      </w:r>
      <w:r w:rsidRPr="00B77604">
        <w:rPr>
          <w:rFonts w:ascii="Arial" w:hAnsi="Arial" w:cs="Arial"/>
          <w:b/>
          <w:sz w:val="20"/>
          <w:highlight w:val="yellow"/>
        </w:rPr>
        <w:t>INSERT</w:t>
      </w:r>
      <w:r w:rsidR="00B77604" w:rsidRPr="00B77604">
        <w:rPr>
          <w:rFonts w:ascii="Arial" w:hAnsi="Arial" w:cs="Arial"/>
          <w:b/>
          <w:sz w:val="20"/>
          <w:highlight w:val="yellow"/>
        </w:rPr>
        <w:t xml:space="preserve"> CONTRACTOR DETAILS</w:t>
      </w:r>
      <w:r w:rsidRPr="00B77604">
        <w:rPr>
          <w:rFonts w:ascii="Arial" w:hAnsi="Arial" w:cs="Arial"/>
          <w:b/>
          <w:sz w:val="20"/>
        </w:rPr>
        <w:t xml:space="preserve">] </w:t>
      </w:r>
    </w:p>
    <w:p w14:paraId="70C9519E" w14:textId="1B924CC4" w:rsidR="00906F91" w:rsidRPr="00C363D7" w:rsidRDefault="005851B4" w:rsidP="00906F91">
      <w:pPr>
        <w:jc w:val="both"/>
        <w:rPr>
          <w:rFonts w:ascii="Arial" w:hAnsi="Arial" w:cs="Arial"/>
          <w:bCs/>
          <w:sz w:val="20"/>
        </w:rPr>
      </w:pPr>
      <w:r>
        <w:rPr>
          <w:rFonts w:ascii="Arial" w:hAnsi="Arial" w:cs="Arial"/>
          <w:bCs/>
          <w:sz w:val="20"/>
        </w:rPr>
        <w:t>acting by:</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p>
    <w:p w14:paraId="156D8AB1" w14:textId="77777777" w:rsidR="005851B4" w:rsidRPr="005851B4" w:rsidRDefault="005851B4" w:rsidP="005851B4">
      <w:pPr>
        <w:jc w:val="both"/>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Pr="005851B4">
        <w:rPr>
          <w:rFonts w:ascii="Arial" w:hAnsi="Arial" w:cs="Arial"/>
          <w:bCs/>
          <w:sz w:val="20"/>
        </w:rPr>
        <w:t xml:space="preserve">………………………………………… </w:t>
      </w:r>
    </w:p>
    <w:p w14:paraId="764D107C" w14:textId="266E5BA1" w:rsidR="00906F91" w:rsidRPr="00C363D7" w:rsidRDefault="005851B4" w:rsidP="005851B4">
      <w:pPr>
        <w:ind w:left="4462" w:firstLine="578"/>
        <w:jc w:val="both"/>
        <w:rPr>
          <w:rFonts w:ascii="Arial" w:hAnsi="Arial" w:cs="Arial"/>
          <w:bCs/>
          <w:sz w:val="20"/>
        </w:rPr>
      </w:pPr>
      <w:r w:rsidRPr="005851B4">
        <w:rPr>
          <w:rFonts w:ascii="Arial" w:hAnsi="Arial" w:cs="Arial"/>
          <w:bCs/>
          <w:sz w:val="20"/>
        </w:rPr>
        <w:t>Director</w:t>
      </w:r>
    </w:p>
    <w:p w14:paraId="3AAFD380" w14:textId="77777777" w:rsidR="00906F91" w:rsidRDefault="00906F91" w:rsidP="00906F91">
      <w:pPr>
        <w:ind w:left="0"/>
        <w:jc w:val="both"/>
        <w:rPr>
          <w:rFonts w:ascii="Arial" w:hAnsi="Arial" w:cs="Arial"/>
          <w:bCs/>
          <w:sz w:val="20"/>
        </w:rPr>
      </w:pPr>
    </w:p>
    <w:p w14:paraId="4EC70922" w14:textId="77777777" w:rsidR="005851B4" w:rsidRDefault="005851B4" w:rsidP="00906F91">
      <w:pPr>
        <w:ind w:left="0"/>
        <w:jc w:val="both"/>
        <w:rPr>
          <w:rFonts w:ascii="Arial" w:hAnsi="Arial" w:cs="Arial"/>
          <w:b/>
          <w:bCs/>
          <w:sz w:val="20"/>
        </w:rPr>
      </w:pPr>
    </w:p>
    <w:p w14:paraId="6D7CC236" w14:textId="77777777" w:rsidR="005851B4" w:rsidRPr="005851B4" w:rsidRDefault="005851B4" w:rsidP="005851B4">
      <w:pPr>
        <w:ind w:left="0"/>
        <w:jc w:val="both"/>
        <w:rPr>
          <w:rFonts w:ascii="Arial" w:hAnsi="Arial" w:cs="Arial"/>
          <w:sz w:val="20"/>
        </w:rPr>
      </w:pPr>
      <w:r w:rsidRPr="005851B4">
        <w:rPr>
          <w:rFonts w:ascii="Arial" w:hAnsi="Arial" w:cs="Arial"/>
          <w:sz w:val="20"/>
        </w:rPr>
        <w:tab/>
      </w:r>
      <w:r w:rsidRPr="005851B4">
        <w:rPr>
          <w:rFonts w:ascii="Arial" w:hAnsi="Arial" w:cs="Arial"/>
          <w:sz w:val="20"/>
        </w:rPr>
        <w:tab/>
      </w:r>
      <w:r w:rsidRPr="005851B4">
        <w:rPr>
          <w:rFonts w:ascii="Arial" w:hAnsi="Arial" w:cs="Arial"/>
          <w:sz w:val="20"/>
        </w:rPr>
        <w:tab/>
      </w:r>
      <w:r w:rsidRPr="005851B4">
        <w:rPr>
          <w:rFonts w:ascii="Arial" w:hAnsi="Arial" w:cs="Arial"/>
          <w:sz w:val="20"/>
        </w:rPr>
        <w:tab/>
      </w:r>
      <w:r w:rsidRPr="005851B4">
        <w:rPr>
          <w:rFonts w:ascii="Arial" w:hAnsi="Arial" w:cs="Arial"/>
          <w:sz w:val="20"/>
        </w:rPr>
        <w:tab/>
      </w:r>
      <w:r w:rsidRPr="005851B4">
        <w:rPr>
          <w:rFonts w:ascii="Arial" w:hAnsi="Arial" w:cs="Arial"/>
          <w:sz w:val="20"/>
        </w:rPr>
        <w:tab/>
      </w:r>
      <w:r w:rsidRPr="005851B4">
        <w:rPr>
          <w:rFonts w:ascii="Arial" w:hAnsi="Arial" w:cs="Arial"/>
          <w:sz w:val="20"/>
        </w:rPr>
        <w:tab/>
        <w:t xml:space="preserve">………………………………………… </w:t>
      </w:r>
    </w:p>
    <w:p w14:paraId="461F9FF1" w14:textId="66337113" w:rsidR="005851B4" w:rsidRPr="005851B4" w:rsidRDefault="005851B4" w:rsidP="005851B4">
      <w:pPr>
        <w:ind w:left="4320" w:firstLine="720"/>
        <w:jc w:val="both"/>
        <w:rPr>
          <w:rFonts w:ascii="Arial" w:hAnsi="Arial" w:cs="Arial"/>
          <w:sz w:val="20"/>
        </w:rPr>
      </w:pPr>
      <w:r w:rsidRPr="005851B4">
        <w:rPr>
          <w:rFonts w:ascii="Arial" w:hAnsi="Arial" w:cs="Arial"/>
          <w:sz w:val="20"/>
        </w:rPr>
        <w:t>Director/Company Secretary</w:t>
      </w:r>
    </w:p>
    <w:p w14:paraId="3BD4935D" w14:textId="77777777" w:rsidR="005851B4" w:rsidRDefault="005851B4" w:rsidP="00906F91">
      <w:pPr>
        <w:ind w:left="0"/>
        <w:jc w:val="both"/>
        <w:rPr>
          <w:rFonts w:ascii="Arial" w:hAnsi="Arial" w:cs="Arial"/>
          <w:b/>
          <w:bCs/>
          <w:sz w:val="20"/>
        </w:rPr>
      </w:pPr>
    </w:p>
    <w:p w14:paraId="35289B26" w14:textId="77777777" w:rsidR="005851B4" w:rsidRDefault="005851B4" w:rsidP="00906F91">
      <w:pPr>
        <w:ind w:left="0"/>
        <w:jc w:val="both"/>
        <w:rPr>
          <w:rFonts w:ascii="Arial" w:hAnsi="Arial" w:cs="Arial"/>
          <w:b/>
          <w:bCs/>
          <w:sz w:val="20"/>
        </w:rPr>
      </w:pPr>
    </w:p>
    <w:p w14:paraId="7076EA3B" w14:textId="77777777" w:rsidR="005851B4" w:rsidRDefault="005851B4" w:rsidP="00906F91">
      <w:pPr>
        <w:ind w:left="0"/>
        <w:jc w:val="both"/>
        <w:rPr>
          <w:rFonts w:ascii="Arial" w:hAnsi="Arial" w:cs="Arial"/>
          <w:b/>
          <w:bCs/>
          <w:sz w:val="20"/>
        </w:rPr>
      </w:pPr>
    </w:p>
    <w:p w14:paraId="6F182283" w14:textId="77777777" w:rsidR="005851B4" w:rsidRPr="00C363D7" w:rsidRDefault="005851B4" w:rsidP="00906F91">
      <w:pPr>
        <w:ind w:left="0"/>
        <w:jc w:val="both"/>
        <w:rPr>
          <w:rFonts w:ascii="Arial" w:hAnsi="Arial" w:cs="Arial"/>
          <w:b/>
          <w:bCs/>
          <w:sz w:val="20"/>
        </w:rPr>
      </w:pPr>
    </w:p>
    <w:p w14:paraId="6C6A41F1" w14:textId="5C9102BF" w:rsidR="005851B4" w:rsidRDefault="005851B4" w:rsidP="004A5F2A">
      <w:pPr>
        <w:ind w:left="0"/>
        <w:rPr>
          <w:rFonts w:ascii="Arial" w:hAnsi="Arial" w:cs="Arial"/>
          <w:sz w:val="20"/>
        </w:rPr>
      </w:pPr>
    </w:p>
    <w:p w14:paraId="51FB0EB7" w14:textId="3C92F268" w:rsidR="00906F91" w:rsidRPr="00C363D7" w:rsidRDefault="00906F91" w:rsidP="009A3918">
      <w:pPr>
        <w:ind w:left="0"/>
        <w:jc w:val="center"/>
        <w:rPr>
          <w:rFonts w:ascii="Arial" w:hAnsi="Arial" w:cs="Arial"/>
          <w:b/>
          <w:bCs/>
          <w:sz w:val="20"/>
        </w:rPr>
      </w:pPr>
      <w:r w:rsidRPr="00C363D7">
        <w:rPr>
          <w:rFonts w:ascii="Arial" w:hAnsi="Arial" w:cs="Arial"/>
          <w:sz w:val="20"/>
        </w:rPr>
        <w:br w:type="page"/>
      </w:r>
      <w:r w:rsidRPr="00C363D7">
        <w:rPr>
          <w:rFonts w:ascii="Arial" w:hAnsi="Arial" w:cs="Arial"/>
          <w:b/>
          <w:bCs/>
          <w:sz w:val="20"/>
        </w:rPr>
        <w:lastRenderedPageBreak/>
        <w:t>Annex 1</w:t>
      </w:r>
    </w:p>
    <w:p w14:paraId="277066E3" w14:textId="77777777" w:rsidR="00906F91" w:rsidRPr="00C363D7" w:rsidRDefault="00906F91" w:rsidP="00906F91">
      <w:pPr>
        <w:jc w:val="center"/>
        <w:rPr>
          <w:rFonts w:ascii="Arial" w:hAnsi="Arial" w:cs="Arial"/>
          <w:b/>
          <w:bCs/>
          <w:sz w:val="20"/>
        </w:rPr>
      </w:pPr>
    </w:p>
    <w:p w14:paraId="1E27D53A" w14:textId="77777777" w:rsidR="00906F91" w:rsidRPr="00C363D7" w:rsidRDefault="00906F91" w:rsidP="00906F91">
      <w:pPr>
        <w:jc w:val="center"/>
        <w:rPr>
          <w:rFonts w:ascii="Arial" w:hAnsi="Arial" w:cs="Arial"/>
          <w:b/>
          <w:sz w:val="20"/>
        </w:rPr>
      </w:pPr>
      <w:r w:rsidRPr="00C363D7">
        <w:rPr>
          <w:rFonts w:ascii="Arial" w:hAnsi="Arial" w:cs="Arial"/>
          <w:b/>
          <w:sz w:val="20"/>
        </w:rPr>
        <w:t>SCHEDULE OF AMENDMENTS</w:t>
      </w:r>
    </w:p>
    <w:p w14:paraId="792BE5D6" w14:textId="77777777" w:rsidR="00906F91" w:rsidRPr="00C363D7" w:rsidRDefault="00906F91" w:rsidP="00906F91">
      <w:pPr>
        <w:ind w:left="0"/>
        <w:jc w:val="both"/>
        <w:rPr>
          <w:rFonts w:ascii="Arial" w:hAnsi="Arial" w:cs="Arial"/>
          <w:sz w:val="20"/>
        </w:rPr>
      </w:pPr>
    </w:p>
    <w:tbl>
      <w:tblPr>
        <w:tblW w:w="10490" w:type="dxa"/>
        <w:tblInd w:w="-176" w:type="dxa"/>
        <w:tblLayout w:type="fixed"/>
        <w:tblLook w:val="0000" w:firstRow="0" w:lastRow="0" w:firstColumn="0" w:lastColumn="0" w:noHBand="0" w:noVBand="0"/>
      </w:tblPr>
      <w:tblGrid>
        <w:gridCol w:w="1571"/>
        <w:gridCol w:w="8919"/>
      </w:tblGrid>
      <w:tr w:rsidR="00906F91" w:rsidRPr="00C363D7" w14:paraId="120B4AC0" w14:textId="77777777" w:rsidTr="00693B82">
        <w:tc>
          <w:tcPr>
            <w:tcW w:w="10490" w:type="dxa"/>
            <w:gridSpan w:val="2"/>
          </w:tcPr>
          <w:p w14:paraId="241D45CB" w14:textId="77777777" w:rsidR="00906F91" w:rsidRPr="00C363D7" w:rsidRDefault="00906F91" w:rsidP="009E4B5C">
            <w:pPr>
              <w:spacing w:before="120" w:after="120"/>
              <w:jc w:val="both"/>
              <w:rPr>
                <w:rFonts w:ascii="Arial" w:hAnsi="Arial" w:cs="Arial"/>
                <w:b/>
                <w:sz w:val="20"/>
              </w:rPr>
            </w:pPr>
            <w:r w:rsidRPr="00C363D7">
              <w:rPr>
                <w:rFonts w:ascii="Arial" w:hAnsi="Arial" w:cs="Arial"/>
                <w:sz w:val="20"/>
              </w:rPr>
              <w:t>The core clauses and clauses for Options are amended and added to as follows:</w:t>
            </w:r>
          </w:p>
        </w:tc>
      </w:tr>
      <w:tr w:rsidR="00906F91" w:rsidRPr="00C363D7" w14:paraId="581CEBEC" w14:textId="77777777" w:rsidTr="00693B82">
        <w:tc>
          <w:tcPr>
            <w:tcW w:w="10490" w:type="dxa"/>
            <w:gridSpan w:val="2"/>
          </w:tcPr>
          <w:p w14:paraId="563F5E99" w14:textId="77777777" w:rsidR="00906F91" w:rsidRPr="00C363D7" w:rsidRDefault="00906F91" w:rsidP="009E4B5C">
            <w:pPr>
              <w:spacing w:before="120" w:after="120"/>
              <w:ind w:left="1594"/>
              <w:jc w:val="both"/>
              <w:rPr>
                <w:rFonts w:ascii="Arial" w:hAnsi="Arial" w:cs="Arial"/>
                <w:b/>
                <w:sz w:val="20"/>
              </w:rPr>
            </w:pPr>
            <w:r w:rsidRPr="00C363D7">
              <w:rPr>
                <w:rFonts w:ascii="Arial" w:hAnsi="Arial" w:cs="Arial"/>
                <w:b/>
                <w:sz w:val="20"/>
              </w:rPr>
              <w:t>Identified and defined terms</w:t>
            </w:r>
          </w:p>
        </w:tc>
      </w:tr>
      <w:tr w:rsidR="0029083C" w:rsidRPr="00C363D7" w14:paraId="3D238635" w14:textId="77777777" w:rsidTr="00693B82">
        <w:tc>
          <w:tcPr>
            <w:tcW w:w="1571" w:type="dxa"/>
          </w:tcPr>
          <w:p w14:paraId="3ED0277D" w14:textId="521B6D4A" w:rsidR="0029083C" w:rsidRDefault="0029083C" w:rsidP="009E4B5C">
            <w:pPr>
              <w:spacing w:before="120" w:after="120"/>
              <w:rPr>
                <w:rFonts w:ascii="Arial" w:hAnsi="Arial" w:cs="Arial"/>
                <w:sz w:val="20"/>
              </w:rPr>
            </w:pPr>
            <w:r>
              <w:rPr>
                <w:rFonts w:ascii="Arial" w:hAnsi="Arial" w:cs="Arial"/>
                <w:sz w:val="20"/>
              </w:rPr>
              <w:t>11.1</w:t>
            </w:r>
          </w:p>
        </w:tc>
        <w:tc>
          <w:tcPr>
            <w:tcW w:w="8919" w:type="dxa"/>
          </w:tcPr>
          <w:p w14:paraId="5287C1D2" w14:textId="1E7BA2FD" w:rsidR="0029083C" w:rsidRDefault="0029083C" w:rsidP="009E4B5C">
            <w:pPr>
              <w:pStyle w:val="ListParagraph"/>
              <w:spacing w:before="120" w:after="120" w:line="240" w:lineRule="auto"/>
              <w:ind w:left="0"/>
              <w:rPr>
                <w:rFonts w:ascii="Arial" w:hAnsi="Arial" w:cs="Arial"/>
                <w:sz w:val="20"/>
                <w:szCs w:val="20"/>
              </w:rPr>
            </w:pPr>
            <w:bookmarkStart w:id="1" w:name="OLE_LINK1"/>
            <w:r>
              <w:rPr>
                <w:rFonts w:ascii="Arial" w:hAnsi="Arial" w:cs="Arial"/>
                <w:sz w:val="20"/>
                <w:szCs w:val="20"/>
              </w:rPr>
              <w:t>Insert “or a Task Order” after the words “Contract Data”.</w:t>
            </w:r>
            <w:bookmarkEnd w:id="1"/>
          </w:p>
        </w:tc>
      </w:tr>
      <w:tr w:rsidR="0029083C" w:rsidRPr="00C363D7" w14:paraId="6FDDF2C4" w14:textId="77777777" w:rsidTr="00693B82">
        <w:tc>
          <w:tcPr>
            <w:tcW w:w="1571" w:type="dxa"/>
          </w:tcPr>
          <w:p w14:paraId="026A7F95" w14:textId="5EA233C1" w:rsidR="0029083C" w:rsidRDefault="0029083C" w:rsidP="009E4B5C">
            <w:pPr>
              <w:spacing w:before="120" w:after="120"/>
              <w:rPr>
                <w:rFonts w:ascii="Arial" w:hAnsi="Arial" w:cs="Arial"/>
                <w:sz w:val="20"/>
              </w:rPr>
            </w:pPr>
            <w:r>
              <w:rPr>
                <w:rFonts w:ascii="Arial" w:hAnsi="Arial" w:cs="Arial"/>
                <w:sz w:val="20"/>
              </w:rPr>
              <w:t>1</w:t>
            </w:r>
            <w:r w:rsidR="0049624A">
              <w:rPr>
                <w:rFonts w:ascii="Arial" w:hAnsi="Arial" w:cs="Arial"/>
                <w:sz w:val="20"/>
              </w:rPr>
              <w:t>1</w:t>
            </w:r>
            <w:r>
              <w:rPr>
                <w:rFonts w:ascii="Arial" w:hAnsi="Arial" w:cs="Arial"/>
                <w:sz w:val="20"/>
              </w:rPr>
              <w:t>.2(</w:t>
            </w:r>
            <w:r w:rsidR="0049624A">
              <w:rPr>
                <w:rFonts w:ascii="Arial" w:hAnsi="Arial" w:cs="Arial"/>
                <w:sz w:val="20"/>
              </w:rPr>
              <w:t>2</w:t>
            </w:r>
            <w:r>
              <w:rPr>
                <w:rFonts w:ascii="Arial" w:hAnsi="Arial" w:cs="Arial"/>
                <w:sz w:val="20"/>
              </w:rPr>
              <w:t>)</w:t>
            </w:r>
          </w:p>
        </w:tc>
        <w:tc>
          <w:tcPr>
            <w:tcW w:w="8919" w:type="dxa"/>
          </w:tcPr>
          <w:p w14:paraId="4AAD27D5" w14:textId="7A2EA60D" w:rsidR="0029083C" w:rsidRDefault="003E5262" w:rsidP="009E4B5C">
            <w:pPr>
              <w:pStyle w:val="ListParagraph"/>
              <w:spacing w:before="120" w:after="120" w:line="240" w:lineRule="auto"/>
              <w:ind w:left="0"/>
              <w:rPr>
                <w:rFonts w:ascii="Arial" w:hAnsi="Arial" w:cs="Arial"/>
                <w:sz w:val="20"/>
                <w:szCs w:val="20"/>
              </w:rPr>
            </w:pPr>
            <w:r>
              <w:rPr>
                <w:rFonts w:ascii="Arial" w:hAnsi="Arial" w:cs="Arial"/>
                <w:sz w:val="20"/>
                <w:szCs w:val="20"/>
              </w:rPr>
              <w:t>Insert “or a Task Order” after the words “Contract Data”.</w:t>
            </w:r>
          </w:p>
        </w:tc>
      </w:tr>
      <w:tr w:rsidR="00CB5DC6" w:rsidRPr="00C363D7" w14:paraId="6F369CEA" w14:textId="77777777" w:rsidTr="00693B82">
        <w:tc>
          <w:tcPr>
            <w:tcW w:w="1571" w:type="dxa"/>
          </w:tcPr>
          <w:p w14:paraId="03C10E1F" w14:textId="084B6106" w:rsidR="00CB5DC6" w:rsidRPr="00C363D7" w:rsidRDefault="00CB5DC6" w:rsidP="009E4B5C">
            <w:pPr>
              <w:spacing w:before="120" w:after="120"/>
              <w:rPr>
                <w:rFonts w:ascii="Arial" w:hAnsi="Arial" w:cs="Arial"/>
                <w:sz w:val="20"/>
              </w:rPr>
            </w:pPr>
            <w:r>
              <w:rPr>
                <w:rFonts w:ascii="Arial" w:hAnsi="Arial" w:cs="Arial"/>
                <w:sz w:val="20"/>
              </w:rPr>
              <w:t xml:space="preserve">11.2(4) </w:t>
            </w:r>
          </w:p>
        </w:tc>
        <w:tc>
          <w:tcPr>
            <w:tcW w:w="8919" w:type="dxa"/>
          </w:tcPr>
          <w:p w14:paraId="20476D3E" w14:textId="39EA04F4" w:rsidR="00CB5DC6" w:rsidRPr="00C363D7" w:rsidRDefault="00CB5DC6" w:rsidP="009E4B5C">
            <w:pPr>
              <w:pStyle w:val="ListParagraph"/>
              <w:spacing w:before="120" w:after="120" w:line="240" w:lineRule="auto"/>
              <w:ind w:left="0"/>
              <w:rPr>
                <w:rFonts w:ascii="Arial" w:hAnsi="Arial" w:cs="Arial"/>
                <w:sz w:val="20"/>
                <w:szCs w:val="20"/>
              </w:rPr>
            </w:pPr>
            <w:r>
              <w:rPr>
                <w:rFonts w:ascii="Arial" w:hAnsi="Arial" w:cs="Arial"/>
                <w:sz w:val="20"/>
                <w:szCs w:val="20"/>
              </w:rPr>
              <w:t>Delete and insert: “</w:t>
            </w:r>
            <w:r w:rsidR="0029083C">
              <w:rPr>
                <w:rFonts w:ascii="Arial" w:hAnsi="Arial" w:cs="Arial"/>
                <w:sz w:val="20"/>
                <w:szCs w:val="20"/>
              </w:rPr>
              <w:t xml:space="preserve">The Accepted Plan for a Task is the plan identified in the relevant Task Order or is the latest plan for that Task accepted by the </w:t>
            </w:r>
            <w:r w:rsidR="0029083C" w:rsidRPr="0029083C">
              <w:rPr>
                <w:rFonts w:ascii="Arial" w:hAnsi="Arial" w:cs="Arial"/>
                <w:i/>
                <w:iCs/>
                <w:sz w:val="20"/>
                <w:szCs w:val="20"/>
              </w:rPr>
              <w:t>Service Manager</w:t>
            </w:r>
            <w:r w:rsidR="0029083C">
              <w:rPr>
                <w:rFonts w:ascii="Arial" w:hAnsi="Arial" w:cs="Arial"/>
                <w:sz w:val="20"/>
                <w:szCs w:val="20"/>
              </w:rPr>
              <w:t xml:space="preserve">. The latest plan for a Task accepted by the </w:t>
            </w:r>
            <w:r w:rsidR="0029083C" w:rsidRPr="0029083C">
              <w:rPr>
                <w:rFonts w:ascii="Arial" w:hAnsi="Arial" w:cs="Arial"/>
                <w:i/>
                <w:iCs/>
                <w:sz w:val="20"/>
                <w:szCs w:val="20"/>
              </w:rPr>
              <w:t>Service Manager</w:t>
            </w:r>
            <w:r w:rsidR="0029083C">
              <w:rPr>
                <w:rFonts w:ascii="Arial" w:hAnsi="Arial" w:cs="Arial"/>
                <w:sz w:val="20"/>
                <w:szCs w:val="20"/>
              </w:rPr>
              <w:t xml:space="preserve"> supersedes previous Accepted Plans for that Task.</w:t>
            </w:r>
          </w:p>
        </w:tc>
      </w:tr>
      <w:tr w:rsidR="00906F91" w:rsidRPr="00C363D7" w14:paraId="167D6D01" w14:textId="77777777" w:rsidTr="00693B82">
        <w:tc>
          <w:tcPr>
            <w:tcW w:w="1571" w:type="dxa"/>
          </w:tcPr>
          <w:p w14:paraId="68939C7E" w14:textId="64322188" w:rsidR="00906F91" w:rsidRPr="00C363D7" w:rsidRDefault="00906F91" w:rsidP="009E4B5C">
            <w:pPr>
              <w:spacing w:before="120" w:after="120"/>
              <w:rPr>
                <w:rFonts w:ascii="Arial" w:hAnsi="Arial" w:cs="Arial"/>
                <w:b/>
                <w:sz w:val="20"/>
              </w:rPr>
            </w:pPr>
            <w:r w:rsidRPr="00C363D7">
              <w:rPr>
                <w:rFonts w:ascii="Arial" w:hAnsi="Arial" w:cs="Arial"/>
                <w:sz w:val="20"/>
              </w:rPr>
              <w:t>11.2(</w:t>
            </w:r>
            <w:r w:rsidR="00A72B78">
              <w:rPr>
                <w:rFonts w:ascii="Arial" w:hAnsi="Arial" w:cs="Arial"/>
                <w:sz w:val="20"/>
              </w:rPr>
              <w:t>5</w:t>
            </w:r>
            <w:r w:rsidRPr="00C363D7">
              <w:rPr>
                <w:rFonts w:ascii="Arial" w:hAnsi="Arial" w:cs="Arial"/>
                <w:sz w:val="20"/>
              </w:rPr>
              <w:t>)</w:t>
            </w:r>
          </w:p>
        </w:tc>
        <w:tc>
          <w:tcPr>
            <w:tcW w:w="8919" w:type="dxa"/>
          </w:tcPr>
          <w:p w14:paraId="3267C47E" w14:textId="77777777" w:rsidR="00906F91" w:rsidRPr="00C363D7" w:rsidRDefault="00906F91" w:rsidP="009E4B5C">
            <w:pPr>
              <w:spacing w:before="120" w:after="120"/>
              <w:ind w:left="0"/>
              <w:jc w:val="both"/>
              <w:rPr>
                <w:rFonts w:ascii="Arial" w:hAnsi="Arial" w:cs="Arial"/>
                <w:b/>
                <w:bCs/>
                <w:sz w:val="20"/>
              </w:rPr>
            </w:pPr>
            <w:r w:rsidRPr="00C363D7">
              <w:rPr>
                <w:rFonts w:ascii="Arial" w:hAnsi="Arial" w:cs="Arial"/>
                <w:bCs/>
                <w:sz w:val="20"/>
              </w:rPr>
              <w:t>At the end of the second bullet point replace the full stop with "or" and insert the following additional bullet point.</w:t>
            </w:r>
          </w:p>
          <w:p w14:paraId="51E9EEDD" w14:textId="77777777" w:rsidR="00906F91" w:rsidRPr="00C363D7" w:rsidRDefault="00906F91" w:rsidP="00E675DB">
            <w:pPr>
              <w:numPr>
                <w:ilvl w:val="0"/>
                <w:numId w:val="45"/>
              </w:numPr>
              <w:spacing w:before="120" w:after="120"/>
              <w:ind w:left="360"/>
              <w:jc w:val="both"/>
              <w:rPr>
                <w:rFonts w:ascii="Arial" w:hAnsi="Arial" w:cs="Arial"/>
                <w:b/>
                <w:bCs/>
                <w:sz w:val="20"/>
              </w:rPr>
            </w:pPr>
            <w:r w:rsidRPr="00C363D7">
              <w:rPr>
                <w:rFonts w:ascii="Arial" w:hAnsi="Arial" w:cs="Arial"/>
                <w:bCs/>
                <w:sz w:val="20"/>
              </w:rPr>
              <w:t xml:space="preserve">a part of the </w:t>
            </w:r>
            <w:r w:rsidRPr="00C363D7">
              <w:rPr>
                <w:rFonts w:ascii="Arial" w:hAnsi="Arial" w:cs="Arial"/>
                <w:bCs/>
                <w:i/>
                <w:sz w:val="20"/>
              </w:rPr>
              <w:t>service</w:t>
            </w:r>
            <w:r w:rsidRPr="00C363D7">
              <w:rPr>
                <w:rFonts w:ascii="Arial" w:hAnsi="Arial" w:cs="Arial"/>
                <w:bCs/>
                <w:sz w:val="20"/>
              </w:rPr>
              <w:t xml:space="preserve"> which is not otherwise in accordance with this contract.</w:t>
            </w:r>
          </w:p>
        </w:tc>
      </w:tr>
      <w:tr w:rsidR="0029083C" w:rsidRPr="00C363D7" w14:paraId="1558D693" w14:textId="77777777" w:rsidTr="0029083C">
        <w:trPr>
          <w:trHeight w:val="656"/>
        </w:trPr>
        <w:tc>
          <w:tcPr>
            <w:tcW w:w="1571" w:type="dxa"/>
          </w:tcPr>
          <w:p w14:paraId="62D0E1CB" w14:textId="6AE086A3" w:rsidR="0029083C" w:rsidRPr="00C363D7" w:rsidRDefault="0029083C" w:rsidP="009E4B5C">
            <w:pPr>
              <w:spacing w:before="120" w:after="120"/>
              <w:rPr>
                <w:rFonts w:ascii="Arial" w:hAnsi="Arial" w:cs="Arial"/>
                <w:sz w:val="20"/>
              </w:rPr>
            </w:pPr>
            <w:r>
              <w:rPr>
                <w:rFonts w:ascii="Arial" w:hAnsi="Arial" w:cs="Arial"/>
                <w:sz w:val="20"/>
              </w:rPr>
              <w:t>11.2(6)</w:t>
            </w:r>
          </w:p>
        </w:tc>
        <w:tc>
          <w:tcPr>
            <w:tcW w:w="8919" w:type="dxa"/>
          </w:tcPr>
          <w:p w14:paraId="02731E2A" w14:textId="2A82A7F9" w:rsidR="0029083C" w:rsidRPr="00C363D7" w:rsidRDefault="0029083C" w:rsidP="009E4B5C">
            <w:pPr>
              <w:spacing w:before="120" w:after="120"/>
              <w:ind w:left="0"/>
              <w:jc w:val="both"/>
              <w:rPr>
                <w:rFonts w:ascii="Arial" w:hAnsi="Arial" w:cs="Arial"/>
                <w:sz w:val="20"/>
              </w:rPr>
            </w:pPr>
            <w:r>
              <w:rPr>
                <w:rFonts w:ascii="Arial" w:hAnsi="Arial" w:cs="Arial"/>
                <w:sz w:val="20"/>
              </w:rPr>
              <w:t>In the first bullet insert “and/or the relevant Task Order” after “Contract Data”.</w:t>
            </w:r>
          </w:p>
        </w:tc>
      </w:tr>
      <w:tr w:rsidR="009F159A" w:rsidRPr="00C363D7" w14:paraId="1CB6E6DA" w14:textId="77777777" w:rsidTr="0029083C">
        <w:trPr>
          <w:trHeight w:val="656"/>
        </w:trPr>
        <w:tc>
          <w:tcPr>
            <w:tcW w:w="1571" w:type="dxa"/>
          </w:tcPr>
          <w:p w14:paraId="7661CA3E" w14:textId="5FAAE437" w:rsidR="009F159A" w:rsidRDefault="009F159A" w:rsidP="009E4B5C">
            <w:pPr>
              <w:spacing w:before="120" w:after="120"/>
              <w:rPr>
                <w:rFonts w:ascii="Arial" w:hAnsi="Arial" w:cs="Arial"/>
                <w:sz w:val="20"/>
              </w:rPr>
            </w:pPr>
            <w:r>
              <w:rPr>
                <w:rFonts w:ascii="Arial" w:hAnsi="Arial" w:cs="Arial"/>
                <w:sz w:val="20"/>
              </w:rPr>
              <w:t>11.2(8)</w:t>
            </w:r>
          </w:p>
        </w:tc>
        <w:tc>
          <w:tcPr>
            <w:tcW w:w="8919" w:type="dxa"/>
          </w:tcPr>
          <w:p w14:paraId="6F5C55E1" w14:textId="77777777" w:rsidR="009F159A" w:rsidRDefault="009F159A" w:rsidP="009E4B5C">
            <w:pPr>
              <w:spacing w:before="120" w:after="120"/>
              <w:ind w:left="0"/>
              <w:jc w:val="both"/>
              <w:rPr>
                <w:rFonts w:ascii="Arial" w:hAnsi="Arial" w:cs="Arial"/>
                <w:sz w:val="20"/>
              </w:rPr>
            </w:pPr>
            <w:r>
              <w:rPr>
                <w:rFonts w:ascii="Arial" w:hAnsi="Arial" w:cs="Arial"/>
                <w:sz w:val="20"/>
              </w:rPr>
              <w:t>Delete and substitute:</w:t>
            </w:r>
          </w:p>
          <w:p w14:paraId="2098B079" w14:textId="50AAACB5" w:rsidR="009F159A" w:rsidRDefault="009F159A" w:rsidP="009E4B5C">
            <w:pPr>
              <w:spacing w:before="120" w:after="120"/>
              <w:ind w:left="0"/>
              <w:jc w:val="both"/>
              <w:rPr>
                <w:rFonts w:ascii="Arial" w:hAnsi="Arial" w:cs="Arial"/>
                <w:sz w:val="20"/>
              </w:rPr>
            </w:pPr>
            <w:r>
              <w:rPr>
                <w:rFonts w:ascii="Arial" w:hAnsi="Arial" w:cs="Arial"/>
                <w:sz w:val="20"/>
              </w:rPr>
              <w:t>“The Fee is the Base Fee</w:t>
            </w:r>
            <w:r w:rsidR="00926BE8">
              <w:rPr>
                <w:rFonts w:ascii="Arial" w:hAnsi="Arial" w:cs="Arial"/>
                <w:sz w:val="20"/>
              </w:rPr>
              <w:t xml:space="preserve"> plus Earned Fee</w:t>
            </w:r>
            <w:r>
              <w:rPr>
                <w:rFonts w:ascii="Arial" w:hAnsi="Arial" w:cs="Arial"/>
                <w:sz w:val="20"/>
              </w:rPr>
              <w:t>”.</w:t>
            </w:r>
          </w:p>
        </w:tc>
      </w:tr>
      <w:tr w:rsidR="00456FBA" w:rsidRPr="00C363D7" w14:paraId="2BED4AD5" w14:textId="77777777" w:rsidTr="00693B82">
        <w:trPr>
          <w:trHeight w:val="1280"/>
        </w:trPr>
        <w:tc>
          <w:tcPr>
            <w:tcW w:w="1571" w:type="dxa"/>
          </w:tcPr>
          <w:p w14:paraId="69439FE5" w14:textId="77777777" w:rsidR="00456FBA" w:rsidRPr="00C363D7" w:rsidRDefault="00456FBA" w:rsidP="009E4B5C">
            <w:pPr>
              <w:spacing w:before="120" w:after="120"/>
              <w:rPr>
                <w:rFonts w:ascii="Arial" w:hAnsi="Arial" w:cs="Arial"/>
                <w:b/>
                <w:sz w:val="20"/>
              </w:rPr>
            </w:pPr>
            <w:r w:rsidRPr="00C363D7">
              <w:rPr>
                <w:rFonts w:ascii="Arial" w:hAnsi="Arial" w:cs="Arial"/>
                <w:sz w:val="20"/>
              </w:rPr>
              <w:t>11.2(13)</w:t>
            </w:r>
          </w:p>
          <w:p w14:paraId="39CDA301" w14:textId="03E75FA3" w:rsidR="00456FBA" w:rsidRPr="00C363D7" w:rsidRDefault="00456FBA" w:rsidP="009E4B5C">
            <w:pPr>
              <w:spacing w:before="120" w:after="120"/>
              <w:rPr>
                <w:rFonts w:ascii="Arial" w:hAnsi="Arial" w:cs="Arial"/>
                <w:b/>
                <w:sz w:val="20"/>
              </w:rPr>
            </w:pPr>
          </w:p>
        </w:tc>
        <w:tc>
          <w:tcPr>
            <w:tcW w:w="8919" w:type="dxa"/>
          </w:tcPr>
          <w:p w14:paraId="781E8D20" w14:textId="77777777" w:rsidR="00456FBA" w:rsidRPr="00C363D7" w:rsidRDefault="00456FBA" w:rsidP="009E4B5C">
            <w:pPr>
              <w:spacing w:before="120" w:after="120"/>
              <w:ind w:left="0"/>
              <w:jc w:val="both"/>
              <w:rPr>
                <w:rFonts w:ascii="Arial" w:hAnsi="Arial" w:cs="Arial"/>
                <w:b/>
                <w:sz w:val="20"/>
              </w:rPr>
            </w:pPr>
            <w:r w:rsidRPr="00C363D7">
              <w:rPr>
                <w:rFonts w:ascii="Arial" w:hAnsi="Arial" w:cs="Arial"/>
                <w:sz w:val="20"/>
              </w:rPr>
              <w:t>Delete and substitute:</w:t>
            </w:r>
          </w:p>
          <w:p w14:paraId="20F32C0A" w14:textId="3ABB1FDB" w:rsidR="00456FBA" w:rsidRPr="00C363D7" w:rsidRDefault="00456FBA" w:rsidP="009E4B5C">
            <w:pPr>
              <w:spacing w:before="120" w:after="120"/>
              <w:ind w:left="0"/>
              <w:jc w:val="both"/>
              <w:rPr>
                <w:rFonts w:ascii="Arial" w:hAnsi="Arial" w:cs="Arial"/>
                <w:b/>
                <w:sz w:val="20"/>
              </w:rPr>
            </w:pPr>
            <w:r>
              <w:rPr>
                <w:rFonts w:ascii="Arial" w:hAnsi="Arial" w:cs="Arial"/>
                <w:sz w:val="20"/>
              </w:rPr>
              <w:t>“</w:t>
            </w:r>
            <w:r w:rsidRPr="00C363D7">
              <w:rPr>
                <w:rFonts w:ascii="Arial" w:hAnsi="Arial" w:cs="Arial"/>
                <w:sz w:val="20"/>
              </w:rPr>
              <w:t xml:space="preserve">To Provide the Service means regularly and diligently to do the work necessary to provide the </w:t>
            </w:r>
            <w:r w:rsidRPr="00C363D7">
              <w:rPr>
                <w:rFonts w:ascii="Arial" w:hAnsi="Arial" w:cs="Arial"/>
                <w:i/>
                <w:sz w:val="20"/>
              </w:rPr>
              <w:t>service</w:t>
            </w:r>
            <w:r w:rsidRPr="00C363D7">
              <w:rPr>
                <w:rFonts w:ascii="Arial" w:hAnsi="Arial" w:cs="Arial"/>
                <w:sz w:val="20"/>
              </w:rPr>
              <w:t xml:space="preserve"> in accordance with this contract and all incidental work and actions which this contract requires.</w:t>
            </w:r>
            <w:r w:rsidR="009F159A">
              <w:rPr>
                <w:rFonts w:ascii="Arial" w:hAnsi="Arial" w:cs="Arial"/>
                <w:sz w:val="20"/>
              </w:rPr>
              <w:t>”</w:t>
            </w:r>
            <w:r w:rsidRPr="00C363D7">
              <w:rPr>
                <w:rFonts w:ascii="Arial" w:hAnsi="Arial" w:cs="Arial"/>
                <w:sz w:val="20"/>
              </w:rPr>
              <w:t xml:space="preserve"> </w:t>
            </w:r>
          </w:p>
        </w:tc>
      </w:tr>
      <w:tr w:rsidR="0049624A" w:rsidRPr="00C363D7" w14:paraId="43DA3C7E" w14:textId="77777777" w:rsidTr="0049624A">
        <w:trPr>
          <w:trHeight w:val="702"/>
        </w:trPr>
        <w:tc>
          <w:tcPr>
            <w:tcW w:w="1571" w:type="dxa"/>
          </w:tcPr>
          <w:p w14:paraId="3585595C" w14:textId="23A054BD" w:rsidR="0049624A" w:rsidRPr="00C363D7" w:rsidRDefault="0049624A" w:rsidP="009E4B5C">
            <w:pPr>
              <w:spacing w:before="120" w:after="120"/>
              <w:rPr>
                <w:rFonts w:ascii="Arial" w:hAnsi="Arial" w:cs="Arial"/>
                <w:sz w:val="20"/>
              </w:rPr>
            </w:pPr>
            <w:r>
              <w:rPr>
                <w:rFonts w:ascii="Arial" w:hAnsi="Arial" w:cs="Arial"/>
                <w:sz w:val="20"/>
              </w:rPr>
              <w:t>11.2(14)</w:t>
            </w:r>
          </w:p>
        </w:tc>
        <w:tc>
          <w:tcPr>
            <w:tcW w:w="8919" w:type="dxa"/>
          </w:tcPr>
          <w:p w14:paraId="57C1E0CF" w14:textId="40E491B1" w:rsidR="0049624A" w:rsidRPr="00C363D7" w:rsidRDefault="0049624A" w:rsidP="009E4B5C">
            <w:pPr>
              <w:spacing w:before="120" w:after="120"/>
              <w:ind w:left="0"/>
              <w:jc w:val="both"/>
              <w:rPr>
                <w:rFonts w:ascii="Arial" w:hAnsi="Arial" w:cs="Arial"/>
                <w:sz w:val="20"/>
              </w:rPr>
            </w:pPr>
            <w:r>
              <w:rPr>
                <w:rFonts w:ascii="Arial" w:hAnsi="Arial" w:cs="Arial"/>
                <w:sz w:val="20"/>
              </w:rPr>
              <w:t>Insert “and/or a Task Order” after the words “Contract Data”.</w:t>
            </w:r>
          </w:p>
        </w:tc>
      </w:tr>
      <w:tr w:rsidR="004F741E" w:rsidRPr="00C363D7" w14:paraId="6EEEE48C" w14:textId="77777777" w:rsidTr="0049624A">
        <w:trPr>
          <w:trHeight w:val="702"/>
        </w:trPr>
        <w:tc>
          <w:tcPr>
            <w:tcW w:w="1571" w:type="dxa"/>
          </w:tcPr>
          <w:p w14:paraId="7903ECCC" w14:textId="2A1F908F" w:rsidR="004F741E" w:rsidRDefault="004F741E" w:rsidP="009E4B5C">
            <w:pPr>
              <w:spacing w:before="120" w:after="120"/>
              <w:rPr>
                <w:rFonts w:ascii="Arial" w:hAnsi="Arial" w:cs="Arial"/>
                <w:sz w:val="20"/>
              </w:rPr>
            </w:pPr>
            <w:r>
              <w:rPr>
                <w:rFonts w:ascii="Arial" w:hAnsi="Arial" w:cs="Arial"/>
                <w:sz w:val="20"/>
              </w:rPr>
              <w:t>11.2(21)</w:t>
            </w:r>
          </w:p>
        </w:tc>
        <w:tc>
          <w:tcPr>
            <w:tcW w:w="8919" w:type="dxa"/>
          </w:tcPr>
          <w:p w14:paraId="26A04E77" w14:textId="2EDA779C" w:rsidR="004F741E" w:rsidRDefault="004F741E" w:rsidP="009E4B5C">
            <w:pPr>
              <w:spacing w:before="120" w:after="120"/>
              <w:ind w:left="0"/>
              <w:jc w:val="both"/>
              <w:rPr>
                <w:rFonts w:ascii="Arial" w:hAnsi="Arial" w:cs="Arial"/>
                <w:sz w:val="20"/>
              </w:rPr>
            </w:pPr>
            <w:r>
              <w:rPr>
                <w:rFonts w:ascii="Arial" w:hAnsi="Arial" w:cs="Arial"/>
                <w:sz w:val="20"/>
              </w:rPr>
              <w:t>At the end of the definition insert “in the form appended to the Form of Agreement at Annex 4.”</w:t>
            </w:r>
          </w:p>
        </w:tc>
      </w:tr>
      <w:tr w:rsidR="00603446" w:rsidRPr="00C363D7" w14:paraId="300775F1" w14:textId="77777777" w:rsidTr="0049624A">
        <w:trPr>
          <w:trHeight w:val="1549"/>
        </w:trPr>
        <w:tc>
          <w:tcPr>
            <w:tcW w:w="1571" w:type="dxa"/>
          </w:tcPr>
          <w:p w14:paraId="5B6CE245" w14:textId="19544DCE" w:rsidR="00603446" w:rsidRDefault="00603446" w:rsidP="009E4B5C">
            <w:pPr>
              <w:spacing w:before="120" w:after="120"/>
              <w:rPr>
                <w:rStyle w:val="CrossReference"/>
                <w:rFonts w:ascii="Arial" w:hAnsi="Arial" w:cs="Arial"/>
                <w:b w:val="0"/>
                <w:sz w:val="20"/>
              </w:rPr>
            </w:pPr>
            <w:r>
              <w:rPr>
                <w:rStyle w:val="CrossReference"/>
                <w:rFonts w:ascii="Arial" w:hAnsi="Arial" w:cs="Arial"/>
                <w:b w:val="0"/>
                <w:sz w:val="20"/>
              </w:rPr>
              <w:t>11.2(</w:t>
            </w:r>
            <w:r w:rsidR="0049624A">
              <w:rPr>
                <w:rStyle w:val="CrossReference"/>
                <w:rFonts w:ascii="Arial" w:hAnsi="Arial" w:cs="Arial"/>
                <w:b w:val="0"/>
                <w:sz w:val="20"/>
              </w:rPr>
              <w:t>22</w:t>
            </w:r>
            <w:r>
              <w:rPr>
                <w:rStyle w:val="CrossReference"/>
                <w:rFonts w:ascii="Arial" w:hAnsi="Arial" w:cs="Arial"/>
                <w:b w:val="0"/>
                <w:sz w:val="20"/>
              </w:rPr>
              <w:t>)</w:t>
            </w:r>
          </w:p>
        </w:tc>
        <w:tc>
          <w:tcPr>
            <w:tcW w:w="8919" w:type="dxa"/>
          </w:tcPr>
          <w:p w14:paraId="79B480ED" w14:textId="77777777" w:rsidR="00603446" w:rsidRDefault="00603446" w:rsidP="00603446">
            <w:pPr>
              <w:tabs>
                <w:tab w:val="left" w:pos="990"/>
              </w:tabs>
              <w:ind w:left="0"/>
              <w:jc w:val="both"/>
              <w:rPr>
                <w:rFonts w:ascii="Arial" w:hAnsi="Arial" w:cs="Arial"/>
                <w:sz w:val="20"/>
              </w:rPr>
            </w:pPr>
            <w:bookmarkStart w:id="2" w:name="OLE_LINK28"/>
            <w:r>
              <w:rPr>
                <w:rFonts w:ascii="Arial" w:hAnsi="Arial" w:cs="Arial"/>
                <w:sz w:val="20"/>
              </w:rPr>
              <w:t>[Only applicable when using Main Option A</w:t>
            </w:r>
          </w:p>
          <w:bookmarkEnd w:id="2"/>
          <w:p w14:paraId="1CC2F877" w14:textId="77777777" w:rsidR="00603446" w:rsidRDefault="00603446" w:rsidP="00603446">
            <w:pPr>
              <w:tabs>
                <w:tab w:val="left" w:pos="990"/>
              </w:tabs>
              <w:ind w:left="0"/>
              <w:jc w:val="both"/>
              <w:rPr>
                <w:rFonts w:ascii="Arial" w:hAnsi="Arial" w:cs="Arial"/>
                <w:sz w:val="20"/>
              </w:rPr>
            </w:pPr>
          </w:p>
          <w:p w14:paraId="7EC2A426" w14:textId="77777777" w:rsidR="00603446" w:rsidRDefault="00603446" w:rsidP="00603446">
            <w:pPr>
              <w:tabs>
                <w:tab w:val="left" w:pos="990"/>
              </w:tabs>
              <w:ind w:left="0"/>
              <w:jc w:val="both"/>
              <w:rPr>
                <w:rFonts w:ascii="Arial" w:hAnsi="Arial" w:cs="Arial"/>
                <w:sz w:val="20"/>
              </w:rPr>
            </w:pPr>
            <w:r>
              <w:rPr>
                <w:rFonts w:ascii="Arial" w:hAnsi="Arial" w:cs="Arial"/>
                <w:sz w:val="20"/>
              </w:rPr>
              <w:t>Delete and substitute:</w:t>
            </w:r>
          </w:p>
          <w:p w14:paraId="0C204B7B" w14:textId="77777777" w:rsidR="00603446" w:rsidRDefault="00603446" w:rsidP="00603446">
            <w:pPr>
              <w:tabs>
                <w:tab w:val="left" w:pos="990"/>
              </w:tabs>
              <w:ind w:left="0"/>
              <w:jc w:val="both"/>
              <w:rPr>
                <w:rFonts w:ascii="Arial" w:hAnsi="Arial" w:cs="Arial"/>
                <w:sz w:val="20"/>
              </w:rPr>
            </w:pPr>
          </w:p>
          <w:p w14:paraId="5729B1F9" w14:textId="77777777" w:rsidR="00603446" w:rsidRDefault="00603446" w:rsidP="00603446">
            <w:pPr>
              <w:tabs>
                <w:tab w:val="left" w:pos="990"/>
              </w:tabs>
              <w:ind w:left="0"/>
              <w:jc w:val="both"/>
              <w:rPr>
                <w:rFonts w:ascii="Arial" w:hAnsi="Arial" w:cs="Arial"/>
                <w:sz w:val="20"/>
              </w:rPr>
            </w:pPr>
            <w:r>
              <w:rPr>
                <w:rFonts w:ascii="Arial" w:hAnsi="Arial" w:cs="Arial"/>
                <w:sz w:val="20"/>
              </w:rPr>
              <w:t>“Defined Cost is the cost of components in the Short Schedule of Cost Components less Disallowed Cost.”]</w:t>
            </w:r>
          </w:p>
          <w:p w14:paraId="7B315E9C" w14:textId="7B26275A" w:rsidR="00603446" w:rsidRPr="00C72251" w:rsidRDefault="00603446" w:rsidP="00603446">
            <w:pPr>
              <w:tabs>
                <w:tab w:val="left" w:pos="990"/>
              </w:tabs>
              <w:ind w:left="0"/>
              <w:jc w:val="both"/>
              <w:rPr>
                <w:rStyle w:val="StyleArial11pt"/>
                <w:sz w:val="20"/>
              </w:rPr>
            </w:pPr>
          </w:p>
        </w:tc>
      </w:tr>
      <w:tr w:rsidR="00E43DE9" w:rsidRPr="00C363D7" w14:paraId="1CAC4B1F" w14:textId="77777777" w:rsidTr="00693B82">
        <w:tc>
          <w:tcPr>
            <w:tcW w:w="1571" w:type="dxa"/>
          </w:tcPr>
          <w:p w14:paraId="65501E4B" w14:textId="5DD29268" w:rsidR="00E43DE9" w:rsidRPr="00C363D7" w:rsidRDefault="00E43DE9" w:rsidP="009E4B5C">
            <w:pPr>
              <w:spacing w:before="120" w:after="120"/>
              <w:rPr>
                <w:rStyle w:val="CrossReference"/>
                <w:rFonts w:ascii="Arial" w:hAnsi="Arial" w:cs="Arial"/>
                <w:b w:val="0"/>
                <w:sz w:val="20"/>
              </w:rPr>
            </w:pPr>
            <w:r>
              <w:rPr>
                <w:rStyle w:val="CrossReference"/>
                <w:rFonts w:ascii="Arial" w:hAnsi="Arial" w:cs="Arial"/>
                <w:b w:val="0"/>
                <w:sz w:val="20"/>
              </w:rPr>
              <w:t>11.2(24)</w:t>
            </w:r>
          </w:p>
        </w:tc>
        <w:tc>
          <w:tcPr>
            <w:tcW w:w="8919" w:type="dxa"/>
          </w:tcPr>
          <w:p w14:paraId="3049EE1B" w14:textId="77777777" w:rsidR="00927135" w:rsidRDefault="00927135" w:rsidP="00E43DE9">
            <w:pPr>
              <w:pStyle w:val="ListParagraph"/>
              <w:spacing w:before="120" w:after="120" w:line="240" w:lineRule="auto"/>
              <w:ind w:left="0"/>
              <w:jc w:val="both"/>
              <w:rPr>
                <w:rStyle w:val="StyleArial11pt"/>
                <w:sz w:val="20"/>
                <w:szCs w:val="20"/>
              </w:rPr>
            </w:pPr>
            <w:r>
              <w:rPr>
                <w:rStyle w:val="StyleArial11pt"/>
                <w:sz w:val="20"/>
                <w:szCs w:val="20"/>
              </w:rPr>
              <w:t>Definition of “Disallowed Cost” is applicable when using Main Option A as well as Main Option C and Main Option E</w:t>
            </w:r>
          </w:p>
          <w:p w14:paraId="7626394B" w14:textId="55EAEB18" w:rsidR="00E43DE9" w:rsidRPr="00C72251" w:rsidRDefault="00E43DE9" w:rsidP="00E43DE9">
            <w:pPr>
              <w:pStyle w:val="ListParagraph"/>
              <w:spacing w:before="120" w:after="120" w:line="240" w:lineRule="auto"/>
              <w:ind w:left="0"/>
              <w:jc w:val="both"/>
              <w:rPr>
                <w:rStyle w:val="StyleArial11pt"/>
                <w:sz w:val="20"/>
                <w:szCs w:val="20"/>
              </w:rPr>
            </w:pPr>
            <w:r w:rsidRPr="00C72251">
              <w:rPr>
                <w:rStyle w:val="StyleArial11pt"/>
                <w:sz w:val="20"/>
                <w:szCs w:val="20"/>
              </w:rPr>
              <w:t>At the end of the first bullet point, insert the following:</w:t>
            </w:r>
          </w:p>
          <w:p w14:paraId="3370EEC7" w14:textId="147295C3" w:rsidR="00E43DE9" w:rsidRPr="00C72251" w:rsidRDefault="00E43DE9" w:rsidP="00E43DE9">
            <w:pPr>
              <w:pStyle w:val="ListParagraph"/>
              <w:spacing w:before="120" w:after="120" w:line="240" w:lineRule="auto"/>
              <w:ind w:left="0"/>
              <w:jc w:val="both"/>
              <w:rPr>
                <w:rStyle w:val="StyleArial11pt"/>
                <w:sz w:val="20"/>
                <w:szCs w:val="20"/>
              </w:rPr>
            </w:pPr>
            <w:r w:rsidRPr="00C72251">
              <w:rPr>
                <w:rStyle w:val="StyleArial11pt"/>
                <w:sz w:val="20"/>
                <w:szCs w:val="20"/>
              </w:rPr>
              <w:t xml:space="preserve">“including, but without limitation, any failure of the </w:t>
            </w:r>
            <w:r w:rsidRPr="00C72251">
              <w:rPr>
                <w:rStyle w:val="StyleArial11pt"/>
                <w:i/>
                <w:sz w:val="20"/>
                <w:szCs w:val="20"/>
              </w:rPr>
              <w:t>Contractor</w:t>
            </w:r>
            <w:r w:rsidRPr="00C72251">
              <w:rPr>
                <w:rStyle w:val="StyleArial11pt"/>
                <w:sz w:val="20"/>
                <w:szCs w:val="20"/>
              </w:rPr>
              <w:t xml:space="preserve"> to </w:t>
            </w:r>
            <w:r w:rsidR="00416DDD">
              <w:rPr>
                <w:rStyle w:val="StyleArial11pt"/>
                <w:sz w:val="20"/>
                <w:szCs w:val="20"/>
              </w:rPr>
              <w:t xml:space="preserve">properly utilise the electronic time booking system agreed with the </w:t>
            </w:r>
            <w:r w:rsidR="00416DDD" w:rsidRPr="00416DDD">
              <w:rPr>
                <w:rStyle w:val="StyleArial11pt"/>
                <w:i/>
                <w:iCs/>
                <w:sz w:val="20"/>
                <w:szCs w:val="20"/>
              </w:rPr>
              <w:t>Client</w:t>
            </w:r>
            <w:r w:rsidRPr="00C72251">
              <w:rPr>
                <w:rStyle w:val="StyleArial11pt"/>
                <w:sz w:val="20"/>
                <w:szCs w:val="20"/>
              </w:rPr>
              <w:t>,</w:t>
            </w:r>
            <w:r w:rsidR="00416DDD">
              <w:rPr>
                <w:rStyle w:val="StyleArial11pt"/>
                <w:sz w:val="20"/>
                <w:szCs w:val="20"/>
              </w:rPr>
              <w:t xml:space="preserve"> including</w:t>
            </w:r>
            <w:r w:rsidRPr="00C72251">
              <w:rPr>
                <w:rStyle w:val="StyleArial11pt"/>
                <w:sz w:val="20"/>
                <w:szCs w:val="20"/>
              </w:rPr>
              <w:t xml:space="preserve"> identifying the </w:t>
            </w:r>
            <w:r w:rsidRPr="00C72251">
              <w:rPr>
                <w:rStyle w:val="StyleArial11pt"/>
                <w:i/>
                <w:sz w:val="20"/>
                <w:szCs w:val="20"/>
              </w:rPr>
              <w:t>Client</w:t>
            </w:r>
            <w:r w:rsidRPr="00C72251">
              <w:rPr>
                <w:rStyle w:val="StyleArial11pt"/>
                <w:sz w:val="20"/>
                <w:szCs w:val="20"/>
              </w:rPr>
              <w:t xml:space="preserve">’s Purchase Order number for the work in question, for all of the </w:t>
            </w:r>
            <w:r w:rsidRPr="00C72251">
              <w:rPr>
                <w:rStyle w:val="StyleArial11pt"/>
                <w:i/>
                <w:sz w:val="20"/>
                <w:szCs w:val="20"/>
              </w:rPr>
              <w:t>Contractor</w:t>
            </w:r>
            <w:r w:rsidRPr="00C72251">
              <w:rPr>
                <w:rStyle w:val="StyleArial11pt"/>
                <w:sz w:val="20"/>
                <w:szCs w:val="20"/>
              </w:rPr>
              <w:t>’s people and Equipment engaged in the Affected Property (such</w:t>
            </w:r>
            <w:r w:rsidR="00416DDD">
              <w:rPr>
                <w:rStyle w:val="StyleArial11pt"/>
                <w:sz w:val="20"/>
                <w:szCs w:val="20"/>
              </w:rPr>
              <w:t xml:space="preserve"> electronic</w:t>
            </w:r>
            <w:r w:rsidRPr="00C72251">
              <w:rPr>
                <w:rStyle w:val="StyleArial11pt"/>
                <w:sz w:val="20"/>
                <w:szCs w:val="20"/>
              </w:rPr>
              <w:t xml:space="preserve"> timesheets to be </w:t>
            </w:r>
            <w:r w:rsidR="00416DDD">
              <w:rPr>
                <w:rStyle w:val="StyleArial11pt"/>
                <w:sz w:val="20"/>
                <w:szCs w:val="20"/>
              </w:rPr>
              <w:t>made available</w:t>
            </w:r>
            <w:r w:rsidRPr="00C72251">
              <w:rPr>
                <w:rStyle w:val="StyleArial11pt"/>
                <w:sz w:val="20"/>
                <w:szCs w:val="20"/>
              </w:rPr>
              <w:t xml:space="preserve"> to the </w:t>
            </w:r>
            <w:r w:rsidRPr="00C72251">
              <w:rPr>
                <w:rStyle w:val="StyleArial11pt"/>
                <w:i/>
                <w:sz w:val="20"/>
                <w:szCs w:val="20"/>
              </w:rPr>
              <w:t>Service Manager</w:t>
            </w:r>
            <w:r w:rsidRPr="00C72251">
              <w:rPr>
                <w:rStyle w:val="StyleArial11pt"/>
                <w:sz w:val="20"/>
                <w:szCs w:val="20"/>
              </w:rPr>
              <w:t xml:space="preserve"> for authorisation by the Friday of the week following the week in which the work was executed)”.</w:t>
            </w:r>
          </w:p>
          <w:p w14:paraId="0E851DF0" w14:textId="08B997E7" w:rsidR="00E43DE9" w:rsidRPr="00C72251" w:rsidRDefault="00E43DE9" w:rsidP="00E43DE9">
            <w:pPr>
              <w:pStyle w:val="ListParagraph"/>
              <w:spacing w:before="120" w:after="120" w:line="240" w:lineRule="auto"/>
              <w:ind w:left="0"/>
              <w:jc w:val="both"/>
              <w:rPr>
                <w:rFonts w:ascii="Arial" w:hAnsi="Arial" w:cs="Arial"/>
                <w:sz w:val="20"/>
                <w:szCs w:val="20"/>
              </w:rPr>
            </w:pPr>
            <w:r w:rsidRPr="00C72251">
              <w:rPr>
                <w:rStyle w:val="StyleArial11pt"/>
                <w:sz w:val="20"/>
                <w:szCs w:val="20"/>
              </w:rPr>
              <w:t>At the end of the existing</w:t>
            </w:r>
            <w:r w:rsidR="00C72251" w:rsidRPr="00C72251">
              <w:rPr>
                <w:rStyle w:val="StyleArial11pt"/>
                <w:sz w:val="20"/>
                <w:szCs w:val="20"/>
              </w:rPr>
              <w:t xml:space="preserve"> </w:t>
            </w:r>
            <w:r w:rsidR="00DE3AA0" w:rsidRPr="00C72251">
              <w:rPr>
                <w:rStyle w:val="StyleArial11pt"/>
                <w:sz w:val="20"/>
                <w:szCs w:val="20"/>
              </w:rPr>
              <w:t>sixth</w:t>
            </w:r>
            <w:r w:rsidRPr="00C72251">
              <w:rPr>
                <w:rStyle w:val="StyleArial11pt"/>
                <w:sz w:val="20"/>
                <w:szCs w:val="20"/>
              </w:rPr>
              <w:t xml:space="preserve"> </w:t>
            </w:r>
            <w:r w:rsidR="00F016B9" w:rsidRPr="00C72251">
              <w:rPr>
                <w:rStyle w:val="StyleArial11pt"/>
                <w:sz w:val="20"/>
                <w:szCs w:val="20"/>
              </w:rPr>
              <w:t xml:space="preserve">main </w:t>
            </w:r>
            <w:r w:rsidRPr="00C72251">
              <w:rPr>
                <w:rStyle w:val="StyleArial11pt"/>
                <w:sz w:val="20"/>
                <w:szCs w:val="20"/>
              </w:rPr>
              <w:t xml:space="preserve">bullet point, </w:t>
            </w:r>
            <w:r w:rsidRPr="00C72251">
              <w:rPr>
                <w:rFonts w:ascii="Arial" w:hAnsi="Arial" w:cs="Arial"/>
                <w:sz w:val="20"/>
                <w:szCs w:val="20"/>
              </w:rPr>
              <w:t>delete “and”.</w:t>
            </w:r>
          </w:p>
          <w:p w14:paraId="23DA4B45" w14:textId="5305226D" w:rsidR="00E43DE9" w:rsidRPr="00C72251" w:rsidRDefault="00E43DE9" w:rsidP="00E43DE9">
            <w:pPr>
              <w:pStyle w:val="ListParagraph"/>
              <w:spacing w:before="120" w:after="120" w:line="240" w:lineRule="auto"/>
              <w:ind w:left="0"/>
              <w:jc w:val="both"/>
              <w:rPr>
                <w:rStyle w:val="StyleArial11pt"/>
                <w:sz w:val="20"/>
                <w:szCs w:val="20"/>
              </w:rPr>
            </w:pPr>
            <w:r w:rsidRPr="00C72251">
              <w:rPr>
                <w:rStyle w:val="StyleArial11pt"/>
                <w:sz w:val="20"/>
                <w:szCs w:val="20"/>
              </w:rPr>
              <w:lastRenderedPageBreak/>
              <w:t xml:space="preserve">At the end of the existing </w:t>
            </w:r>
            <w:r w:rsidR="00DE3AA0" w:rsidRPr="00C72251">
              <w:rPr>
                <w:rStyle w:val="StyleArial11pt"/>
                <w:sz w:val="20"/>
                <w:szCs w:val="20"/>
              </w:rPr>
              <w:t xml:space="preserve">seventh </w:t>
            </w:r>
            <w:r w:rsidR="00F016B9" w:rsidRPr="00C72251">
              <w:rPr>
                <w:rStyle w:val="StyleArial11pt"/>
                <w:sz w:val="20"/>
                <w:szCs w:val="20"/>
              </w:rPr>
              <w:t xml:space="preserve">main </w:t>
            </w:r>
            <w:r w:rsidRPr="00C72251">
              <w:rPr>
                <w:rStyle w:val="StyleArial11pt"/>
                <w:sz w:val="20"/>
                <w:szCs w:val="20"/>
              </w:rPr>
              <w:t xml:space="preserve">bullet point, </w:t>
            </w:r>
            <w:r w:rsidR="00F016B9" w:rsidRPr="00C72251">
              <w:rPr>
                <w:rStyle w:val="StyleArial11pt"/>
                <w:sz w:val="20"/>
                <w:szCs w:val="20"/>
              </w:rPr>
              <w:t xml:space="preserve">delete the full stop and </w:t>
            </w:r>
            <w:r w:rsidRPr="00C72251">
              <w:rPr>
                <w:rFonts w:ascii="Arial" w:hAnsi="Arial" w:cs="Arial"/>
                <w:sz w:val="20"/>
                <w:szCs w:val="20"/>
              </w:rPr>
              <w:t>insert “and”.</w:t>
            </w:r>
          </w:p>
          <w:p w14:paraId="088649B2" w14:textId="32A540F4" w:rsidR="00E43DE9" w:rsidRPr="00C72251" w:rsidRDefault="00E43DE9" w:rsidP="00E43DE9">
            <w:pPr>
              <w:pStyle w:val="ListParagraph"/>
              <w:spacing w:before="120" w:after="120" w:line="240" w:lineRule="auto"/>
              <w:ind w:left="0"/>
              <w:jc w:val="both"/>
              <w:rPr>
                <w:rStyle w:val="StyleArial11pt"/>
                <w:sz w:val="20"/>
                <w:szCs w:val="20"/>
              </w:rPr>
            </w:pPr>
            <w:r w:rsidRPr="00C72251">
              <w:rPr>
                <w:rStyle w:val="StyleArial11pt"/>
                <w:sz w:val="20"/>
                <w:szCs w:val="20"/>
              </w:rPr>
              <w:t xml:space="preserve">After the existing </w:t>
            </w:r>
            <w:r w:rsidR="00DE3AA0" w:rsidRPr="00C72251">
              <w:rPr>
                <w:rStyle w:val="StyleArial11pt"/>
                <w:sz w:val="20"/>
                <w:szCs w:val="20"/>
              </w:rPr>
              <w:t xml:space="preserve">seventh </w:t>
            </w:r>
            <w:r w:rsidR="00433AFC" w:rsidRPr="00C72251">
              <w:rPr>
                <w:rStyle w:val="StyleArial11pt"/>
                <w:sz w:val="20"/>
                <w:szCs w:val="20"/>
              </w:rPr>
              <w:t xml:space="preserve">main </w:t>
            </w:r>
            <w:r w:rsidRPr="00C72251">
              <w:rPr>
                <w:rStyle w:val="StyleArial11pt"/>
                <w:sz w:val="20"/>
                <w:szCs w:val="20"/>
              </w:rPr>
              <w:t>bullet point, insert the following new</w:t>
            </w:r>
            <w:r w:rsidR="00F016B9" w:rsidRPr="00C72251">
              <w:rPr>
                <w:rStyle w:val="StyleArial11pt"/>
                <w:sz w:val="20"/>
                <w:szCs w:val="20"/>
              </w:rPr>
              <w:t xml:space="preserve"> main</w:t>
            </w:r>
            <w:r w:rsidRPr="00C72251">
              <w:rPr>
                <w:rStyle w:val="StyleArial11pt"/>
                <w:sz w:val="20"/>
                <w:szCs w:val="20"/>
              </w:rPr>
              <w:t xml:space="preserve"> bullet point:</w:t>
            </w:r>
          </w:p>
          <w:p w14:paraId="4DA70D0B" w14:textId="108304E4" w:rsidR="00E43DE9" w:rsidRPr="00C363D7" w:rsidRDefault="00E43DE9" w:rsidP="00764823">
            <w:pPr>
              <w:spacing w:before="120" w:after="120"/>
              <w:ind w:left="910" w:hanging="910"/>
              <w:jc w:val="both"/>
              <w:rPr>
                <w:rFonts w:ascii="Arial" w:hAnsi="Arial" w:cs="Arial"/>
                <w:sz w:val="20"/>
              </w:rPr>
            </w:pPr>
            <w:r w:rsidRPr="00C72251">
              <w:rPr>
                <w:rFonts w:ascii="Arial" w:hAnsi="Arial" w:cs="Arial"/>
                <w:sz w:val="20"/>
              </w:rPr>
              <w:t xml:space="preserve">“● </w:t>
            </w:r>
            <w:r w:rsidRPr="00C72251">
              <w:rPr>
                <w:rFonts w:ascii="Arial" w:hAnsi="Arial" w:cs="Arial"/>
                <w:sz w:val="20"/>
              </w:rPr>
              <w:tab/>
              <w:t>any other item expressly stated in this contract as being classed as Disallowed Cost”.</w:t>
            </w:r>
            <w:r w:rsidRPr="00C363D7">
              <w:rPr>
                <w:rFonts w:ascii="Arial" w:hAnsi="Arial" w:cs="Arial"/>
                <w:sz w:val="20"/>
              </w:rPr>
              <w:t xml:space="preserve"> </w:t>
            </w:r>
          </w:p>
        </w:tc>
      </w:tr>
      <w:tr w:rsidR="00645B33" w:rsidRPr="00C363D7" w14:paraId="1765575A" w14:textId="77777777" w:rsidTr="00693B82">
        <w:tc>
          <w:tcPr>
            <w:tcW w:w="1571" w:type="dxa"/>
          </w:tcPr>
          <w:p w14:paraId="768BC40B" w14:textId="544AD4C5" w:rsidR="00645B33" w:rsidRDefault="00645B33" w:rsidP="009E4B5C">
            <w:pPr>
              <w:spacing w:before="120" w:after="120"/>
              <w:rPr>
                <w:rStyle w:val="CrossReference"/>
                <w:rFonts w:ascii="Arial" w:hAnsi="Arial" w:cs="Arial"/>
                <w:b w:val="0"/>
                <w:sz w:val="20"/>
              </w:rPr>
            </w:pPr>
            <w:r>
              <w:rPr>
                <w:rStyle w:val="CrossReference"/>
                <w:rFonts w:ascii="Arial" w:hAnsi="Arial" w:cs="Arial"/>
                <w:b w:val="0"/>
                <w:sz w:val="20"/>
              </w:rPr>
              <w:lastRenderedPageBreak/>
              <w:t>11.2(25)</w:t>
            </w:r>
          </w:p>
        </w:tc>
        <w:tc>
          <w:tcPr>
            <w:tcW w:w="8919" w:type="dxa"/>
          </w:tcPr>
          <w:p w14:paraId="2763B1ED" w14:textId="77777777" w:rsidR="00645B33" w:rsidRDefault="00645B33" w:rsidP="00645B33">
            <w:pPr>
              <w:tabs>
                <w:tab w:val="left" w:pos="990"/>
              </w:tabs>
              <w:ind w:left="0"/>
              <w:jc w:val="both"/>
              <w:rPr>
                <w:rFonts w:ascii="Arial" w:hAnsi="Arial" w:cs="Arial"/>
                <w:sz w:val="20"/>
              </w:rPr>
            </w:pPr>
            <w:bookmarkStart w:id="3" w:name="OLE_LINK29"/>
            <w:r>
              <w:rPr>
                <w:rFonts w:ascii="Arial" w:hAnsi="Arial" w:cs="Arial"/>
                <w:sz w:val="20"/>
              </w:rPr>
              <w:t>[Only applicable when using Main Option A</w:t>
            </w:r>
            <w:bookmarkEnd w:id="3"/>
          </w:p>
          <w:p w14:paraId="6AECBEEC" w14:textId="2A0295F3" w:rsidR="00645B33" w:rsidRDefault="00645B33" w:rsidP="00E43DE9">
            <w:pPr>
              <w:pStyle w:val="ListParagraph"/>
              <w:spacing w:before="120" w:after="120" w:line="240" w:lineRule="auto"/>
              <w:ind w:left="0"/>
              <w:jc w:val="both"/>
              <w:rPr>
                <w:rStyle w:val="StyleArial11pt"/>
                <w:sz w:val="20"/>
                <w:szCs w:val="20"/>
              </w:rPr>
            </w:pPr>
            <w:bookmarkStart w:id="4" w:name="OLE_LINK32"/>
            <w:r>
              <w:rPr>
                <w:rStyle w:val="StyleArial11pt"/>
                <w:sz w:val="20"/>
                <w:szCs w:val="20"/>
              </w:rPr>
              <w:t>After “The Price for Service Provided to Date is”, insert “in respect of each Task,”</w:t>
            </w:r>
            <w:bookmarkEnd w:id="4"/>
          </w:p>
        </w:tc>
      </w:tr>
      <w:tr w:rsidR="00645B33" w:rsidRPr="00C363D7" w14:paraId="2FB6DE2D" w14:textId="77777777" w:rsidTr="00693B82">
        <w:tc>
          <w:tcPr>
            <w:tcW w:w="1571" w:type="dxa"/>
          </w:tcPr>
          <w:p w14:paraId="36D96799" w14:textId="0DE6D64F" w:rsidR="00645B33" w:rsidRDefault="00645B33" w:rsidP="009E4B5C">
            <w:pPr>
              <w:spacing w:before="120" w:after="120"/>
              <w:rPr>
                <w:rStyle w:val="CrossReference"/>
                <w:rFonts w:ascii="Arial" w:hAnsi="Arial" w:cs="Arial"/>
                <w:b w:val="0"/>
                <w:sz w:val="20"/>
              </w:rPr>
            </w:pPr>
            <w:r>
              <w:rPr>
                <w:rStyle w:val="CrossReference"/>
                <w:rFonts w:ascii="Arial" w:hAnsi="Arial" w:cs="Arial"/>
                <w:b w:val="0"/>
                <w:sz w:val="20"/>
              </w:rPr>
              <w:t>11.2(26)</w:t>
            </w:r>
          </w:p>
        </w:tc>
        <w:tc>
          <w:tcPr>
            <w:tcW w:w="8919" w:type="dxa"/>
          </w:tcPr>
          <w:p w14:paraId="6F1A3A79" w14:textId="6BFE9C9E" w:rsidR="00645B33" w:rsidRDefault="00645B33" w:rsidP="00645B33">
            <w:pPr>
              <w:tabs>
                <w:tab w:val="left" w:pos="990"/>
              </w:tabs>
              <w:ind w:left="0"/>
              <w:jc w:val="both"/>
              <w:rPr>
                <w:rFonts w:ascii="Arial" w:hAnsi="Arial" w:cs="Arial"/>
                <w:sz w:val="20"/>
              </w:rPr>
            </w:pPr>
            <w:bookmarkStart w:id="5" w:name="OLE_LINK33"/>
            <w:r>
              <w:rPr>
                <w:rFonts w:ascii="Arial" w:hAnsi="Arial" w:cs="Arial"/>
                <w:sz w:val="20"/>
              </w:rPr>
              <w:t>[Only applicable when using Main Option C or Main Option E</w:t>
            </w:r>
          </w:p>
          <w:bookmarkEnd w:id="5"/>
          <w:p w14:paraId="41A61CA3" w14:textId="77777777" w:rsidR="00645B33" w:rsidRDefault="00645B33" w:rsidP="00645B33">
            <w:pPr>
              <w:tabs>
                <w:tab w:val="left" w:pos="990"/>
              </w:tabs>
              <w:ind w:left="0"/>
              <w:jc w:val="both"/>
              <w:rPr>
                <w:rFonts w:ascii="Arial" w:hAnsi="Arial" w:cs="Arial"/>
                <w:sz w:val="20"/>
              </w:rPr>
            </w:pPr>
          </w:p>
          <w:p w14:paraId="6CF6DB62" w14:textId="7AB96166" w:rsidR="00645B33" w:rsidRDefault="00645B33" w:rsidP="00645B33">
            <w:pPr>
              <w:tabs>
                <w:tab w:val="left" w:pos="990"/>
              </w:tabs>
              <w:ind w:left="0"/>
              <w:jc w:val="both"/>
              <w:rPr>
                <w:rFonts w:ascii="Arial" w:hAnsi="Arial" w:cs="Arial"/>
                <w:sz w:val="20"/>
              </w:rPr>
            </w:pPr>
            <w:r>
              <w:rPr>
                <w:rStyle w:val="StyleArial11pt"/>
                <w:sz w:val="20"/>
              </w:rPr>
              <w:t>After “The Price for Service Provided to Date is”, insert “in respect of each Task,”. After “Defined Cost” insert “for that Task”.</w:t>
            </w:r>
          </w:p>
          <w:p w14:paraId="4D682742" w14:textId="77777777" w:rsidR="00645B33" w:rsidRDefault="00645B33" w:rsidP="00645B33">
            <w:pPr>
              <w:tabs>
                <w:tab w:val="left" w:pos="990"/>
              </w:tabs>
              <w:ind w:left="0"/>
              <w:jc w:val="both"/>
              <w:rPr>
                <w:rFonts w:ascii="Arial" w:hAnsi="Arial" w:cs="Arial"/>
                <w:sz w:val="20"/>
              </w:rPr>
            </w:pPr>
          </w:p>
        </w:tc>
      </w:tr>
      <w:tr w:rsidR="00645B33" w:rsidRPr="00C363D7" w14:paraId="521C7C85" w14:textId="77777777" w:rsidTr="00693B82">
        <w:tc>
          <w:tcPr>
            <w:tcW w:w="1571" w:type="dxa"/>
          </w:tcPr>
          <w:p w14:paraId="2C57AC5E" w14:textId="79BE2BF3" w:rsidR="00645B33" w:rsidRDefault="00645B33" w:rsidP="009E4B5C">
            <w:pPr>
              <w:spacing w:before="120" w:after="120"/>
              <w:rPr>
                <w:rStyle w:val="CrossReference"/>
                <w:rFonts w:ascii="Arial" w:hAnsi="Arial" w:cs="Arial"/>
                <w:b w:val="0"/>
                <w:sz w:val="20"/>
              </w:rPr>
            </w:pPr>
            <w:r>
              <w:rPr>
                <w:rStyle w:val="CrossReference"/>
                <w:rFonts w:ascii="Arial" w:hAnsi="Arial" w:cs="Arial"/>
                <w:b w:val="0"/>
                <w:sz w:val="20"/>
              </w:rPr>
              <w:t>11.2(28)</w:t>
            </w:r>
          </w:p>
        </w:tc>
        <w:tc>
          <w:tcPr>
            <w:tcW w:w="8919" w:type="dxa"/>
          </w:tcPr>
          <w:p w14:paraId="111FBC05" w14:textId="19036985" w:rsidR="00645B33" w:rsidRDefault="00645B33" w:rsidP="00645B33">
            <w:pPr>
              <w:tabs>
                <w:tab w:val="left" w:pos="990"/>
              </w:tabs>
              <w:ind w:left="0"/>
              <w:jc w:val="both"/>
              <w:rPr>
                <w:rFonts w:ascii="Arial" w:hAnsi="Arial" w:cs="Arial"/>
                <w:sz w:val="20"/>
              </w:rPr>
            </w:pPr>
            <w:r>
              <w:rPr>
                <w:rFonts w:ascii="Arial" w:hAnsi="Arial" w:cs="Arial"/>
                <w:sz w:val="20"/>
              </w:rPr>
              <w:t>[Only applicable when using Main Option A or Main Option C</w:t>
            </w:r>
          </w:p>
          <w:p w14:paraId="100E8594" w14:textId="77777777" w:rsidR="00645B33" w:rsidRDefault="00645B33" w:rsidP="00645B33">
            <w:pPr>
              <w:tabs>
                <w:tab w:val="left" w:pos="990"/>
              </w:tabs>
              <w:ind w:left="0"/>
              <w:jc w:val="both"/>
              <w:rPr>
                <w:rFonts w:ascii="Arial" w:hAnsi="Arial" w:cs="Arial"/>
                <w:sz w:val="20"/>
              </w:rPr>
            </w:pPr>
          </w:p>
          <w:p w14:paraId="63883B60" w14:textId="3A9479B1" w:rsidR="00645B33" w:rsidRDefault="00645B33" w:rsidP="00645B33">
            <w:pPr>
              <w:tabs>
                <w:tab w:val="left" w:pos="990"/>
              </w:tabs>
              <w:ind w:left="0"/>
              <w:jc w:val="both"/>
              <w:rPr>
                <w:rFonts w:ascii="Arial" w:hAnsi="Arial" w:cs="Arial"/>
                <w:sz w:val="20"/>
              </w:rPr>
            </w:pPr>
            <w:r>
              <w:rPr>
                <w:rFonts w:ascii="Arial" w:hAnsi="Arial" w:cs="Arial"/>
                <w:sz w:val="20"/>
              </w:rPr>
              <w:t>Delete the first sentence and replace with the following:</w:t>
            </w:r>
          </w:p>
          <w:p w14:paraId="7ABED8CF" w14:textId="77777777" w:rsidR="00645B33" w:rsidRDefault="00645B33" w:rsidP="00645B33">
            <w:pPr>
              <w:tabs>
                <w:tab w:val="left" w:pos="990"/>
              </w:tabs>
              <w:ind w:left="0"/>
              <w:jc w:val="both"/>
              <w:rPr>
                <w:rFonts w:ascii="Arial" w:hAnsi="Arial" w:cs="Arial"/>
                <w:sz w:val="20"/>
              </w:rPr>
            </w:pPr>
          </w:p>
          <w:p w14:paraId="6D05AE2B" w14:textId="0B1505FE" w:rsidR="00645B33" w:rsidRDefault="00645B33" w:rsidP="00645B33">
            <w:pPr>
              <w:tabs>
                <w:tab w:val="left" w:pos="990"/>
              </w:tabs>
              <w:ind w:left="0"/>
              <w:jc w:val="both"/>
              <w:rPr>
                <w:rFonts w:ascii="Arial" w:hAnsi="Arial" w:cs="Arial"/>
                <w:sz w:val="20"/>
              </w:rPr>
            </w:pPr>
            <w:bookmarkStart w:id="6" w:name="OLE_LINK34"/>
            <w:r>
              <w:rPr>
                <w:rFonts w:ascii="Arial" w:hAnsi="Arial" w:cs="Arial"/>
                <w:sz w:val="20"/>
              </w:rPr>
              <w:t>“The Prices for a Task are the amounts stated in the relevant Task Order, calculated by reference to the Price column of the Price List.”</w:t>
            </w:r>
          </w:p>
          <w:bookmarkEnd w:id="6"/>
          <w:p w14:paraId="3A7C6ADD" w14:textId="28D90544" w:rsidR="00645B33" w:rsidRDefault="00645B33" w:rsidP="00645B33">
            <w:pPr>
              <w:tabs>
                <w:tab w:val="left" w:pos="990"/>
              </w:tabs>
              <w:ind w:left="0"/>
              <w:jc w:val="both"/>
              <w:rPr>
                <w:rFonts w:ascii="Arial" w:hAnsi="Arial" w:cs="Arial"/>
                <w:sz w:val="20"/>
              </w:rPr>
            </w:pPr>
          </w:p>
        </w:tc>
      </w:tr>
      <w:tr w:rsidR="00645B33" w:rsidRPr="00C363D7" w14:paraId="58BD82CB" w14:textId="77777777" w:rsidTr="00693B82">
        <w:tc>
          <w:tcPr>
            <w:tcW w:w="1571" w:type="dxa"/>
          </w:tcPr>
          <w:p w14:paraId="63674320" w14:textId="588AA0D1" w:rsidR="00645B33" w:rsidRDefault="00645B33" w:rsidP="009E4B5C">
            <w:pPr>
              <w:spacing w:before="120" w:after="120"/>
              <w:rPr>
                <w:rStyle w:val="CrossReference"/>
                <w:rFonts w:ascii="Arial" w:hAnsi="Arial" w:cs="Arial"/>
                <w:b w:val="0"/>
                <w:sz w:val="20"/>
              </w:rPr>
            </w:pPr>
            <w:r>
              <w:rPr>
                <w:rStyle w:val="CrossReference"/>
                <w:rFonts w:ascii="Arial" w:hAnsi="Arial" w:cs="Arial"/>
                <w:b w:val="0"/>
                <w:sz w:val="20"/>
              </w:rPr>
              <w:t>11.2(29)</w:t>
            </w:r>
          </w:p>
        </w:tc>
        <w:tc>
          <w:tcPr>
            <w:tcW w:w="8919" w:type="dxa"/>
          </w:tcPr>
          <w:p w14:paraId="1AB9BE74" w14:textId="042A53C3" w:rsidR="00645B33" w:rsidRDefault="00645B33" w:rsidP="00645B33">
            <w:pPr>
              <w:tabs>
                <w:tab w:val="left" w:pos="990"/>
              </w:tabs>
              <w:ind w:left="0"/>
              <w:jc w:val="both"/>
              <w:rPr>
                <w:rFonts w:ascii="Arial" w:hAnsi="Arial" w:cs="Arial"/>
                <w:sz w:val="20"/>
              </w:rPr>
            </w:pPr>
            <w:r>
              <w:rPr>
                <w:rFonts w:ascii="Arial" w:hAnsi="Arial" w:cs="Arial"/>
                <w:sz w:val="20"/>
              </w:rPr>
              <w:t>[Only applicable when using Main Option E</w:t>
            </w:r>
          </w:p>
          <w:p w14:paraId="2595A850" w14:textId="77777777" w:rsidR="00645B33" w:rsidRDefault="00645B33" w:rsidP="00645B33">
            <w:pPr>
              <w:tabs>
                <w:tab w:val="left" w:pos="990"/>
              </w:tabs>
              <w:ind w:left="0"/>
              <w:jc w:val="both"/>
              <w:rPr>
                <w:rFonts w:ascii="Arial" w:hAnsi="Arial" w:cs="Arial"/>
                <w:sz w:val="20"/>
              </w:rPr>
            </w:pPr>
          </w:p>
          <w:p w14:paraId="77EFD334" w14:textId="53A46781" w:rsidR="00645B33" w:rsidRDefault="00645B33" w:rsidP="00645B33">
            <w:pPr>
              <w:tabs>
                <w:tab w:val="left" w:pos="990"/>
              </w:tabs>
              <w:ind w:left="0"/>
              <w:jc w:val="both"/>
              <w:rPr>
                <w:rFonts w:ascii="Arial" w:hAnsi="Arial" w:cs="Arial"/>
                <w:sz w:val="20"/>
              </w:rPr>
            </w:pPr>
            <w:r>
              <w:rPr>
                <w:rFonts w:ascii="Arial" w:hAnsi="Arial" w:cs="Arial"/>
                <w:sz w:val="20"/>
              </w:rPr>
              <w:t>Delete and replace with the following:</w:t>
            </w:r>
          </w:p>
          <w:p w14:paraId="21B840F8" w14:textId="77777777" w:rsidR="00645B33" w:rsidRDefault="00645B33" w:rsidP="00645B33">
            <w:pPr>
              <w:tabs>
                <w:tab w:val="left" w:pos="990"/>
              </w:tabs>
              <w:ind w:left="0"/>
              <w:jc w:val="both"/>
              <w:rPr>
                <w:rFonts w:ascii="Arial" w:hAnsi="Arial" w:cs="Arial"/>
                <w:sz w:val="20"/>
              </w:rPr>
            </w:pPr>
          </w:p>
          <w:p w14:paraId="234D3FA4" w14:textId="0ED5DEE3" w:rsidR="00645B33" w:rsidRDefault="00645B33" w:rsidP="00645B33">
            <w:pPr>
              <w:tabs>
                <w:tab w:val="left" w:pos="990"/>
              </w:tabs>
              <w:ind w:left="0"/>
              <w:jc w:val="both"/>
              <w:rPr>
                <w:rFonts w:ascii="Arial" w:hAnsi="Arial" w:cs="Arial"/>
                <w:sz w:val="20"/>
              </w:rPr>
            </w:pPr>
            <w:r>
              <w:rPr>
                <w:rFonts w:ascii="Arial" w:hAnsi="Arial" w:cs="Arial"/>
                <w:sz w:val="20"/>
              </w:rPr>
              <w:t>“The Prices for a Task are the amounts stated in the relevant Task Order, calculated by reference to the Price column of the Price List. Where a quantity is stated for an item in the Price List, the Price is calculated by multiplying the quantity by the rate. If no Prices are stated in a Task Order and no Price List is included, the Prices are the forecast of the total Defined Cost for the whole of a Task plus the Fee.”</w:t>
            </w:r>
          </w:p>
          <w:p w14:paraId="0B871857" w14:textId="77777777" w:rsidR="00645B33" w:rsidRDefault="00645B33" w:rsidP="00645B33">
            <w:pPr>
              <w:tabs>
                <w:tab w:val="left" w:pos="990"/>
              </w:tabs>
              <w:ind w:left="0"/>
              <w:jc w:val="both"/>
              <w:rPr>
                <w:rFonts w:ascii="Arial" w:hAnsi="Arial" w:cs="Arial"/>
                <w:sz w:val="20"/>
              </w:rPr>
            </w:pPr>
          </w:p>
        </w:tc>
      </w:tr>
      <w:tr w:rsidR="00906F91" w:rsidRPr="00C363D7" w14:paraId="5D3F936D" w14:textId="77777777" w:rsidTr="00693B82">
        <w:tc>
          <w:tcPr>
            <w:tcW w:w="1571" w:type="dxa"/>
          </w:tcPr>
          <w:p w14:paraId="10E34F17" w14:textId="77777777" w:rsidR="00906F91" w:rsidRPr="00C363D7" w:rsidRDefault="00906F91" w:rsidP="009E4B5C">
            <w:pPr>
              <w:spacing w:before="120" w:after="120"/>
              <w:rPr>
                <w:rStyle w:val="CrossReference"/>
                <w:rFonts w:ascii="Arial" w:hAnsi="Arial" w:cs="Arial"/>
                <w:b w:val="0"/>
                <w:sz w:val="20"/>
              </w:rPr>
            </w:pPr>
            <w:r w:rsidRPr="00C363D7">
              <w:rPr>
                <w:rStyle w:val="CrossReference"/>
                <w:rFonts w:ascii="Arial" w:hAnsi="Arial" w:cs="Arial"/>
                <w:b w:val="0"/>
                <w:sz w:val="20"/>
              </w:rPr>
              <w:t>11.2</w:t>
            </w:r>
          </w:p>
        </w:tc>
        <w:tc>
          <w:tcPr>
            <w:tcW w:w="8919" w:type="dxa"/>
          </w:tcPr>
          <w:p w14:paraId="7B5DEC4F" w14:textId="77777777" w:rsidR="00906F91" w:rsidRPr="00C363D7" w:rsidRDefault="00906F91" w:rsidP="009E4B5C">
            <w:pPr>
              <w:spacing w:before="120" w:after="120"/>
              <w:ind w:left="0"/>
              <w:jc w:val="both"/>
              <w:rPr>
                <w:rFonts w:ascii="Arial" w:hAnsi="Arial" w:cs="Arial"/>
                <w:sz w:val="20"/>
              </w:rPr>
            </w:pPr>
            <w:r w:rsidRPr="00C363D7">
              <w:rPr>
                <w:rFonts w:ascii="Arial" w:hAnsi="Arial" w:cs="Arial"/>
                <w:sz w:val="20"/>
              </w:rPr>
              <w:t>Insert new definitions:</w:t>
            </w:r>
          </w:p>
        </w:tc>
      </w:tr>
      <w:tr w:rsidR="00906F91" w:rsidRPr="00C363D7" w14:paraId="2F379777" w14:textId="77777777" w:rsidTr="00693B82">
        <w:tc>
          <w:tcPr>
            <w:tcW w:w="1571" w:type="dxa"/>
          </w:tcPr>
          <w:p w14:paraId="6B0798D5" w14:textId="0C6C5DBE" w:rsidR="00906F91" w:rsidRPr="00C363D7" w:rsidRDefault="00906F91" w:rsidP="009E4B5C">
            <w:pPr>
              <w:spacing w:before="120" w:after="120"/>
              <w:rPr>
                <w:rStyle w:val="CrossReference"/>
                <w:rFonts w:ascii="Arial" w:hAnsi="Arial" w:cs="Arial"/>
                <w:b w:val="0"/>
                <w:sz w:val="20"/>
              </w:rPr>
            </w:pPr>
            <w:r w:rsidRPr="00C363D7">
              <w:rPr>
                <w:rStyle w:val="CrossReference"/>
                <w:rFonts w:ascii="Arial" w:hAnsi="Arial" w:cs="Arial"/>
                <w:b w:val="0"/>
                <w:sz w:val="20"/>
              </w:rPr>
              <w:t>(</w:t>
            </w:r>
            <w:r w:rsidR="00A72B78">
              <w:rPr>
                <w:rStyle w:val="CrossReference"/>
                <w:rFonts w:ascii="Arial" w:hAnsi="Arial" w:cs="Arial"/>
                <w:b w:val="0"/>
                <w:sz w:val="20"/>
              </w:rPr>
              <w:t>30</w:t>
            </w:r>
            <w:r w:rsidRPr="00C363D7">
              <w:rPr>
                <w:rStyle w:val="CrossReference"/>
                <w:rFonts w:ascii="Arial" w:hAnsi="Arial" w:cs="Arial"/>
                <w:b w:val="0"/>
                <w:sz w:val="20"/>
              </w:rPr>
              <w:t>)</w:t>
            </w:r>
          </w:p>
        </w:tc>
        <w:tc>
          <w:tcPr>
            <w:tcW w:w="8919" w:type="dxa"/>
          </w:tcPr>
          <w:p w14:paraId="1D7F1439" w14:textId="77777777" w:rsidR="00906F91" w:rsidRPr="00C363D7" w:rsidRDefault="00906F91" w:rsidP="009E4B5C">
            <w:pPr>
              <w:pStyle w:val="lev1paratxt"/>
              <w:tabs>
                <w:tab w:val="left" w:pos="-108"/>
                <w:tab w:val="left" w:pos="0"/>
              </w:tabs>
              <w:spacing w:before="120" w:after="120" w:line="240" w:lineRule="auto"/>
              <w:ind w:left="33"/>
              <w:rPr>
                <w:rFonts w:ascii="Arial" w:hAnsi="Arial" w:cs="Arial"/>
              </w:rPr>
            </w:pPr>
            <w:r w:rsidRPr="00C363D7">
              <w:rPr>
                <w:rFonts w:ascii="Arial" w:hAnsi="Arial" w:cs="Arial"/>
              </w:rPr>
              <w:t>Affected Party means a party which is affected by a Force Majeure Event.</w:t>
            </w:r>
          </w:p>
        </w:tc>
      </w:tr>
      <w:tr w:rsidR="00906F91" w:rsidRPr="00C363D7" w14:paraId="495D781B" w14:textId="77777777" w:rsidTr="00693B82">
        <w:tc>
          <w:tcPr>
            <w:tcW w:w="1571" w:type="dxa"/>
          </w:tcPr>
          <w:p w14:paraId="02BA7206" w14:textId="3454E730" w:rsidR="00906F91" w:rsidRPr="00C363D7" w:rsidRDefault="00906F91" w:rsidP="009E4B5C">
            <w:pPr>
              <w:spacing w:before="120" w:after="120"/>
              <w:rPr>
                <w:rStyle w:val="CrossReference"/>
                <w:rFonts w:ascii="Arial" w:hAnsi="Arial" w:cs="Arial"/>
                <w:b w:val="0"/>
                <w:sz w:val="20"/>
              </w:rPr>
            </w:pPr>
            <w:r w:rsidRPr="00C363D7">
              <w:rPr>
                <w:rStyle w:val="CrossReference"/>
                <w:rFonts w:ascii="Arial" w:hAnsi="Arial" w:cs="Arial"/>
                <w:b w:val="0"/>
                <w:sz w:val="20"/>
              </w:rPr>
              <w:t>(</w:t>
            </w:r>
            <w:r w:rsidR="00A72B78">
              <w:rPr>
                <w:rStyle w:val="CrossReference"/>
                <w:rFonts w:ascii="Arial" w:hAnsi="Arial" w:cs="Arial"/>
                <w:b w:val="0"/>
                <w:sz w:val="20"/>
              </w:rPr>
              <w:t>31</w:t>
            </w:r>
            <w:r w:rsidRPr="00C363D7">
              <w:rPr>
                <w:rStyle w:val="CrossReference"/>
                <w:rFonts w:ascii="Arial" w:hAnsi="Arial" w:cs="Arial"/>
                <w:b w:val="0"/>
                <w:sz w:val="20"/>
              </w:rPr>
              <w:t>)</w:t>
            </w:r>
          </w:p>
        </w:tc>
        <w:tc>
          <w:tcPr>
            <w:tcW w:w="8919" w:type="dxa"/>
          </w:tcPr>
          <w:p w14:paraId="45B4EFB9" w14:textId="09264324" w:rsidR="00906F91" w:rsidRPr="00C363D7" w:rsidRDefault="00906F91" w:rsidP="009E4B5C">
            <w:pPr>
              <w:pStyle w:val="lev1paratxt"/>
              <w:tabs>
                <w:tab w:val="left" w:pos="-108"/>
                <w:tab w:val="left" w:pos="0"/>
              </w:tabs>
              <w:spacing w:before="120" w:after="120" w:line="240" w:lineRule="auto"/>
              <w:ind w:left="33"/>
              <w:rPr>
                <w:rFonts w:ascii="Arial" w:hAnsi="Arial" w:cs="Arial"/>
              </w:rPr>
            </w:pPr>
            <w:r w:rsidRPr="00C363D7">
              <w:rPr>
                <w:rFonts w:ascii="Arial" w:hAnsi="Arial" w:cs="Arial"/>
              </w:rPr>
              <w:t xml:space="preserve">Anti-Slavery and Human Trafficking Policy means the </w:t>
            </w:r>
            <w:r w:rsidR="00A72B78">
              <w:rPr>
                <w:rFonts w:ascii="Arial" w:hAnsi="Arial" w:cs="Arial"/>
                <w:i/>
              </w:rPr>
              <w:t>Client</w:t>
            </w:r>
            <w:r w:rsidR="009F159A">
              <w:rPr>
                <w:rFonts w:ascii="Arial" w:hAnsi="Arial" w:cs="Arial"/>
              </w:rPr>
              <w:t>’</w:t>
            </w:r>
            <w:r w:rsidRPr="00C363D7">
              <w:rPr>
                <w:rFonts w:ascii="Arial" w:hAnsi="Arial" w:cs="Arial"/>
              </w:rPr>
              <w:t xml:space="preserve">s Anti-Slavery and Human Trafficking Policy – reference number (SLCP 4.06.06) as amended and updated from time to time incorporated within the </w:t>
            </w:r>
            <w:r w:rsidR="00A72B78">
              <w:rPr>
                <w:rFonts w:ascii="Arial" w:hAnsi="Arial" w:cs="Arial"/>
                <w:i/>
              </w:rPr>
              <w:t>Client</w:t>
            </w:r>
            <w:r w:rsidR="009F159A">
              <w:rPr>
                <w:rFonts w:ascii="Arial" w:hAnsi="Arial" w:cs="Arial"/>
              </w:rPr>
              <w:t>’</w:t>
            </w:r>
            <w:r w:rsidRPr="00C363D7">
              <w:rPr>
                <w:rFonts w:ascii="Arial" w:hAnsi="Arial" w:cs="Arial"/>
              </w:rPr>
              <w:t xml:space="preserve">s Anti-Slavery and Human Trafficking Statement available on the </w:t>
            </w:r>
            <w:r w:rsidR="00A72B78">
              <w:rPr>
                <w:rFonts w:ascii="Arial" w:hAnsi="Arial" w:cs="Arial"/>
                <w:i/>
              </w:rPr>
              <w:t>Client</w:t>
            </w:r>
            <w:r w:rsidR="009F159A">
              <w:rPr>
                <w:rFonts w:ascii="Arial" w:hAnsi="Arial" w:cs="Arial"/>
              </w:rPr>
              <w:t>’</w:t>
            </w:r>
            <w:r w:rsidRPr="00C363D7">
              <w:rPr>
                <w:rFonts w:ascii="Arial" w:hAnsi="Arial" w:cs="Arial"/>
              </w:rPr>
              <w:t>s website.</w:t>
            </w:r>
          </w:p>
        </w:tc>
      </w:tr>
      <w:tr w:rsidR="00906F91" w:rsidRPr="00C363D7" w14:paraId="41E61723" w14:textId="77777777" w:rsidTr="00693B82">
        <w:tc>
          <w:tcPr>
            <w:tcW w:w="1571" w:type="dxa"/>
          </w:tcPr>
          <w:p w14:paraId="21D583DE" w14:textId="3835F9E0" w:rsidR="00906F91" w:rsidRPr="00C363D7" w:rsidRDefault="00906F91" w:rsidP="009E4B5C">
            <w:pPr>
              <w:spacing w:before="120" w:after="120"/>
              <w:rPr>
                <w:rStyle w:val="CrossReference"/>
                <w:rFonts w:ascii="Arial" w:hAnsi="Arial" w:cs="Arial"/>
                <w:b w:val="0"/>
                <w:sz w:val="20"/>
              </w:rPr>
            </w:pPr>
            <w:r w:rsidRPr="00C363D7">
              <w:rPr>
                <w:rStyle w:val="CrossReference"/>
                <w:rFonts w:ascii="Arial" w:hAnsi="Arial" w:cs="Arial"/>
                <w:b w:val="0"/>
                <w:sz w:val="20"/>
              </w:rPr>
              <w:t>(</w:t>
            </w:r>
            <w:r w:rsidR="00A72B78">
              <w:rPr>
                <w:rStyle w:val="CrossReference"/>
                <w:rFonts w:ascii="Arial" w:hAnsi="Arial" w:cs="Arial"/>
                <w:b w:val="0"/>
                <w:sz w:val="20"/>
              </w:rPr>
              <w:t>32</w:t>
            </w:r>
            <w:r w:rsidRPr="00C363D7">
              <w:rPr>
                <w:rStyle w:val="CrossReference"/>
                <w:rFonts w:ascii="Arial" w:hAnsi="Arial" w:cs="Arial"/>
                <w:b w:val="0"/>
                <w:sz w:val="20"/>
              </w:rPr>
              <w:t>)</w:t>
            </w:r>
          </w:p>
        </w:tc>
        <w:tc>
          <w:tcPr>
            <w:tcW w:w="8919" w:type="dxa"/>
          </w:tcPr>
          <w:p w14:paraId="1730B03F" w14:textId="77777777" w:rsidR="00906F91" w:rsidRPr="00C363D7" w:rsidRDefault="00906F91" w:rsidP="009E4B5C">
            <w:pPr>
              <w:pStyle w:val="lev1paratxt"/>
              <w:tabs>
                <w:tab w:val="left" w:pos="-108"/>
                <w:tab w:val="left" w:pos="0"/>
              </w:tabs>
              <w:spacing w:before="120" w:after="120" w:line="240" w:lineRule="auto"/>
              <w:ind w:left="33"/>
              <w:rPr>
                <w:rFonts w:ascii="Arial" w:hAnsi="Arial" w:cs="Arial"/>
              </w:rPr>
            </w:pPr>
            <w:r w:rsidRPr="00C363D7">
              <w:rPr>
                <w:rFonts w:ascii="Arial" w:hAnsi="Arial" w:cs="Arial"/>
              </w:rPr>
              <w:t>As Built Information has the meaning given in clause Z26.1.</w:t>
            </w:r>
          </w:p>
        </w:tc>
      </w:tr>
      <w:tr w:rsidR="00906F91" w:rsidRPr="00C363D7" w14:paraId="7E42E0EA" w14:textId="77777777" w:rsidTr="00693B82">
        <w:tc>
          <w:tcPr>
            <w:tcW w:w="1571" w:type="dxa"/>
          </w:tcPr>
          <w:p w14:paraId="331260AC" w14:textId="09BFCD43" w:rsidR="00906F91" w:rsidRPr="00C363D7" w:rsidRDefault="00906F91" w:rsidP="009E4B5C">
            <w:pPr>
              <w:spacing w:before="120" w:after="120"/>
              <w:rPr>
                <w:rStyle w:val="CrossReference"/>
                <w:rFonts w:ascii="Arial" w:hAnsi="Arial" w:cs="Arial"/>
                <w:b w:val="0"/>
                <w:sz w:val="20"/>
              </w:rPr>
            </w:pPr>
            <w:r w:rsidRPr="00C363D7">
              <w:rPr>
                <w:rStyle w:val="CrossReference"/>
                <w:rFonts w:ascii="Arial" w:hAnsi="Arial" w:cs="Arial"/>
                <w:b w:val="0"/>
                <w:sz w:val="20"/>
              </w:rPr>
              <w:t>(</w:t>
            </w:r>
            <w:r w:rsidR="00A72B78">
              <w:rPr>
                <w:rStyle w:val="CrossReference"/>
                <w:rFonts w:ascii="Arial" w:hAnsi="Arial" w:cs="Arial"/>
                <w:b w:val="0"/>
                <w:sz w:val="20"/>
              </w:rPr>
              <w:t>33</w:t>
            </w:r>
            <w:r w:rsidRPr="00C363D7">
              <w:rPr>
                <w:rStyle w:val="CrossReference"/>
                <w:rFonts w:ascii="Arial" w:hAnsi="Arial" w:cs="Arial"/>
                <w:b w:val="0"/>
                <w:sz w:val="20"/>
              </w:rPr>
              <w:t>)</w:t>
            </w:r>
          </w:p>
        </w:tc>
        <w:tc>
          <w:tcPr>
            <w:tcW w:w="8919" w:type="dxa"/>
          </w:tcPr>
          <w:p w14:paraId="631380D9" w14:textId="325E5507" w:rsidR="00906F91" w:rsidRPr="00C363D7" w:rsidRDefault="00906F91" w:rsidP="009E4B5C">
            <w:pPr>
              <w:pStyle w:val="lev1paratxt"/>
              <w:tabs>
                <w:tab w:val="left" w:pos="-108"/>
                <w:tab w:val="left" w:pos="0"/>
              </w:tabs>
              <w:spacing w:before="120" w:after="120" w:line="240" w:lineRule="auto"/>
              <w:ind w:left="33"/>
              <w:rPr>
                <w:rFonts w:ascii="Arial" w:hAnsi="Arial" w:cs="Arial"/>
              </w:rPr>
            </w:pPr>
            <w:r w:rsidRPr="00C363D7">
              <w:rPr>
                <w:rFonts w:ascii="Arial" w:hAnsi="Arial" w:cs="Arial"/>
              </w:rPr>
              <w:t xml:space="preserve">Asset Purchase is the purchase of supplies, goods, materials, equipment and/or utilities (including gas, electricity, water, sewerage, heat, cable and telecommunications) and excluding the creation, design, development or building by the </w:t>
            </w:r>
            <w:r w:rsidRPr="00C363D7">
              <w:rPr>
                <w:rFonts w:ascii="Arial" w:hAnsi="Arial" w:cs="Arial"/>
                <w:i/>
                <w:iCs/>
              </w:rPr>
              <w:t>Contractor</w:t>
            </w:r>
            <w:r w:rsidRPr="00C363D7">
              <w:rPr>
                <w:rFonts w:ascii="Arial" w:hAnsi="Arial" w:cs="Arial"/>
              </w:rPr>
              <w:t xml:space="preserve"> or any </w:t>
            </w:r>
            <w:r w:rsidR="00027A9A">
              <w:rPr>
                <w:rFonts w:ascii="Arial" w:hAnsi="Arial" w:cs="Arial"/>
              </w:rPr>
              <w:t>s</w:t>
            </w:r>
            <w:r w:rsidRPr="00C363D7">
              <w:rPr>
                <w:rFonts w:ascii="Arial" w:hAnsi="Arial" w:cs="Arial"/>
              </w:rPr>
              <w:t>ubcontractor or any supplies, goods, materials, equipment and/or utilities, and Asset Purchases is construed accordingly.</w:t>
            </w:r>
          </w:p>
        </w:tc>
      </w:tr>
      <w:tr w:rsidR="00906F91" w:rsidRPr="00C363D7" w14:paraId="06275B0C" w14:textId="77777777" w:rsidTr="00693B82">
        <w:tc>
          <w:tcPr>
            <w:tcW w:w="1571" w:type="dxa"/>
          </w:tcPr>
          <w:p w14:paraId="66BB7A46" w14:textId="1E323060" w:rsidR="00906F91" w:rsidRPr="00C363D7" w:rsidRDefault="00906F91" w:rsidP="009E4B5C">
            <w:pPr>
              <w:spacing w:before="120" w:after="120"/>
              <w:rPr>
                <w:rStyle w:val="CrossReference"/>
                <w:rFonts w:ascii="Arial" w:hAnsi="Arial" w:cs="Arial"/>
                <w:b w:val="0"/>
                <w:sz w:val="20"/>
              </w:rPr>
            </w:pPr>
            <w:r w:rsidRPr="00C363D7">
              <w:rPr>
                <w:rStyle w:val="CrossReference"/>
                <w:rFonts w:ascii="Arial" w:hAnsi="Arial" w:cs="Arial"/>
                <w:b w:val="0"/>
                <w:sz w:val="20"/>
              </w:rPr>
              <w:t>(</w:t>
            </w:r>
            <w:r w:rsidR="00A72B78">
              <w:rPr>
                <w:rStyle w:val="CrossReference"/>
                <w:rFonts w:ascii="Arial" w:hAnsi="Arial" w:cs="Arial"/>
                <w:b w:val="0"/>
                <w:sz w:val="20"/>
              </w:rPr>
              <w:t>34</w:t>
            </w:r>
            <w:r w:rsidRPr="00C363D7">
              <w:rPr>
                <w:rStyle w:val="CrossReference"/>
                <w:rFonts w:ascii="Arial" w:hAnsi="Arial" w:cs="Arial"/>
                <w:b w:val="0"/>
                <w:sz w:val="20"/>
              </w:rPr>
              <w:t>)</w:t>
            </w:r>
          </w:p>
        </w:tc>
        <w:tc>
          <w:tcPr>
            <w:tcW w:w="8919" w:type="dxa"/>
          </w:tcPr>
          <w:p w14:paraId="414EC6A4" w14:textId="77777777" w:rsidR="00906F91" w:rsidRPr="00C363D7" w:rsidRDefault="00906F91" w:rsidP="009E4B5C">
            <w:pPr>
              <w:pStyle w:val="lev1paratxt"/>
              <w:tabs>
                <w:tab w:val="left" w:pos="-108"/>
                <w:tab w:val="left" w:pos="0"/>
              </w:tabs>
              <w:spacing w:before="120" w:after="120" w:line="240" w:lineRule="auto"/>
              <w:ind w:left="33"/>
              <w:rPr>
                <w:rFonts w:ascii="Arial" w:hAnsi="Arial" w:cs="Arial"/>
              </w:rPr>
            </w:pPr>
            <w:r w:rsidRPr="00C363D7">
              <w:rPr>
                <w:rFonts w:ascii="Arial" w:hAnsi="Arial" w:cs="Arial"/>
              </w:rPr>
              <w:t>Authority is the Nuclear Decommissioning Authority, a non-departmental public body whose head office is at Herdus House, West Lakes Science and Technology Part, Moor Row, Cumbria.</w:t>
            </w:r>
          </w:p>
        </w:tc>
      </w:tr>
      <w:tr w:rsidR="00C21C7A" w:rsidRPr="00C363D7" w14:paraId="265BAAE7" w14:textId="77777777" w:rsidTr="00693B82">
        <w:tc>
          <w:tcPr>
            <w:tcW w:w="1571" w:type="dxa"/>
          </w:tcPr>
          <w:p w14:paraId="5ACFA468" w14:textId="5E5940F9" w:rsidR="00C21C7A" w:rsidRPr="00C363D7" w:rsidRDefault="00C21C7A" w:rsidP="009E4B5C">
            <w:pPr>
              <w:spacing w:before="120" w:after="120"/>
              <w:rPr>
                <w:rStyle w:val="CrossReference"/>
                <w:rFonts w:ascii="Arial" w:hAnsi="Arial" w:cs="Arial"/>
                <w:b w:val="0"/>
                <w:sz w:val="20"/>
              </w:rPr>
            </w:pPr>
            <w:r>
              <w:rPr>
                <w:rStyle w:val="CrossReference"/>
                <w:rFonts w:ascii="Arial" w:hAnsi="Arial" w:cs="Arial"/>
                <w:b w:val="0"/>
                <w:sz w:val="20"/>
              </w:rPr>
              <w:t xml:space="preserve">(35) </w:t>
            </w:r>
          </w:p>
        </w:tc>
        <w:tc>
          <w:tcPr>
            <w:tcW w:w="8919" w:type="dxa"/>
          </w:tcPr>
          <w:p w14:paraId="6AE32051" w14:textId="04F2B885" w:rsidR="00C21C7A" w:rsidRPr="00C363D7" w:rsidRDefault="00C21C7A" w:rsidP="009E4B5C">
            <w:pPr>
              <w:pStyle w:val="lev1paratxt"/>
              <w:tabs>
                <w:tab w:val="left" w:pos="-108"/>
                <w:tab w:val="left" w:pos="0"/>
              </w:tabs>
              <w:spacing w:before="120" w:after="120" w:line="240" w:lineRule="auto"/>
              <w:ind w:left="33"/>
              <w:rPr>
                <w:rFonts w:ascii="Arial" w:hAnsi="Arial" w:cs="Arial"/>
              </w:rPr>
            </w:pPr>
            <w:r>
              <w:rPr>
                <w:rFonts w:ascii="Arial" w:hAnsi="Arial" w:cs="Arial"/>
              </w:rPr>
              <w:t xml:space="preserve">Authority Agent </w:t>
            </w:r>
            <w:r w:rsidRPr="00C21C7A">
              <w:rPr>
                <w:rFonts w:ascii="Arial" w:hAnsi="Arial" w:cs="Arial"/>
              </w:rPr>
              <w:t xml:space="preserve">means any one of the duly authorised representatives of the </w:t>
            </w:r>
            <w:r>
              <w:rPr>
                <w:rFonts w:ascii="Arial" w:hAnsi="Arial" w:cs="Arial"/>
              </w:rPr>
              <w:t>Authority</w:t>
            </w:r>
            <w:r w:rsidRPr="00C21C7A">
              <w:rPr>
                <w:rFonts w:ascii="Arial" w:hAnsi="Arial" w:cs="Arial"/>
              </w:rPr>
              <w:t xml:space="preserve"> (including but not limited to auditors, advisers, consultants, and agents) acting on behalf of the </w:t>
            </w:r>
            <w:r>
              <w:rPr>
                <w:rFonts w:ascii="Arial" w:hAnsi="Arial" w:cs="Arial"/>
              </w:rPr>
              <w:t xml:space="preserve">Authority. </w:t>
            </w:r>
          </w:p>
        </w:tc>
      </w:tr>
      <w:tr w:rsidR="00906F91" w:rsidRPr="00C363D7" w14:paraId="01110BAE" w14:textId="77777777" w:rsidTr="00693B82">
        <w:tc>
          <w:tcPr>
            <w:tcW w:w="1571" w:type="dxa"/>
          </w:tcPr>
          <w:p w14:paraId="2EDC8A31" w14:textId="3C5BD88B" w:rsidR="00906F91" w:rsidRPr="00C363D7" w:rsidRDefault="00906F91" w:rsidP="009E4B5C">
            <w:pPr>
              <w:spacing w:before="120" w:after="120"/>
              <w:ind w:left="0"/>
              <w:rPr>
                <w:rStyle w:val="CrossReference"/>
                <w:rFonts w:ascii="Arial" w:hAnsi="Arial" w:cs="Arial"/>
                <w:b w:val="0"/>
                <w:sz w:val="20"/>
              </w:rPr>
            </w:pPr>
            <w:r w:rsidRPr="00C363D7">
              <w:rPr>
                <w:rStyle w:val="CrossReference"/>
                <w:rFonts w:ascii="Arial" w:hAnsi="Arial" w:cs="Arial"/>
                <w:b w:val="0"/>
                <w:sz w:val="20"/>
              </w:rPr>
              <w:t xml:space="preserve">  (</w:t>
            </w:r>
            <w:r w:rsidR="00A72B78">
              <w:rPr>
                <w:rStyle w:val="CrossReference"/>
                <w:rFonts w:ascii="Arial" w:hAnsi="Arial" w:cs="Arial"/>
                <w:b w:val="0"/>
                <w:sz w:val="20"/>
              </w:rPr>
              <w:t>3</w:t>
            </w:r>
            <w:r w:rsidR="00456FBA">
              <w:rPr>
                <w:rStyle w:val="CrossReference"/>
                <w:rFonts w:ascii="Arial" w:hAnsi="Arial" w:cs="Arial"/>
                <w:b w:val="0"/>
                <w:sz w:val="20"/>
              </w:rPr>
              <w:t>6</w:t>
            </w:r>
            <w:r w:rsidRPr="00C363D7">
              <w:rPr>
                <w:rStyle w:val="CrossReference"/>
                <w:rFonts w:ascii="Arial" w:hAnsi="Arial" w:cs="Arial"/>
                <w:b w:val="0"/>
                <w:sz w:val="20"/>
              </w:rPr>
              <w:t>)</w:t>
            </w:r>
          </w:p>
        </w:tc>
        <w:tc>
          <w:tcPr>
            <w:tcW w:w="8919" w:type="dxa"/>
          </w:tcPr>
          <w:p w14:paraId="5DAE416E" w14:textId="77777777" w:rsidR="00906F91" w:rsidRPr="00C363D7" w:rsidRDefault="00906F91" w:rsidP="009E4B5C">
            <w:pPr>
              <w:pStyle w:val="Level2"/>
              <w:tabs>
                <w:tab w:val="clear" w:pos="720"/>
              </w:tabs>
              <w:spacing w:before="120" w:after="120" w:line="240" w:lineRule="auto"/>
              <w:ind w:left="0" w:firstLine="0"/>
              <w:rPr>
                <w:rFonts w:cs="Arial"/>
              </w:rPr>
            </w:pPr>
            <w:r w:rsidRPr="00C363D7">
              <w:rPr>
                <w:rFonts w:cs="Arial"/>
              </w:rPr>
              <w:t xml:space="preserve">Authority Facing Work is employment for Authority purposes as defined in the Energy Act 2004. </w:t>
            </w:r>
          </w:p>
        </w:tc>
      </w:tr>
      <w:tr w:rsidR="00906F91" w:rsidRPr="00C363D7" w14:paraId="1FAED4C0" w14:textId="77777777" w:rsidTr="00693B82">
        <w:tc>
          <w:tcPr>
            <w:tcW w:w="1571" w:type="dxa"/>
          </w:tcPr>
          <w:p w14:paraId="634B5FBF" w14:textId="56DE4A8D" w:rsidR="00906F91" w:rsidRPr="00C363D7" w:rsidRDefault="00906F91" w:rsidP="009E4B5C">
            <w:pPr>
              <w:spacing w:before="120" w:after="120"/>
              <w:rPr>
                <w:rStyle w:val="CrossReference"/>
                <w:rFonts w:ascii="Arial" w:hAnsi="Arial" w:cs="Arial"/>
                <w:b w:val="0"/>
                <w:sz w:val="20"/>
              </w:rPr>
            </w:pPr>
            <w:r w:rsidRPr="00C363D7">
              <w:rPr>
                <w:rStyle w:val="CrossReference"/>
                <w:rFonts w:ascii="Arial" w:hAnsi="Arial" w:cs="Arial"/>
                <w:b w:val="0"/>
                <w:sz w:val="20"/>
              </w:rPr>
              <w:t>(</w:t>
            </w:r>
            <w:r w:rsidR="00A72B78">
              <w:rPr>
                <w:rStyle w:val="CrossReference"/>
                <w:rFonts w:ascii="Arial" w:hAnsi="Arial" w:cs="Arial"/>
                <w:b w:val="0"/>
                <w:sz w:val="20"/>
              </w:rPr>
              <w:t>3</w:t>
            </w:r>
            <w:r w:rsidR="003918E9">
              <w:rPr>
                <w:rStyle w:val="CrossReference"/>
                <w:rFonts w:ascii="Arial" w:hAnsi="Arial" w:cs="Arial"/>
                <w:b w:val="0"/>
                <w:sz w:val="20"/>
              </w:rPr>
              <w:t>7</w:t>
            </w:r>
            <w:r w:rsidRPr="00C363D7">
              <w:rPr>
                <w:rStyle w:val="CrossReference"/>
                <w:rFonts w:ascii="Arial" w:hAnsi="Arial" w:cs="Arial"/>
                <w:b w:val="0"/>
                <w:sz w:val="20"/>
              </w:rPr>
              <w:t>)</w:t>
            </w:r>
          </w:p>
        </w:tc>
        <w:tc>
          <w:tcPr>
            <w:tcW w:w="8919" w:type="dxa"/>
          </w:tcPr>
          <w:p w14:paraId="5DA50B49" w14:textId="30C316D2" w:rsidR="00906F91" w:rsidRPr="00C363D7" w:rsidRDefault="00906F91" w:rsidP="009E4B5C">
            <w:pPr>
              <w:pStyle w:val="Level2"/>
              <w:tabs>
                <w:tab w:val="clear" w:pos="720"/>
              </w:tabs>
              <w:spacing w:before="120" w:after="120" w:line="240" w:lineRule="auto"/>
              <w:ind w:left="0" w:firstLine="0"/>
              <w:rPr>
                <w:rFonts w:cs="Arial"/>
              </w:rPr>
            </w:pPr>
            <w:r w:rsidRPr="00C363D7">
              <w:rPr>
                <w:rFonts w:cs="Arial"/>
              </w:rPr>
              <w:t>Authority Insurances has the meaning given in clause 8</w:t>
            </w:r>
            <w:r w:rsidR="00C629A5">
              <w:rPr>
                <w:rFonts w:cs="Arial"/>
              </w:rPr>
              <w:t>8</w:t>
            </w:r>
            <w:r w:rsidRPr="00C363D7">
              <w:rPr>
                <w:rFonts w:cs="Arial"/>
              </w:rPr>
              <w:t>.</w:t>
            </w:r>
          </w:p>
        </w:tc>
      </w:tr>
      <w:tr w:rsidR="009F159A" w:rsidRPr="00C363D7" w14:paraId="61A73FAF" w14:textId="77777777" w:rsidTr="00693B82">
        <w:tc>
          <w:tcPr>
            <w:tcW w:w="1571" w:type="dxa"/>
          </w:tcPr>
          <w:p w14:paraId="508E7B0F" w14:textId="404F43CF" w:rsidR="009F159A" w:rsidRPr="00C363D7" w:rsidRDefault="009F159A" w:rsidP="009E4B5C">
            <w:pPr>
              <w:keepNext/>
              <w:spacing w:before="120" w:after="120"/>
              <w:rPr>
                <w:rStyle w:val="CrossReference"/>
                <w:rFonts w:ascii="Arial" w:hAnsi="Arial" w:cs="Arial"/>
                <w:b w:val="0"/>
                <w:sz w:val="20"/>
              </w:rPr>
            </w:pPr>
            <w:r>
              <w:rPr>
                <w:rStyle w:val="CrossReference"/>
                <w:rFonts w:ascii="Arial" w:hAnsi="Arial" w:cs="Arial"/>
                <w:b w:val="0"/>
                <w:sz w:val="20"/>
              </w:rPr>
              <w:lastRenderedPageBreak/>
              <w:t>(38)</w:t>
            </w:r>
          </w:p>
        </w:tc>
        <w:tc>
          <w:tcPr>
            <w:tcW w:w="8919" w:type="dxa"/>
          </w:tcPr>
          <w:p w14:paraId="0513BF87" w14:textId="7B32EBD2" w:rsidR="009F159A" w:rsidRPr="00C363D7" w:rsidRDefault="009F159A" w:rsidP="009E4B5C">
            <w:pPr>
              <w:pStyle w:val="ListParagraph"/>
              <w:spacing w:before="120" w:after="120" w:line="240" w:lineRule="auto"/>
              <w:ind w:left="0"/>
              <w:rPr>
                <w:rFonts w:ascii="Arial" w:hAnsi="Arial" w:cs="Arial"/>
                <w:sz w:val="20"/>
                <w:szCs w:val="20"/>
              </w:rPr>
            </w:pPr>
            <w:r>
              <w:rPr>
                <w:rFonts w:ascii="Arial" w:hAnsi="Arial" w:cs="Arial"/>
                <w:sz w:val="20"/>
                <w:szCs w:val="20"/>
              </w:rPr>
              <w:t>Base Fee is the amount calculated by applying the Base Fee Percentage to the amount of Defined Cost.</w:t>
            </w:r>
          </w:p>
        </w:tc>
      </w:tr>
      <w:tr w:rsidR="009F159A" w:rsidRPr="00C363D7" w14:paraId="59173BB2" w14:textId="77777777" w:rsidTr="00693B82">
        <w:tc>
          <w:tcPr>
            <w:tcW w:w="1571" w:type="dxa"/>
          </w:tcPr>
          <w:p w14:paraId="7A918BE3" w14:textId="220A1791" w:rsidR="009F159A" w:rsidRDefault="009F159A" w:rsidP="009E4B5C">
            <w:pPr>
              <w:keepNext/>
              <w:spacing w:before="120" w:after="120"/>
              <w:rPr>
                <w:rStyle w:val="CrossReference"/>
                <w:rFonts w:ascii="Arial" w:hAnsi="Arial" w:cs="Arial"/>
                <w:b w:val="0"/>
                <w:sz w:val="20"/>
              </w:rPr>
            </w:pPr>
            <w:r>
              <w:rPr>
                <w:rStyle w:val="CrossReference"/>
                <w:rFonts w:ascii="Arial" w:hAnsi="Arial" w:cs="Arial"/>
                <w:b w:val="0"/>
                <w:sz w:val="20"/>
              </w:rPr>
              <w:t>(39)</w:t>
            </w:r>
          </w:p>
        </w:tc>
        <w:tc>
          <w:tcPr>
            <w:tcW w:w="8919" w:type="dxa"/>
          </w:tcPr>
          <w:p w14:paraId="3CB078CE" w14:textId="211AB326" w:rsidR="009F159A" w:rsidRDefault="009F159A" w:rsidP="009E4B5C">
            <w:pPr>
              <w:pStyle w:val="ListParagraph"/>
              <w:spacing w:before="120" w:after="120" w:line="240" w:lineRule="auto"/>
              <w:ind w:left="0"/>
              <w:rPr>
                <w:rFonts w:ascii="Arial" w:hAnsi="Arial" w:cs="Arial"/>
                <w:sz w:val="20"/>
                <w:szCs w:val="20"/>
              </w:rPr>
            </w:pPr>
            <w:r>
              <w:rPr>
                <w:rFonts w:ascii="Arial" w:hAnsi="Arial" w:cs="Arial"/>
                <w:sz w:val="20"/>
                <w:szCs w:val="20"/>
              </w:rPr>
              <w:t xml:space="preserve">Base Fee Percentage is the </w:t>
            </w:r>
            <w:r w:rsidRPr="009F159A">
              <w:rPr>
                <w:rFonts w:ascii="Arial" w:hAnsi="Arial" w:cs="Arial"/>
                <w:i/>
                <w:iCs/>
                <w:sz w:val="20"/>
                <w:szCs w:val="20"/>
              </w:rPr>
              <w:t>fee percentage</w:t>
            </w:r>
            <w:r>
              <w:rPr>
                <w:rFonts w:ascii="Arial" w:hAnsi="Arial" w:cs="Arial"/>
                <w:sz w:val="20"/>
                <w:szCs w:val="20"/>
              </w:rPr>
              <w:t xml:space="preserve"> less the Profit at Risk Percentage.</w:t>
            </w:r>
          </w:p>
        </w:tc>
      </w:tr>
      <w:tr w:rsidR="00906F91" w:rsidRPr="00C363D7" w14:paraId="5EB8C243" w14:textId="77777777" w:rsidTr="00693B82">
        <w:tc>
          <w:tcPr>
            <w:tcW w:w="1571" w:type="dxa"/>
          </w:tcPr>
          <w:p w14:paraId="11248C70" w14:textId="57AE0048" w:rsidR="00906F91" w:rsidRPr="00C363D7" w:rsidRDefault="00906F91" w:rsidP="009E4B5C">
            <w:pPr>
              <w:keepNext/>
              <w:spacing w:before="120" w:after="120"/>
              <w:rPr>
                <w:rStyle w:val="CrossReference"/>
                <w:rFonts w:ascii="Arial" w:hAnsi="Arial" w:cs="Arial"/>
                <w:b w:val="0"/>
                <w:sz w:val="20"/>
              </w:rPr>
            </w:pPr>
            <w:r w:rsidRPr="00C363D7">
              <w:rPr>
                <w:rStyle w:val="CrossReference"/>
                <w:rFonts w:ascii="Arial" w:hAnsi="Arial" w:cs="Arial"/>
                <w:b w:val="0"/>
                <w:sz w:val="20"/>
              </w:rPr>
              <w:t>(</w:t>
            </w:r>
            <w:r w:rsidR="009F159A">
              <w:rPr>
                <w:rStyle w:val="CrossReference"/>
                <w:rFonts w:ascii="Arial" w:hAnsi="Arial" w:cs="Arial"/>
                <w:b w:val="0"/>
                <w:sz w:val="20"/>
              </w:rPr>
              <w:t>40</w:t>
            </w:r>
            <w:r w:rsidRPr="00C363D7">
              <w:rPr>
                <w:rStyle w:val="CrossReference"/>
                <w:rFonts w:ascii="Arial" w:hAnsi="Arial" w:cs="Arial"/>
                <w:b w:val="0"/>
                <w:sz w:val="20"/>
              </w:rPr>
              <w:t>)</w:t>
            </w:r>
          </w:p>
        </w:tc>
        <w:tc>
          <w:tcPr>
            <w:tcW w:w="8919" w:type="dxa"/>
          </w:tcPr>
          <w:p w14:paraId="422C717D" w14:textId="6F2290E0" w:rsidR="00906F91" w:rsidRPr="00C363D7" w:rsidRDefault="00906F91" w:rsidP="009E4B5C">
            <w:pPr>
              <w:pStyle w:val="ListParagraph"/>
              <w:spacing w:before="120" w:after="120" w:line="240" w:lineRule="auto"/>
              <w:ind w:left="0"/>
              <w:rPr>
                <w:rFonts w:ascii="Arial" w:hAnsi="Arial" w:cs="Arial"/>
                <w:sz w:val="20"/>
                <w:szCs w:val="20"/>
              </w:rPr>
            </w:pPr>
            <w:r w:rsidRPr="00C363D7">
              <w:rPr>
                <w:rFonts w:ascii="Arial" w:hAnsi="Arial" w:cs="Arial"/>
                <w:sz w:val="20"/>
                <w:szCs w:val="20"/>
              </w:rPr>
              <w:t xml:space="preserve">Category A Force Majeure Event means a Force Majeure Event which affects the </w:t>
            </w:r>
            <w:r w:rsidR="00A72B78">
              <w:rPr>
                <w:rFonts w:ascii="Arial" w:hAnsi="Arial" w:cs="Arial"/>
                <w:i/>
                <w:sz w:val="20"/>
                <w:szCs w:val="20"/>
              </w:rPr>
              <w:t>Client</w:t>
            </w:r>
            <w:r w:rsidRPr="00C363D7">
              <w:rPr>
                <w:rFonts w:ascii="Arial" w:hAnsi="Arial" w:cs="Arial"/>
                <w:sz w:val="20"/>
                <w:szCs w:val="20"/>
              </w:rPr>
              <w:t>'s ability to comply with:</w:t>
            </w:r>
          </w:p>
          <w:p w14:paraId="73755480" w14:textId="77777777" w:rsidR="00D443E6" w:rsidRDefault="00906F91" w:rsidP="00E675DB">
            <w:pPr>
              <w:numPr>
                <w:ilvl w:val="0"/>
                <w:numId w:val="36"/>
              </w:numPr>
              <w:spacing w:before="120" w:after="120"/>
              <w:ind w:left="357" w:right="0" w:hanging="357"/>
              <w:rPr>
                <w:rFonts w:ascii="Arial" w:hAnsi="Arial" w:cs="Arial"/>
                <w:sz w:val="20"/>
              </w:rPr>
            </w:pPr>
            <w:r w:rsidRPr="00C363D7">
              <w:rPr>
                <w:rFonts w:ascii="Arial" w:hAnsi="Arial" w:cs="Arial"/>
                <w:sz w:val="20"/>
              </w:rPr>
              <w:t>any Law;</w:t>
            </w:r>
          </w:p>
          <w:p w14:paraId="16171AEB" w14:textId="77777777" w:rsidR="00D443E6" w:rsidRDefault="00906F91" w:rsidP="00E675DB">
            <w:pPr>
              <w:numPr>
                <w:ilvl w:val="0"/>
                <w:numId w:val="36"/>
              </w:numPr>
              <w:spacing w:before="120" w:after="120"/>
              <w:ind w:left="357" w:right="0" w:hanging="357"/>
              <w:rPr>
                <w:rFonts w:ascii="Arial" w:hAnsi="Arial" w:cs="Arial"/>
                <w:sz w:val="20"/>
              </w:rPr>
            </w:pPr>
            <w:r w:rsidRPr="00D443E6">
              <w:rPr>
                <w:rFonts w:ascii="Arial" w:hAnsi="Arial" w:cs="Arial"/>
                <w:sz w:val="20"/>
              </w:rPr>
              <w:t>Regulatory Requirement;</w:t>
            </w:r>
          </w:p>
          <w:p w14:paraId="55AE778B" w14:textId="77777777" w:rsidR="00D443E6" w:rsidRDefault="00906F91" w:rsidP="00E675DB">
            <w:pPr>
              <w:numPr>
                <w:ilvl w:val="0"/>
                <w:numId w:val="36"/>
              </w:numPr>
              <w:spacing w:before="120" w:after="120"/>
              <w:ind w:left="357" w:right="0" w:hanging="357"/>
              <w:rPr>
                <w:rFonts w:ascii="Arial" w:hAnsi="Arial" w:cs="Arial"/>
                <w:sz w:val="20"/>
              </w:rPr>
            </w:pPr>
            <w:r w:rsidRPr="00D443E6">
              <w:rPr>
                <w:rFonts w:ascii="Arial" w:hAnsi="Arial" w:cs="Arial"/>
                <w:sz w:val="20"/>
              </w:rPr>
              <w:t>Security Requirements; or</w:t>
            </w:r>
          </w:p>
          <w:p w14:paraId="489D89B5" w14:textId="3ABBE78A" w:rsidR="00906F91" w:rsidRPr="00D443E6" w:rsidRDefault="00906F91" w:rsidP="00E675DB">
            <w:pPr>
              <w:numPr>
                <w:ilvl w:val="0"/>
                <w:numId w:val="36"/>
              </w:numPr>
              <w:spacing w:before="120" w:after="120"/>
              <w:ind w:left="357" w:right="0" w:hanging="357"/>
              <w:rPr>
                <w:rFonts w:ascii="Arial" w:hAnsi="Arial" w:cs="Arial"/>
                <w:sz w:val="20"/>
              </w:rPr>
            </w:pPr>
            <w:r w:rsidRPr="00D443E6">
              <w:rPr>
                <w:rFonts w:ascii="Arial" w:hAnsi="Arial" w:cs="Arial"/>
                <w:sz w:val="20"/>
              </w:rPr>
              <w:t>Internal Procedures.</w:t>
            </w:r>
          </w:p>
        </w:tc>
      </w:tr>
      <w:tr w:rsidR="00906F91" w:rsidRPr="00C363D7" w14:paraId="5D930EA7" w14:textId="77777777" w:rsidTr="00693B82">
        <w:tc>
          <w:tcPr>
            <w:tcW w:w="1571" w:type="dxa"/>
          </w:tcPr>
          <w:p w14:paraId="7101788D" w14:textId="5EEAB856" w:rsidR="00906F91" w:rsidRPr="00C363D7" w:rsidRDefault="00906F91" w:rsidP="009E4B5C">
            <w:pPr>
              <w:spacing w:before="120" w:after="120"/>
              <w:rPr>
                <w:rStyle w:val="CrossReference"/>
                <w:rFonts w:ascii="Arial" w:hAnsi="Arial" w:cs="Arial"/>
                <w:b w:val="0"/>
                <w:sz w:val="20"/>
              </w:rPr>
            </w:pPr>
            <w:r w:rsidRPr="00C363D7">
              <w:rPr>
                <w:rStyle w:val="CrossReference"/>
                <w:rFonts w:ascii="Arial" w:hAnsi="Arial" w:cs="Arial"/>
                <w:b w:val="0"/>
                <w:sz w:val="20"/>
              </w:rPr>
              <w:t>(</w:t>
            </w:r>
            <w:r w:rsidR="009F159A">
              <w:rPr>
                <w:rStyle w:val="CrossReference"/>
                <w:rFonts w:ascii="Arial" w:hAnsi="Arial" w:cs="Arial"/>
                <w:b w:val="0"/>
                <w:sz w:val="20"/>
              </w:rPr>
              <w:t>41</w:t>
            </w:r>
            <w:r w:rsidRPr="00C363D7">
              <w:rPr>
                <w:rStyle w:val="CrossReference"/>
                <w:rFonts w:ascii="Arial" w:hAnsi="Arial" w:cs="Arial"/>
                <w:b w:val="0"/>
                <w:sz w:val="20"/>
              </w:rPr>
              <w:t>)</w:t>
            </w:r>
          </w:p>
        </w:tc>
        <w:tc>
          <w:tcPr>
            <w:tcW w:w="8919" w:type="dxa"/>
          </w:tcPr>
          <w:p w14:paraId="607AAEDC" w14:textId="77777777" w:rsidR="00906F91" w:rsidRPr="00C363D7" w:rsidRDefault="00906F91" w:rsidP="009E4B5C">
            <w:pPr>
              <w:pStyle w:val="ListParagraph"/>
              <w:spacing w:before="120" w:after="120" w:line="240" w:lineRule="auto"/>
              <w:ind w:left="0"/>
              <w:rPr>
                <w:rFonts w:ascii="Arial" w:hAnsi="Arial" w:cs="Arial"/>
                <w:sz w:val="20"/>
                <w:szCs w:val="20"/>
              </w:rPr>
            </w:pPr>
            <w:r w:rsidRPr="00C363D7">
              <w:rPr>
                <w:rFonts w:ascii="Arial" w:hAnsi="Arial" w:cs="Arial"/>
                <w:sz w:val="20"/>
                <w:szCs w:val="20"/>
              </w:rPr>
              <w:t>CDM Regulations are the Construction (Design and Management) Regulations 2015 (SI 2015/320).</w:t>
            </w:r>
          </w:p>
        </w:tc>
      </w:tr>
      <w:tr w:rsidR="00906F91" w:rsidRPr="00C363D7" w14:paraId="41428D23" w14:textId="77777777" w:rsidTr="00693B82">
        <w:tc>
          <w:tcPr>
            <w:tcW w:w="1571" w:type="dxa"/>
          </w:tcPr>
          <w:p w14:paraId="6DA6099C" w14:textId="5EEA692B" w:rsidR="00906F91" w:rsidRPr="00C363D7" w:rsidRDefault="00906F91" w:rsidP="009E4B5C">
            <w:pPr>
              <w:spacing w:before="120" w:after="120"/>
              <w:rPr>
                <w:rStyle w:val="CrossReference"/>
                <w:rFonts w:ascii="Arial" w:hAnsi="Arial" w:cs="Arial"/>
                <w:b w:val="0"/>
                <w:sz w:val="20"/>
              </w:rPr>
            </w:pPr>
            <w:r w:rsidRPr="00C363D7">
              <w:rPr>
                <w:rStyle w:val="CrossReference"/>
                <w:rFonts w:ascii="Arial" w:hAnsi="Arial" w:cs="Arial"/>
                <w:b w:val="0"/>
                <w:sz w:val="20"/>
              </w:rPr>
              <w:t>(</w:t>
            </w:r>
            <w:r w:rsidR="00A72B78">
              <w:rPr>
                <w:rStyle w:val="CrossReference"/>
                <w:rFonts w:ascii="Arial" w:hAnsi="Arial" w:cs="Arial"/>
                <w:b w:val="0"/>
                <w:sz w:val="20"/>
              </w:rPr>
              <w:t>4</w:t>
            </w:r>
            <w:r w:rsidR="009F159A">
              <w:rPr>
                <w:rStyle w:val="CrossReference"/>
                <w:rFonts w:ascii="Arial" w:hAnsi="Arial" w:cs="Arial"/>
                <w:b w:val="0"/>
                <w:sz w:val="20"/>
              </w:rPr>
              <w:t>2</w:t>
            </w:r>
            <w:r w:rsidRPr="00C363D7">
              <w:rPr>
                <w:rStyle w:val="CrossReference"/>
                <w:rFonts w:ascii="Arial" w:hAnsi="Arial" w:cs="Arial"/>
                <w:b w:val="0"/>
                <w:sz w:val="20"/>
              </w:rPr>
              <w:t>)</w:t>
            </w:r>
          </w:p>
        </w:tc>
        <w:tc>
          <w:tcPr>
            <w:tcW w:w="8919" w:type="dxa"/>
          </w:tcPr>
          <w:p w14:paraId="15CBA9EC" w14:textId="77777777" w:rsidR="00906F91" w:rsidRPr="00C363D7" w:rsidRDefault="00906F91" w:rsidP="009E4B5C">
            <w:pPr>
              <w:pStyle w:val="ListParagraph"/>
              <w:spacing w:before="120" w:after="120" w:line="240" w:lineRule="auto"/>
              <w:ind w:left="0"/>
              <w:rPr>
                <w:rFonts w:ascii="Arial" w:hAnsi="Arial" w:cs="Arial"/>
                <w:sz w:val="20"/>
                <w:szCs w:val="20"/>
              </w:rPr>
            </w:pPr>
            <w:r w:rsidRPr="00C363D7">
              <w:rPr>
                <w:rFonts w:ascii="Arial" w:hAnsi="Arial" w:cs="Arial"/>
                <w:sz w:val="20"/>
                <w:szCs w:val="20"/>
              </w:rPr>
              <w:t>Civil Nuclear Security Requirements are the provisions set out in clause Z24.</w:t>
            </w:r>
          </w:p>
        </w:tc>
      </w:tr>
      <w:tr w:rsidR="004614B2" w:rsidRPr="00C363D7" w14:paraId="38D9EFB8" w14:textId="77777777" w:rsidTr="00693B82">
        <w:tc>
          <w:tcPr>
            <w:tcW w:w="1571" w:type="dxa"/>
          </w:tcPr>
          <w:p w14:paraId="0E366FA6" w14:textId="3D41149B" w:rsidR="004614B2" w:rsidRPr="00C363D7" w:rsidRDefault="00321379" w:rsidP="009E4B5C">
            <w:pPr>
              <w:spacing w:before="120" w:after="120"/>
              <w:rPr>
                <w:rStyle w:val="CrossReference"/>
                <w:rFonts w:ascii="Arial" w:hAnsi="Arial" w:cs="Arial"/>
                <w:b w:val="0"/>
                <w:sz w:val="20"/>
              </w:rPr>
            </w:pPr>
            <w:r>
              <w:rPr>
                <w:rStyle w:val="CrossReference"/>
                <w:rFonts w:ascii="Arial" w:hAnsi="Arial" w:cs="Arial"/>
                <w:b w:val="0"/>
                <w:sz w:val="20"/>
              </w:rPr>
              <w:t>(4</w:t>
            </w:r>
            <w:r w:rsidR="009F159A">
              <w:rPr>
                <w:rStyle w:val="CrossReference"/>
                <w:rFonts w:ascii="Arial" w:hAnsi="Arial" w:cs="Arial"/>
                <w:b w:val="0"/>
                <w:sz w:val="20"/>
              </w:rPr>
              <w:t>3</w:t>
            </w:r>
            <w:r>
              <w:rPr>
                <w:rStyle w:val="CrossReference"/>
                <w:rFonts w:ascii="Arial" w:hAnsi="Arial" w:cs="Arial"/>
                <w:b w:val="0"/>
                <w:sz w:val="20"/>
              </w:rPr>
              <w:t>)</w:t>
            </w:r>
          </w:p>
        </w:tc>
        <w:tc>
          <w:tcPr>
            <w:tcW w:w="8919" w:type="dxa"/>
          </w:tcPr>
          <w:p w14:paraId="5965FE4F" w14:textId="0AFA6681" w:rsidR="004614B2" w:rsidRPr="004614B2" w:rsidRDefault="004614B2" w:rsidP="00E675DB">
            <w:pPr>
              <w:pStyle w:val="ListParagraph"/>
              <w:spacing w:before="120" w:after="120" w:line="240" w:lineRule="auto"/>
              <w:ind w:left="0"/>
              <w:rPr>
                <w:rFonts w:ascii="Arial" w:hAnsi="Arial" w:cs="Arial"/>
                <w:sz w:val="20"/>
                <w:szCs w:val="20"/>
              </w:rPr>
            </w:pPr>
            <w:r w:rsidRPr="004614B2">
              <w:rPr>
                <w:rFonts w:ascii="Arial" w:hAnsi="Arial" w:cs="Arial"/>
                <w:sz w:val="20"/>
                <w:szCs w:val="20"/>
              </w:rPr>
              <w:t xml:space="preserve">Client’s Consents means those consents stated in the Scope and/or any Task Order as being the responsibility of the </w:t>
            </w:r>
            <w:r w:rsidRPr="004614B2">
              <w:rPr>
                <w:rFonts w:ascii="Arial" w:hAnsi="Arial" w:cs="Arial"/>
                <w:i/>
                <w:iCs/>
                <w:sz w:val="20"/>
                <w:szCs w:val="20"/>
              </w:rPr>
              <w:t>Client</w:t>
            </w:r>
            <w:r w:rsidRPr="004614B2">
              <w:rPr>
                <w:rFonts w:ascii="Arial" w:hAnsi="Arial" w:cs="Arial"/>
                <w:sz w:val="20"/>
                <w:szCs w:val="20"/>
              </w:rPr>
              <w:t xml:space="preserve"> including any consents which are required in connection with the use or occupation of the area within the Site, including the Nuclear Site Licence.</w:t>
            </w:r>
          </w:p>
        </w:tc>
      </w:tr>
      <w:tr w:rsidR="00FC5A9A" w:rsidRPr="00C363D7" w14:paraId="3D25E8EF" w14:textId="77777777" w:rsidTr="00693B82">
        <w:tc>
          <w:tcPr>
            <w:tcW w:w="1571" w:type="dxa"/>
          </w:tcPr>
          <w:p w14:paraId="4DBB7DE7" w14:textId="60C649B3" w:rsidR="00FC5A9A" w:rsidRPr="00C363D7" w:rsidRDefault="00FC5A9A" w:rsidP="00FC5A9A">
            <w:pPr>
              <w:spacing w:before="120" w:after="120"/>
              <w:rPr>
                <w:rStyle w:val="CrossReference"/>
                <w:rFonts w:ascii="Arial" w:hAnsi="Arial" w:cs="Arial"/>
                <w:b w:val="0"/>
                <w:sz w:val="20"/>
              </w:rPr>
            </w:pPr>
            <w:r w:rsidRPr="00C363D7">
              <w:rPr>
                <w:rStyle w:val="CrossReference"/>
                <w:rFonts w:ascii="Arial" w:hAnsi="Arial" w:cs="Arial"/>
                <w:b w:val="0"/>
                <w:sz w:val="20"/>
              </w:rPr>
              <w:t>(</w:t>
            </w:r>
            <w:r>
              <w:rPr>
                <w:rStyle w:val="CrossReference"/>
                <w:rFonts w:ascii="Arial" w:hAnsi="Arial" w:cs="Arial"/>
                <w:b w:val="0"/>
                <w:sz w:val="20"/>
              </w:rPr>
              <w:t>4</w:t>
            </w:r>
            <w:r w:rsidR="009F159A">
              <w:rPr>
                <w:rStyle w:val="CrossReference"/>
                <w:rFonts w:ascii="Arial" w:hAnsi="Arial" w:cs="Arial"/>
                <w:b w:val="0"/>
                <w:sz w:val="20"/>
              </w:rPr>
              <w:t>4</w:t>
            </w:r>
            <w:r w:rsidRPr="00C363D7">
              <w:rPr>
                <w:rStyle w:val="CrossReference"/>
                <w:rFonts w:ascii="Arial" w:hAnsi="Arial" w:cs="Arial"/>
                <w:b w:val="0"/>
                <w:sz w:val="20"/>
              </w:rPr>
              <w:t>)</w:t>
            </w:r>
          </w:p>
        </w:tc>
        <w:tc>
          <w:tcPr>
            <w:tcW w:w="8919" w:type="dxa"/>
          </w:tcPr>
          <w:p w14:paraId="2CD9DDFC" w14:textId="6133CD71" w:rsidR="00FC5A9A" w:rsidRPr="00C363D7" w:rsidRDefault="00FC5A9A" w:rsidP="00FC5A9A">
            <w:pPr>
              <w:pStyle w:val="ListParagraph"/>
              <w:spacing w:before="120" w:after="120" w:line="240" w:lineRule="auto"/>
              <w:ind w:left="0"/>
              <w:rPr>
                <w:rFonts w:ascii="Arial" w:hAnsi="Arial" w:cs="Arial"/>
                <w:sz w:val="20"/>
                <w:szCs w:val="20"/>
              </w:rPr>
            </w:pPr>
            <w:r>
              <w:rPr>
                <w:rFonts w:ascii="Arial" w:hAnsi="Arial" w:cs="Arial"/>
                <w:iCs/>
                <w:sz w:val="20"/>
                <w:szCs w:val="20"/>
              </w:rPr>
              <w:t>Client</w:t>
            </w:r>
            <w:r w:rsidRPr="00C363D7">
              <w:rPr>
                <w:rFonts w:ascii="Arial" w:hAnsi="Arial" w:cs="Arial"/>
                <w:sz w:val="20"/>
                <w:szCs w:val="20"/>
              </w:rPr>
              <w:t xml:space="preserve">’s Nuclear Licensed Site is any site in respect of which the </w:t>
            </w:r>
            <w:r>
              <w:rPr>
                <w:rFonts w:ascii="Arial" w:hAnsi="Arial" w:cs="Arial"/>
                <w:i/>
                <w:iCs/>
                <w:sz w:val="20"/>
                <w:szCs w:val="20"/>
              </w:rPr>
              <w:t>Client</w:t>
            </w:r>
            <w:r w:rsidRPr="00C363D7">
              <w:rPr>
                <w:rFonts w:ascii="Arial" w:hAnsi="Arial" w:cs="Arial"/>
                <w:sz w:val="20"/>
                <w:szCs w:val="20"/>
              </w:rPr>
              <w:t xml:space="preserve"> holds a licence granted under Section 1 of the Nuclear Installations Act 1965.</w:t>
            </w:r>
          </w:p>
        </w:tc>
      </w:tr>
      <w:tr w:rsidR="004614B2" w:rsidRPr="00C363D7" w14:paraId="3AB03896" w14:textId="77777777" w:rsidTr="00693B82">
        <w:tc>
          <w:tcPr>
            <w:tcW w:w="1571" w:type="dxa"/>
          </w:tcPr>
          <w:p w14:paraId="21293E34" w14:textId="37542E0A" w:rsidR="004614B2" w:rsidRPr="00C363D7" w:rsidRDefault="00321379" w:rsidP="00FC5A9A">
            <w:pPr>
              <w:spacing w:before="120" w:after="120"/>
              <w:rPr>
                <w:rStyle w:val="CrossReference"/>
                <w:rFonts w:ascii="Arial" w:hAnsi="Arial" w:cs="Arial"/>
                <w:b w:val="0"/>
                <w:sz w:val="20"/>
              </w:rPr>
            </w:pPr>
            <w:r>
              <w:rPr>
                <w:rStyle w:val="CrossReference"/>
                <w:rFonts w:ascii="Arial" w:hAnsi="Arial" w:cs="Arial"/>
                <w:b w:val="0"/>
                <w:sz w:val="20"/>
              </w:rPr>
              <w:t>(4</w:t>
            </w:r>
            <w:r w:rsidR="009F159A">
              <w:rPr>
                <w:rStyle w:val="CrossReference"/>
                <w:rFonts w:ascii="Arial" w:hAnsi="Arial" w:cs="Arial"/>
                <w:b w:val="0"/>
                <w:sz w:val="20"/>
              </w:rPr>
              <w:t>5</w:t>
            </w:r>
            <w:r>
              <w:rPr>
                <w:rStyle w:val="CrossReference"/>
                <w:rFonts w:ascii="Arial" w:hAnsi="Arial" w:cs="Arial"/>
                <w:b w:val="0"/>
                <w:sz w:val="20"/>
              </w:rPr>
              <w:t>)</w:t>
            </w:r>
          </w:p>
        </w:tc>
        <w:tc>
          <w:tcPr>
            <w:tcW w:w="8919" w:type="dxa"/>
          </w:tcPr>
          <w:p w14:paraId="4644063D" w14:textId="2F987C20" w:rsidR="004614B2" w:rsidRDefault="004614B2" w:rsidP="00FC5A9A">
            <w:pPr>
              <w:pStyle w:val="ListParagraph"/>
              <w:spacing w:before="120" w:after="120" w:line="240" w:lineRule="auto"/>
              <w:ind w:left="0"/>
              <w:rPr>
                <w:rFonts w:ascii="Arial" w:hAnsi="Arial" w:cs="Arial"/>
                <w:iCs/>
                <w:sz w:val="20"/>
                <w:szCs w:val="20"/>
              </w:rPr>
            </w:pPr>
            <w:r>
              <w:rPr>
                <w:rFonts w:ascii="Arial" w:hAnsi="Arial" w:cs="Arial"/>
                <w:iCs/>
                <w:sz w:val="20"/>
                <w:szCs w:val="20"/>
              </w:rPr>
              <w:t>Consents means the Client’s Consents and the Contractor’s Consents.</w:t>
            </w:r>
          </w:p>
        </w:tc>
      </w:tr>
      <w:tr w:rsidR="004614B2" w:rsidRPr="00C363D7" w14:paraId="1E2EFA07" w14:textId="77777777" w:rsidTr="00693B82">
        <w:tc>
          <w:tcPr>
            <w:tcW w:w="1571" w:type="dxa"/>
          </w:tcPr>
          <w:p w14:paraId="13C5B565" w14:textId="780CB879" w:rsidR="004614B2" w:rsidRPr="00C363D7" w:rsidRDefault="00321379" w:rsidP="00FC5A9A">
            <w:pPr>
              <w:spacing w:before="120" w:after="120"/>
              <w:rPr>
                <w:rStyle w:val="CrossReference"/>
                <w:rFonts w:ascii="Arial" w:hAnsi="Arial" w:cs="Arial"/>
                <w:b w:val="0"/>
                <w:sz w:val="20"/>
              </w:rPr>
            </w:pPr>
            <w:r>
              <w:rPr>
                <w:rStyle w:val="CrossReference"/>
                <w:rFonts w:ascii="Arial" w:hAnsi="Arial" w:cs="Arial"/>
                <w:b w:val="0"/>
                <w:sz w:val="20"/>
              </w:rPr>
              <w:t>(4</w:t>
            </w:r>
            <w:r w:rsidR="009F159A">
              <w:rPr>
                <w:rStyle w:val="CrossReference"/>
                <w:rFonts w:ascii="Arial" w:hAnsi="Arial" w:cs="Arial"/>
                <w:b w:val="0"/>
                <w:sz w:val="20"/>
              </w:rPr>
              <w:t>6</w:t>
            </w:r>
            <w:r>
              <w:rPr>
                <w:rStyle w:val="CrossReference"/>
                <w:rFonts w:ascii="Arial" w:hAnsi="Arial" w:cs="Arial"/>
                <w:b w:val="0"/>
                <w:sz w:val="20"/>
              </w:rPr>
              <w:t>)</w:t>
            </w:r>
          </w:p>
        </w:tc>
        <w:tc>
          <w:tcPr>
            <w:tcW w:w="8919" w:type="dxa"/>
          </w:tcPr>
          <w:p w14:paraId="22CC99A4" w14:textId="1DCC577B" w:rsidR="004614B2" w:rsidRPr="004614B2" w:rsidRDefault="004614B2" w:rsidP="004614B2">
            <w:pPr>
              <w:pStyle w:val="ListParagraph"/>
              <w:spacing w:before="120" w:after="120" w:line="240" w:lineRule="auto"/>
              <w:ind w:left="0"/>
              <w:jc w:val="both"/>
              <w:rPr>
                <w:rFonts w:ascii="Arial" w:hAnsi="Arial" w:cs="Arial"/>
                <w:iCs/>
                <w:sz w:val="20"/>
                <w:szCs w:val="20"/>
              </w:rPr>
            </w:pPr>
            <w:r w:rsidRPr="004614B2">
              <w:rPr>
                <w:rFonts w:ascii="Arial" w:hAnsi="Arial" w:cs="Arial"/>
                <w:iCs/>
                <w:sz w:val="20"/>
                <w:szCs w:val="20"/>
              </w:rPr>
              <w:t>Contractor’s</w:t>
            </w:r>
            <w:r w:rsidRPr="004614B2">
              <w:rPr>
                <w:rFonts w:ascii="Arial" w:hAnsi="Arial" w:cs="Arial"/>
                <w:sz w:val="20"/>
                <w:szCs w:val="20"/>
              </w:rPr>
              <w:t xml:space="preserve"> Consents means all consents required by the </w:t>
            </w:r>
            <w:r>
              <w:rPr>
                <w:rFonts w:ascii="Arial" w:hAnsi="Arial" w:cs="Arial"/>
                <w:sz w:val="20"/>
                <w:szCs w:val="20"/>
              </w:rPr>
              <w:t>a</w:t>
            </w:r>
            <w:r w:rsidRPr="004614B2">
              <w:rPr>
                <w:rFonts w:ascii="Arial" w:hAnsi="Arial" w:cs="Arial"/>
                <w:sz w:val="20"/>
                <w:szCs w:val="20"/>
              </w:rPr>
              <w:t>pplicable Law</w:t>
            </w:r>
            <w:r>
              <w:rPr>
                <w:rFonts w:ascii="Arial" w:hAnsi="Arial" w:cs="Arial"/>
                <w:sz w:val="20"/>
                <w:szCs w:val="20"/>
              </w:rPr>
              <w:t>s</w:t>
            </w:r>
            <w:r w:rsidRPr="004614B2">
              <w:rPr>
                <w:rFonts w:ascii="Arial" w:hAnsi="Arial" w:cs="Arial"/>
                <w:sz w:val="20"/>
                <w:szCs w:val="20"/>
              </w:rPr>
              <w:t xml:space="preserve"> or Regulatory Requirements in relation to the performance of the </w:t>
            </w:r>
            <w:r w:rsidRPr="004614B2">
              <w:rPr>
                <w:rFonts w:ascii="Arial" w:hAnsi="Arial" w:cs="Arial"/>
                <w:i/>
                <w:sz w:val="20"/>
                <w:szCs w:val="20"/>
              </w:rPr>
              <w:t>Contractor’s</w:t>
            </w:r>
            <w:r w:rsidRPr="004614B2">
              <w:rPr>
                <w:rFonts w:ascii="Arial" w:hAnsi="Arial" w:cs="Arial"/>
                <w:sz w:val="20"/>
                <w:szCs w:val="20"/>
              </w:rPr>
              <w:t xml:space="preserve"> obligations under this contract which can only be held by the </w:t>
            </w:r>
            <w:r w:rsidRPr="004614B2">
              <w:rPr>
                <w:rFonts w:ascii="Arial" w:hAnsi="Arial" w:cs="Arial"/>
                <w:i/>
                <w:sz w:val="20"/>
                <w:szCs w:val="20"/>
              </w:rPr>
              <w:t>Contractor</w:t>
            </w:r>
            <w:r w:rsidRPr="004614B2">
              <w:rPr>
                <w:rFonts w:ascii="Arial" w:hAnsi="Arial" w:cs="Arial"/>
                <w:sz w:val="20"/>
                <w:szCs w:val="20"/>
              </w:rPr>
              <w:t>, or any employees</w:t>
            </w:r>
            <w:r w:rsidR="001F7CDC">
              <w:rPr>
                <w:rFonts w:ascii="Arial" w:hAnsi="Arial" w:cs="Arial"/>
                <w:sz w:val="20"/>
                <w:szCs w:val="20"/>
              </w:rPr>
              <w:t xml:space="preserve"> or</w:t>
            </w:r>
            <w:r w:rsidRPr="004614B2">
              <w:rPr>
                <w:rFonts w:ascii="Arial" w:hAnsi="Arial" w:cs="Arial"/>
                <w:sz w:val="20"/>
                <w:szCs w:val="20"/>
              </w:rPr>
              <w:t xml:space="preserve"> </w:t>
            </w:r>
            <w:r w:rsidR="00027A9A">
              <w:rPr>
                <w:rFonts w:ascii="Arial" w:hAnsi="Arial" w:cs="Arial"/>
                <w:sz w:val="20"/>
                <w:szCs w:val="20"/>
              </w:rPr>
              <w:t>s</w:t>
            </w:r>
            <w:r w:rsidRPr="004614B2">
              <w:rPr>
                <w:rFonts w:ascii="Arial" w:hAnsi="Arial" w:cs="Arial"/>
                <w:sz w:val="20"/>
                <w:szCs w:val="20"/>
              </w:rPr>
              <w:t>ubcontractor</w:t>
            </w:r>
            <w:r w:rsidR="00027A9A">
              <w:rPr>
                <w:rFonts w:ascii="Arial" w:hAnsi="Arial" w:cs="Arial"/>
                <w:sz w:val="20"/>
                <w:szCs w:val="20"/>
              </w:rPr>
              <w:t xml:space="preserve"> </w:t>
            </w:r>
            <w:r w:rsidRPr="004614B2">
              <w:rPr>
                <w:rFonts w:ascii="Arial" w:hAnsi="Arial" w:cs="Arial"/>
                <w:sz w:val="20"/>
                <w:szCs w:val="20"/>
              </w:rPr>
              <w:t xml:space="preserve">of the </w:t>
            </w:r>
            <w:r w:rsidRPr="004614B2">
              <w:rPr>
                <w:rFonts w:ascii="Arial" w:hAnsi="Arial" w:cs="Arial"/>
                <w:i/>
                <w:sz w:val="20"/>
                <w:szCs w:val="20"/>
              </w:rPr>
              <w:t>Contractor</w:t>
            </w:r>
            <w:r w:rsidRPr="004614B2">
              <w:rPr>
                <w:rFonts w:ascii="Arial" w:hAnsi="Arial" w:cs="Arial"/>
                <w:sz w:val="20"/>
                <w:szCs w:val="20"/>
              </w:rPr>
              <w:t xml:space="preserve">, excluding </w:t>
            </w:r>
            <w:r w:rsidRPr="004614B2">
              <w:rPr>
                <w:rFonts w:ascii="Arial" w:hAnsi="Arial" w:cs="Arial"/>
                <w:iCs/>
                <w:sz w:val="20"/>
                <w:szCs w:val="20"/>
              </w:rPr>
              <w:t xml:space="preserve">Client’s </w:t>
            </w:r>
            <w:r w:rsidRPr="004614B2">
              <w:rPr>
                <w:rFonts w:ascii="Arial" w:hAnsi="Arial" w:cs="Arial"/>
                <w:sz w:val="20"/>
                <w:szCs w:val="20"/>
              </w:rPr>
              <w:t>Consents</w:t>
            </w:r>
            <w:r>
              <w:rPr>
                <w:rFonts w:ascii="Arial" w:hAnsi="Arial" w:cs="Arial"/>
                <w:sz w:val="20"/>
                <w:szCs w:val="20"/>
              </w:rPr>
              <w:t>.</w:t>
            </w:r>
          </w:p>
        </w:tc>
      </w:tr>
      <w:tr w:rsidR="00B028A7" w:rsidRPr="00C363D7" w14:paraId="658BAB2C" w14:textId="77777777" w:rsidTr="00693B82">
        <w:tc>
          <w:tcPr>
            <w:tcW w:w="1571" w:type="dxa"/>
          </w:tcPr>
          <w:p w14:paraId="69B1B2CB" w14:textId="012ED510" w:rsidR="00B028A7" w:rsidRPr="00C363D7" w:rsidRDefault="00321379" w:rsidP="00FC5A9A">
            <w:pPr>
              <w:spacing w:before="120" w:after="120"/>
              <w:rPr>
                <w:rStyle w:val="CrossReference"/>
                <w:rFonts w:ascii="Arial" w:hAnsi="Arial" w:cs="Arial"/>
                <w:b w:val="0"/>
                <w:sz w:val="20"/>
              </w:rPr>
            </w:pPr>
            <w:r>
              <w:rPr>
                <w:rStyle w:val="CrossReference"/>
                <w:rFonts w:ascii="Arial" w:hAnsi="Arial" w:cs="Arial"/>
                <w:b w:val="0"/>
                <w:sz w:val="20"/>
              </w:rPr>
              <w:t>(4</w:t>
            </w:r>
            <w:r w:rsidR="009F159A">
              <w:rPr>
                <w:rStyle w:val="CrossReference"/>
                <w:rFonts w:ascii="Arial" w:hAnsi="Arial" w:cs="Arial"/>
                <w:b w:val="0"/>
                <w:sz w:val="20"/>
              </w:rPr>
              <w:t>7</w:t>
            </w:r>
            <w:r>
              <w:rPr>
                <w:rStyle w:val="CrossReference"/>
                <w:rFonts w:ascii="Arial" w:hAnsi="Arial" w:cs="Arial"/>
                <w:b w:val="0"/>
                <w:sz w:val="20"/>
              </w:rPr>
              <w:t>)</w:t>
            </w:r>
          </w:p>
        </w:tc>
        <w:tc>
          <w:tcPr>
            <w:tcW w:w="8919" w:type="dxa"/>
          </w:tcPr>
          <w:p w14:paraId="61250DB4" w14:textId="002E5AB0" w:rsidR="00B028A7" w:rsidRPr="00B028A7" w:rsidRDefault="00B028A7" w:rsidP="004614B2">
            <w:pPr>
              <w:pStyle w:val="ListParagraph"/>
              <w:spacing w:before="120" w:after="120" w:line="240" w:lineRule="auto"/>
              <w:ind w:left="0"/>
              <w:jc w:val="both"/>
              <w:rPr>
                <w:rFonts w:ascii="Arial" w:hAnsi="Arial" w:cs="Arial"/>
                <w:iCs/>
                <w:sz w:val="20"/>
                <w:szCs w:val="20"/>
              </w:rPr>
            </w:pPr>
            <w:r w:rsidRPr="00B028A7">
              <w:rPr>
                <w:rFonts w:ascii="Arial" w:hAnsi="Arial" w:cs="Arial"/>
                <w:iCs/>
                <w:sz w:val="20"/>
                <w:szCs w:val="20"/>
              </w:rPr>
              <w:t xml:space="preserve">Contractor’s Documents </w:t>
            </w:r>
            <w:r w:rsidRPr="00B028A7">
              <w:rPr>
                <w:rFonts w:ascii="Arial" w:hAnsi="Arial" w:cs="Arial"/>
                <w:sz w:val="20"/>
                <w:szCs w:val="20"/>
              </w:rPr>
              <w:t xml:space="preserve">are the documents comprising the Scope provided by the </w:t>
            </w:r>
            <w:r w:rsidRPr="00B028A7">
              <w:rPr>
                <w:rFonts w:ascii="Arial" w:hAnsi="Arial" w:cs="Arial"/>
                <w:i/>
                <w:sz w:val="20"/>
                <w:szCs w:val="20"/>
              </w:rPr>
              <w:t>Contractor</w:t>
            </w:r>
            <w:r w:rsidRPr="00B028A7">
              <w:rPr>
                <w:rFonts w:ascii="Arial" w:hAnsi="Arial" w:cs="Arial"/>
                <w:sz w:val="20"/>
                <w:szCs w:val="20"/>
              </w:rPr>
              <w:t xml:space="preserve"> and the documents, calculations, computer programs, </w:t>
            </w:r>
            <w:r>
              <w:rPr>
                <w:rFonts w:ascii="Arial" w:hAnsi="Arial" w:cs="Arial"/>
                <w:sz w:val="20"/>
                <w:szCs w:val="20"/>
              </w:rPr>
              <w:t>s</w:t>
            </w:r>
            <w:r w:rsidRPr="00B028A7">
              <w:rPr>
                <w:rFonts w:ascii="Arial" w:hAnsi="Arial" w:cs="Arial"/>
                <w:sz w:val="20"/>
                <w:szCs w:val="20"/>
              </w:rPr>
              <w:t xml:space="preserve">oftware, drawings, manuals, models, test reports quality assurance information and other similar documents (including items created and stored on disks, diskettes, tapes and other electronically readable media), if any, prepared by the </w:t>
            </w:r>
            <w:r w:rsidRPr="00B028A7">
              <w:rPr>
                <w:rFonts w:ascii="Arial" w:hAnsi="Arial" w:cs="Arial"/>
                <w:i/>
                <w:sz w:val="20"/>
                <w:szCs w:val="20"/>
              </w:rPr>
              <w:t>Contractor</w:t>
            </w:r>
            <w:r w:rsidRPr="00B028A7">
              <w:rPr>
                <w:rFonts w:ascii="Arial" w:hAnsi="Arial" w:cs="Arial"/>
                <w:sz w:val="20"/>
                <w:szCs w:val="20"/>
              </w:rPr>
              <w:t xml:space="preserve"> (or on his behalf, including by any </w:t>
            </w:r>
            <w:r w:rsidR="00027A9A">
              <w:rPr>
                <w:rFonts w:ascii="Arial" w:hAnsi="Arial" w:cs="Arial"/>
                <w:sz w:val="20"/>
                <w:szCs w:val="20"/>
              </w:rPr>
              <w:t>s</w:t>
            </w:r>
            <w:r w:rsidRPr="00B028A7">
              <w:rPr>
                <w:rFonts w:ascii="Arial" w:hAnsi="Arial" w:cs="Arial"/>
                <w:sz w:val="20"/>
                <w:szCs w:val="20"/>
              </w:rPr>
              <w:t>ubcontractor</w:t>
            </w:r>
            <w:r w:rsidR="00027A9A">
              <w:rPr>
                <w:rFonts w:ascii="Arial" w:hAnsi="Arial" w:cs="Arial"/>
                <w:sz w:val="20"/>
                <w:szCs w:val="20"/>
              </w:rPr>
              <w:t xml:space="preserve"> </w:t>
            </w:r>
            <w:r w:rsidRPr="00B028A7">
              <w:rPr>
                <w:rFonts w:ascii="Arial" w:hAnsi="Arial" w:cs="Arial"/>
                <w:sz w:val="20"/>
                <w:szCs w:val="20"/>
              </w:rPr>
              <w:t xml:space="preserve">of the </w:t>
            </w:r>
            <w:r w:rsidRPr="00B028A7">
              <w:rPr>
                <w:rFonts w:ascii="Arial" w:hAnsi="Arial" w:cs="Arial"/>
                <w:i/>
                <w:sz w:val="20"/>
                <w:szCs w:val="20"/>
              </w:rPr>
              <w:t>Contractor</w:t>
            </w:r>
            <w:r w:rsidRPr="00B028A7">
              <w:rPr>
                <w:rFonts w:ascii="Arial" w:hAnsi="Arial" w:cs="Arial"/>
                <w:sz w:val="20"/>
                <w:szCs w:val="20"/>
              </w:rPr>
              <w:t xml:space="preserve">) in relation to the </w:t>
            </w:r>
            <w:r w:rsidRPr="00B028A7">
              <w:rPr>
                <w:rFonts w:ascii="Arial" w:hAnsi="Arial" w:cs="Arial"/>
                <w:i/>
                <w:sz w:val="20"/>
                <w:szCs w:val="20"/>
              </w:rPr>
              <w:t>Contractor’s</w:t>
            </w:r>
            <w:r w:rsidRPr="00B028A7">
              <w:rPr>
                <w:rFonts w:ascii="Arial" w:hAnsi="Arial" w:cs="Arial"/>
                <w:sz w:val="20"/>
                <w:szCs w:val="20"/>
              </w:rPr>
              <w:t xml:space="preserve"> design or this contract.</w:t>
            </w:r>
          </w:p>
        </w:tc>
      </w:tr>
      <w:tr w:rsidR="000F0FF2" w:rsidRPr="00C363D7" w14:paraId="1975DE06" w14:textId="77777777" w:rsidTr="00693B82">
        <w:tc>
          <w:tcPr>
            <w:tcW w:w="1571" w:type="dxa"/>
          </w:tcPr>
          <w:p w14:paraId="0327F9B3" w14:textId="16567CD4"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(4</w:t>
            </w:r>
            <w:r w:rsidR="009F159A">
              <w:rPr>
                <w:rStyle w:val="CrossReference"/>
                <w:rFonts w:ascii="Arial" w:hAnsi="Arial" w:cs="Arial"/>
                <w:b w:val="0"/>
                <w:sz w:val="20"/>
              </w:rPr>
              <w:t>8</w:t>
            </w:r>
            <w:r>
              <w:rPr>
                <w:rStyle w:val="CrossReference"/>
                <w:rFonts w:ascii="Arial" w:hAnsi="Arial" w:cs="Arial"/>
                <w:b w:val="0"/>
                <w:sz w:val="20"/>
              </w:rPr>
              <w:t>)</w:t>
            </w:r>
          </w:p>
        </w:tc>
        <w:tc>
          <w:tcPr>
            <w:tcW w:w="8919" w:type="dxa"/>
          </w:tcPr>
          <w:p w14:paraId="2C830FE7" w14:textId="77777777" w:rsidR="000F0FF2" w:rsidRPr="00B028A7" w:rsidRDefault="000F0FF2" w:rsidP="000F0FF2">
            <w:pPr>
              <w:pStyle w:val="Default"/>
              <w:spacing w:before="120" w:after="120"/>
              <w:jc w:val="both"/>
              <w:rPr>
                <w:sz w:val="20"/>
                <w:szCs w:val="20"/>
              </w:rPr>
            </w:pPr>
            <w:r w:rsidRPr="00B028A7">
              <w:rPr>
                <w:sz w:val="20"/>
                <w:szCs w:val="20"/>
              </w:rPr>
              <w:t xml:space="preserve">Corruption Related Offences means any of the following offences or practices: </w:t>
            </w:r>
          </w:p>
          <w:p w14:paraId="3B05EAAF" w14:textId="77777777" w:rsidR="000F0FF2" w:rsidRPr="00B028A7" w:rsidRDefault="000F0FF2" w:rsidP="00E675DB">
            <w:pPr>
              <w:pStyle w:val="Default"/>
              <w:numPr>
                <w:ilvl w:val="5"/>
                <w:numId w:val="93"/>
              </w:numPr>
              <w:tabs>
                <w:tab w:val="clear" w:pos="2160"/>
              </w:tabs>
              <w:spacing w:before="120" w:after="120"/>
              <w:ind w:left="738" w:hanging="738"/>
              <w:jc w:val="both"/>
              <w:rPr>
                <w:sz w:val="20"/>
                <w:szCs w:val="20"/>
              </w:rPr>
            </w:pPr>
            <w:r w:rsidRPr="00B028A7">
              <w:rPr>
                <w:sz w:val="20"/>
                <w:szCs w:val="20"/>
              </w:rPr>
              <w:t xml:space="preserve">corruption, including offering, giving, receiving, or soliciting, directly or indirectly, a financial or other advantage to influence improperly the actions of any person or to reward a person for such improper performance; </w:t>
            </w:r>
          </w:p>
          <w:p w14:paraId="6D090646" w14:textId="77777777" w:rsidR="000F0FF2" w:rsidRPr="00B028A7" w:rsidRDefault="000F0FF2" w:rsidP="00E675DB">
            <w:pPr>
              <w:pStyle w:val="Default"/>
              <w:numPr>
                <w:ilvl w:val="5"/>
                <w:numId w:val="93"/>
              </w:numPr>
              <w:tabs>
                <w:tab w:val="clear" w:pos="2160"/>
              </w:tabs>
              <w:spacing w:before="120" w:after="120"/>
              <w:ind w:left="738" w:hanging="738"/>
              <w:jc w:val="both"/>
              <w:rPr>
                <w:sz w:val="20"/>
                <w:szCs w:val="20"/>
              </w:rPr>
            </w:pPr>
            <w:r w:rsidRPr="00B028A7">
              <w:rPr>
                <w:sz w:val="20"/>
                <w:szCs w:val="20"/>
              </w:rPr>
              <w:t xml:space="preserve">fraud, including any act, omission or misrepresentation, that knowingly or recklessly misleads (or attempts to mislead) any person to obtain a financial or other benefit or to avoid any obligation and other fraud offences included within the United Kingdom’s Fraud Act 2006; </w:t>
            </w:r>
          </w:p>
          <w:p w14:paraId="0E42AF4F" w14:textId="77777777" w:rsidR="000F0FF2" w:rsidRPr="00B028A7" w:rsidRDefault="000F0FF2" w:rsidP="00E675DB">
            <w:pPr>
              <w:pStyle w:val="Default"/>
              <w:numPr>
                <w:ilvl w:val="5"/>
                <w:numId w:val="93"/>
              </w:numPr>
              <w:tabs>
                <w:tab w:val="clear" w:pos="2160"/>
              </w:tabs>
              <w:spacing w:before="120" w:after="120"/>
              <w:ind w:left="738" w:hanging="738"/>
              <w:jc w:val="both"/>
              <w:rPr>
                <w:sz w:val="20"/>
                <w:szCs w:val="20"/>
              </w:rPr>
            </w:pPr>
            <w:r w:rsidRPr="00B028A7">
              <w:rPr>
                <w:sz w:val="20"/>
                <w:szCs w:val="20"/>
              </w:rPr>
              <w:t xml:space="preserve">coercion, including impairing or harming, or threatening to impair or harm, directly or indirectly, any person (or the property of any person) to influence improperly the actions of any person; </w:t>
            </w:r>
          </w:p>
          <w:p w14:paraId="2F4C1130" w14:textId="77777777" w:rsidR="000F0FF2" w:rsidRPr="00B028A7" w:rsidRDefault="000F0FF2" w:rsidP="00E675DB">
            <w:pPr>
              <w:pStyle w:val="Default"/>
              <w:numPr>
                <w:ilvl w:val="5"/>
                <w:numId w:val="93"/>
              </w:numPr>
              <w:tabs>
                <w:tab w:val="clear" w:pos="2160"/>
              </w:tabs>
              <w:spacing w:before="120" w:after="120"/>
              <w:ind w:left="738" w:hanging="738"/>
              <w:jc w:val="both"/>
              <w:rPr>
                <w:sz w:val="20"/>
                <w:szCs w:val="20"/>
              </w:rPr>
            </w:pPr>
            <w:r w:rsidRPr="00B028A7">
              <w:rPr>
                <w:sz w:val="20"/>
                <w:szCs w:val="20"/>
              </w:rPr>
              <w:t xml:space="preserve">collusion, including entering into any arrangement between two or more persons designed to achieve an improper purpose, and including influencing improperly the actions of another person; </w:t>
            </w:r>
          </w:p>
          <w:p w14:paraId="143C2DB7" w14:textId="77777777" w:rsidR="000F0FF2" w:rsidRPr="00B028A7" w:rsidRDefault="000F0FF2" w:rsidP="00E675DB">
            <w:pPr>
              <w:pStyle w:val="Default"/>
              <w:numPr>
                <w:ilvl w:val="5"/>
                <w:numId w:val="93"/>
              </w:numPr>
              <w:tabs>
                <w:tab w:val="clear" w:pos="2160"/>
              </w:tabs>
              <w:spacing w:before="120" w:after="120"/>
              <w:ind w:left="738" w:hanging="738"/>
              <w:jc w:val="both"/>
              <w:rPr>
                <w:sz w:val="20"/>
                <w:szCs w:val="20"/>
              </w:rPr>
            </w:pPr>
            <w:r w:rsidRPr="00B028A7">
              <w:rPr>
                <w:sz w:val="20"/>
                <w:szCs w:val="20"/>
              </w:rPr>
              <w:lastRenderedPageBreak/>
              <w:t xml:space="preserve">obstruction, including: </w:t>
            </w:r>
          </w:p>
          <w:p w14:paraId="63B27FB3" w14:textId="77777777" w:rsidR="000F0FF2" w:rsidRPr="00B028A7" w:rsidRDefault="000F0FF2" w:rsidP="000F0FF2">
            <w:pPr>
              <w:pStyle w:val="SchGeneralL5"/>
              <w:tabs>
                <w:tab w:val="clear" w:pos="2880"/>
              </w:tabs>
              <w:ind w:left="1446" w:hanging="708"/>
              <w:jc w:val="both"/>
              <w:rPr>
                <w:rFonts w:cs="Arial"/>
                <w:sz w:val="20"/>
              </w:rPr>
            </w:pPr>
            <w:r w:rsidRPr="00B028A7">
              <w:rPr>
                <w:rFonts w:cs="Arial"/>
                <w:sz w:val="20"/>
              </w:rPr>
              <w:t xml:space="preserve">deliberately destroying, falsifying, altering or concealing any evidence material to any investigation; and/or threatening, harassing or intimidating any person to prevent that (or any other) person from disclosing knowledge of matters relevant to any investigation or from pursuing any investigation; or </w:t>
            </w:r>
          </w:p>
          <w:p w14:paraId="51D9D509" w14:textId="77777777" w:rsidR="000F0FF2" w:rsidRPr="00B028A7" w:rsidRDefault="000F0FF2" w:rsidP="000F0FF2">
            <w:pPr>
              <w:pStyle w:val="SchGeneralL5"/>
              <w:tabs>
                <w:tab w:val="clear" w:pos="2880"/>
              </w:tabs>
              <w:ind w:left="1446" w:hanging="708"/>
              <w:jc w:val="both"/>
              <w:rPr>
                <w:rFonts w:cs="Arial"/>
                <w:sz w:val="20"/>
              </w:rPr>
            </w:pPr>
            <w:r w:rsidRPr="00B028A7">
              <w:rPr>
                <w:rFonts w:cs="Arial"/>
                <w:sz w:val="20"/>
              </w:rPr>
              <w:t xml:space="preserve">any act or omission intended to materially impede the exercise of any rights of audit or access to information (including any such rights of the </w:t>
            </w:r>
            <w:r w:rsidRPr="00B028A7">
              <w:rPr>
                <w:rFonts w:cs="Arial"/>
                <w:i/>
                <w:sz w:val="20"/>
              </w:rPr>
              <w:t>Client</w:t>
            </w:r>
            <w:r w:rsidRPr="00B028A7">
              <w:rPr>
                <w:rFonts w:cs="Arial"/>
                <w:sz w:val="20"/>
              </w:rPr>
              <w:t>) or the rights that any funder or any banking, regulatory or examining authority or other equivalent body of the United Kingdom, EU or any of its member states may have in accordance with any Law, regulation or treaty or pursuant to any agreement into which any funder may have entered in order to implement such Law, regulation or treaty;</w:t>
            </w:r>
          </w:p>
          <w:p w14:paraId="2CCEA066" w14:textId="77777777" w:rsidR="000F0FF2" w:rsidRPr="00B028A7" w:rsidRDefault="000F0FF2" w:rsidP="00E675DB">
            <w:pPr>
              <w:pStyle w:val="Default"/>
              <w:numPr>
                <w:ilvl w:val="5"/>
                <w:numId w:val="93"/>
              </w:numPr>
              <w:tabs>
                <w:tab w:val="clear" w:pos="2160"/>
              </w:tabs>
              <w:spacing w:before="120" w:after="120"/>
              <w:ind w:left="738" w:hanging="738"/>
              <w:jc w:val="both"/>
              <w:rPr>
                <w:sz w:val="20"/>
                <w:szCs w:val="20"/>
              </w:rPr>
            </w:pPr>
            <w:r w:rsidRPr="00B028A7">
              <w:rPr>
                <w:sz w:val="20"/>
                <w:szCs w:val="20"/>
              </w:rPr>
              <w:t xml:space="preserve">money laundering and/or terrorist financing, as defined in the UK Money Laundering and Anti-Terrorist Financing Laws or the EC/EU Directives on the prevention of the use of the financial system for the purpose of money laundering and terrorist financing, as amended and supplemented from time to time , and including: </w:t>
            </w:r>
          </w:p>
          <w:p w14:paraId="0DEC32A3" w14:textId="77777777" w:rsidR="000F0FF2" w:rsidRPr="00B028A7" w:rsidRDefault="000F0FF2" w:rsidP="00E675DB">
            <w:pPr>
              <w:pStyle w:val="SchGeneralL5"/>
              <w:numPr>
                <w:ilvl w:val="4"/>
                <w:numId w:val="94"/>
              </w:numPr>
              <w:tabs>
                <w:tab w:val="clear" w:pos="2880"/>
              </w:tabs>
              <w:ind w:left="1446" w:hanging="708"/>
              <w:jc w:val="both"/>
              <w:rPr>
                <w:rFonts w:cs="Arial"/>
                <w:sz w:val="20"/>
              </w:rPr>
            </w:pPr>
            <w:r w:rsidRPr="00B028A7">
              <w:rPr>
                <w:rFonts w:cs="Arial"/>
                <w:sz w:val="20"/>
              </w:rPr>
              <w:t xml:space="preserve">the conversion or transfer of property, knowing that such property is derived from criminal activity or from an act of participation in such activity, for the purpose of concealing or disguising the illicit origin of the property or of assisting any person who is involved in the commission of such activity to evade the legal consequences of their actions; </w:t>
            </w:r>
          </w:p>
          <w:p w14:paraId="395F58ED" w14:textId="77777777" w:rsidR="000F0FF2" w:rsidRPr="00B028A7" w:rsidRDefault="000F0FF2" w:rsidP="00E675DB">
            <w:pPr>
              <w:pStyle w:val="SchGeneralL5"/>
              <w:numPr>
                <w:ilvl w:val="4"/>
                <w:numId w:val="94"/>
              </w:numPr>
              <w:tabs>
                <w:tab w:val="clear" w:pos="2880"/>
              </w:tabs>
              <w:ind w:left="1446" w:hanging="708"/>
              <w:jc w:val="both"/>
              <w:rPr>
                <w:rFonts w:cs="Arial"/>
                <w:sz w:val="20"/>
              </w:rPr>
            </w:pPr>
            <w:r w:rsidRPr="00B028A7">
              <w:rPr>
                <w:rFonts w:cs="Arial"/>
                <w:sz w:val="20"/>
              </w:rPr>
              <w:t xml:space="preserve">the concealment or disguise of the true nature, source, location, disposition, movement, rights with respect to, or ownership of property, knowing that such property is derived from criminal activity or from an act of participation in such activity; </w:t>
            </w:r>
          </w:p>
          <w:p w14:paraId="19E36167" w14:textId="77777777" w:rsidR="000F0FF2" w:rsidRPr="00B028A7" w:rsidRDefault="000F0FF2" w:rsidP="00E675DB">
            <w:pPr>
              <w:pStyle w:val="SchGeneralL5"/>
              <w:numPr>
                <w:ilvl w:val="4"/>
                <w:numId w:val="94"/>
              </w:numPr>
              <w:tabs>
                <w:tab w:val="clear" w:pos="2880"/>
              </w:tabs>
              <w:ind w:left="1446" w:hanging="708"/>
              <w:jc w:val="both"/>
              <w:rPr>
                <w:rFonts w:cs="Arial"/>
                <w:sz w:val="20"/>
              </w:rPr>
            </w:pPr>
            <w:r w:rsidRPr="00B028A7">
              <w:rPr>
                <w:rFonts w:cs="Arial"/>
                <w:sz w:val="20"/>
              </w:rPr>
              <w:t>the acquisition, possession or use of property, knowing (at the time of receipt, possession or use) that such property was derived from criminal activity or from any act of participation in such activity;</w:t>
            </w:r>
          </w:p>
          <w:p w14:paraId="431C7613" w14:textId="77777777" w:rsidR="000F0FF2" w:rsidRPr="00B028A7" w:rsidRDefault="000F0FF2" w:rsidP="00E675DB">
            <w:pPr>
              <w:pStyle w:val="SchGeneralL5"/>
              <w:numPr>
                <w:ilvl w:val="4"/>
                <w:numId w:val="94"/>
              </w:numPr>
              <w:tabs>
                <w:tab w:val="clear" w:pos="2880"/>
              </w:tabs>
              <w:ind w:left="1446" w:hanging="708"/>
              <w:jc w:val="both"/>
              <w:rPr>
                <w:rFonts w:cs="Arial"/>
                <w:sz w:val="20"/>
              </w:rPr>
            </w:pPr>
            <w:r w:rsidRPr="00B028A7">
              <w:rPr>
                <w:rFonts w:cs="Arial"/>
                <w:sz w:val="20"/>
              </w:rPr>
              <w:t xml:space="preserve">participation in, association to commit, attempting to commit and/or aiding, abetting, facilitating and/or counselling the commission of any of the actions mentioned in paragraphs (vi)(A) to (C) (inclusive); and/or </w:t>
            </w:r>
          </w:p>
          <w:p w14:paraId="66605A52" w14:textId="35EA7F95" w:rsidR="000F0FF2" w:rsidRPr="00B028A7" w:rsidRDefault="000F0FF2" w:rsidP="00E675DB">
            <w:pPr>
              <w:pStyle w:val="SchGeneralL5"/>
              <w:numPr>
                <w:ilvl w:val="4"/>
                <w:numId w:val="94"/>
              </w:numPr>
              <w:tabs>
                <w:tab w:val="clear" w:pos="2880"/>
              </w:tabs>
              <w:ind w:left="1446" w:hanging="708"/>
              <w:jc w:val="both"/>
              <w:rPr>
                <w:rFonts w:cs="Arial"/>
                <w:sz w:val="20"/>
              </w:rPr>
            </w:pPr>
            <w:r w:rsidRPr="00B028A7">
              <w:rPr>
                <w:rFonts w:cs="Arial"/>
                <w:sz w:val="20"/>
              </w:rPr>
              <w:t>financing of terrorism, and including the provision or collection of funds, by any means, directly or indirectly, with the intention that they should be used or in the knowledge that they are to be used, in full or in part, in order to carry out any of the offences within the meaning of Articles 1 to 4 of Directive (EU) 2017/541 of 15 March 2017 on combating terrorism.</w:t>
            </w:r>
          </w:p>
        </w:tc>
      </w:tr>
      <w:tr w:rsidR="005E7AE0" w:rsidRPr="00C363D7" w14:paraId="777A196D" w14:textId="77777777" w:rsidTr="00693B82">
        <w:tc>
          <w:tcPr>
            <w:tcW w:w="1571" w:type="dxa"/>
          </w:tcPr>
          <w:p w14:paraId="6BA29C07" w14:textId="7FE5F543" w:rsidR="005E7AE0" w:rsidRPr="00C363D7" w:rsidRDefault="00321379" w:rsidP="000F0FF2">
            <w:pPr>
              <w:spacing w:before="120" w:after="120"/>
              <w:rPr>
                <w:rStyle w:val="CrossReference"/>
                <w:rFonts w:ascii="Arial" w:hAnsi="Arial" w:cs="Arial"/>
                <w:b w:val="0"/>
                <w:sz w:val="20"/>
              </w:rPr>
            </w:pPr>
            <w:r>
              <w:rPr>
                <w:rStyle w:val="CrossReference"/>
                <w:rFonts w:ascii="Arial" w:hAnsi="Arial" w:cs="Arial"/>
                <w:b w:val="0"/>
                <w:sz w:val="20"/>
              </w:rPr>
              <w:lastRenderedPageBreak/>
              <w:t>(4</w:t>
            </w:r>
            <w:r w:rsidR="009F159A">
              <w:rPr>
                <w:rStyle w:val="CrossReference"/>
                <w:rFonts w:ascii="Arial" w:hAnsi="Arial" w:cs="Arial"/>
                <w:b w:val="0"/>
                <w:sz w:val="20"/>
              </w:rPr>
              <w:t>9</w:t>
            </w:r>
            <w:r>
              <w:rPr>
                <w:rStyle w:val="CrossReference"/>
                <w:rFonts w:ascii="Arial" w:hAnsi="Arial" w:cs="Arial"/>
                <w:b w:val="0"/>
                <w:sz w:val="20"/>
              </w:rPr>
              <w:t>)</w:t>
            </w:r>
          </w:p>
        </w:tc>
        <w:tc>
          <w:tcPr>
            <w:tcW w:w="8919" w:type="dxa"/>
          </w:tcPr>
          <w:p w14:paraId="5848AF4E" w14:textId="08E1EA7F" w:rsidR="005E7AE0" w:rsidRPr="00C363D7" w:rsidRDefault="005E7AE0" w:rsidP="000F0FF2">
            <w:pPr>
              <w:pStyle w:val="ListParagraph"/>
              <w:spacing w:before="120" w:after="120" w:line="240" w:lineRule="auto"/>
              <w:ind w:left="0"/>
              <w:rPr>
                <w:rFonts w:ascii="Arial" w:hAnsi="Arial" w:cs="Arial"/>
                <w:sz w:val="20"/>
                <w:szCs w:val="20"/>
              </w:rPr>
            </w:pPr>
            <w:r>
              <w:rPr>
                <w:rFonts w:ascii="Arial" w:hAnsi="Arial" w:cs="Arial"/>
                <w:sz w:val="20"/>
                <w:szCs w:val="20"/>
              </w:rPr>
              <w:t xml:space="preserve">Cyber Essentials Certificate </w:t>
            </w:r>
            <w:r w:rsidRPr="005E7AE0">
              <w:rPr>
                <w:rFonts w:ascii="Arial" w:hAnsi="Arial" w:cs="Arial"/>
                <w:sz w:val="20"/>
                <w:szCs w:val="20"/>
              </w:rPr>
              <w:t xml:space="preserve">means a Cyber Essentials Certificate awarded on the basis of self-assessment and issued by an independent certification body, under the Cyber Essentials Scheme (or an equivalent </w:t>
            </w:r>
            <w:r>
              <w:rPr>
                <w:rFonts w:ascii="Arial" w:hAnsi="Arial" w:cs="Arial"/>
                <w:i/>
                <w:iCs/>
                <w:sz w:val="20"/>
                <w:szCs w:val="20"/>
              </w:rPr>
              <w:t>Client</w:t>
            </w:r>
            <w:r w:rsidRPr="005E7AE0">
              <w:rPr>
                <w:rFonts w:ascii="Arial" w:hAnsi="Arial" w:cs="Arial"/>
                <w:sz w:val="20"/>
                <w:szCs w:val="20"/>
              </w:rPr>
              <w:t xml:space="preserve"> approved accreditation);</w:t>
            </w:r>
          </w:p>
        </w:tc>
      </w:tr>
      <w:tr w:rsidR="005E7AE0" w:rsidRPr="00C363D7" w14:paraId="2AF3284B" w14:textId="77777777" w:rsidTr="00693B82">
        <w:tc>
          <w:tcPr>
            <w:tcW w:w="1571" w:type="dxa"/>
          </w:tcPr>
          <w:p w14:paraId="1242175C" w14:textId="57C7769B" w:rsidR="005E7AE0" w:rsidRPr="00C363D7" w:rsidRDefault="00321379" w:rsidP="000F0FF2">
            <w:pPr>
              <w:spacing w:before="120" w:after="120"/>
              <w:rPr>
                <w:rStyle w:val="CrossReference"/>
                <w:rFonts w:ascii="Arial" w:hAnsi="Arial" w:cs="Arial"/>
                <w:b w:val="0"/>
                <w:sz w:val="20"/>
              </w:rPr>
            </w:pPr>
            <w:r>
              <w:rPr>
                <w:rStyle w:val="CrossReference"/>
                <w:rFonts w:ascii="Arial" w:hAnsi="Arial" w:cs="Arial"/>
                <w:b w:val="0"/>
                <w:sz w:val="20"/>
              </w:rPr>
              <w:t>(</w:t>
            </w:r>
            <w:r w:rsidR="009F159A">
              <w:rPr>
                <w:rStyle w:val="CrossReference"/>
                <w:rFonts w:ascii="Arial" w:hAnsi="Arial" w:cs="Arial"/>
                <w:b w:val="0"/>
                <w:sz w:val="20"/>
              </w:rPr>
              <w:t>50</w:t>
            </w:r>
            <w:r>
              <w:rPr>
                <w:rStyle w:val="CrossReference"/>
                <w:rFonts w:ascii="Arial" w:hAnsi="Arial" w:cs="Arial"/>
                <w:b w:val="0"/>
                <w:sz w:val="20"/>
              </w:rPr>
              <w:t>)</w:t>
            </w:r>
          </w:p>
        </w:tc>
        <w:tc>
          <w:tcPr>
            <w:tcW w:w="8919" w:type="dxa"/>
          </w:tcPr>
          <w:p w14:paraId="0C86D056" w14:textId="72CC1B2D" w:rsidR="005E7AE0" w:rsidRDefault="005E7AE0" w:rsidP="000F0FF2">
            <w:pPr>
              <w:pStyle w:val="ListParagraph"/>
              <w:spacing w:before="120" w:after="120" w:line="240" w:lineRule="auto"/>
              <w:ind w:left="0"/>
              <w:rPr>
                <w:rFonts w:ascii="Arial" w:hAnsi="Arial" w:cs="Arial"/>
                <w:sz w:val="20"/>
                <w:szCs w:val="20"/>
              </w:rPr>
            </w:pPr>
            <w:r>
              <w:rPr>
                <w:rFonts w:ascii="Arial" w:hAnsi="Arial" w:cs="Arial"/>
                <w:sz w:val="20"/>
                <w:szCs w:val="20"/>
              </w:rPr>
              <w:t xml:space="preserve">Cyber Essentials Declaration </w:t>
            </w:r>
            <w:r w:rsidRPr="005E7AE0">
              <w:rPr>
                <w:rFonts w:ascii="Arial" w:hAnsi="Arial" w:cs="Arial"/>
                <w:sz w:val="20"/>
                <w:szCs w:val="20"/>
              </w:rPr>
              <w:t xml:space="preserve">means a written declaration in the form set out at </w:t>
            </w:r>
            <w:r>
              <w:rPr>
                <w:rFonts w:ascii="Arial" w:hAnsi="Arial" w:cs="Arial"/>
                <w:sz w:val="20"/>
                <w:szCs w:val="20"/>
              </w:rPr>
              <w:t>Appendix 4 to Option Z</w:t>
            </w:r>
            <w:r w:rsidRPr="005E7AE0">
              <w:rPr>
                <w:rFonts w:ascii="Arial" w:hAnsi="Arial" w:cs="Arial"/>
                <w:sz w:val="20"/>
                <w:szCs w:val="20"/>
              </w:rPr>
              <w:t xml:space="preserve"> (Form of Cyber Essentials Declaration)</w:t>
            </w:r>
            <w:r>
              <w:rPr>
                <w:rFonts w:ascii="Arial" w:hAnsi="Arial" w:cs="Arial"/>
                <w:sz w:val="20"/>
                <w:szCs w:val="20"/>
              </w:rPr>
              <w:t>;</w:t>
            </w:r>
          </w:p>
        </w:tc>
      </w:tr>
      <w:tr w:rsidR="005E7AE0" w:rsidRPr="00C363D7" w14:paraId="65026CF1" w14:textId="77777777" w:rsidTr="00693B82">
        <w:tc>
          <w:tcPr>
            <w:tcW w:w="1571" w:type="dxa"/>
          </w:tcPr>
          <w:p w14:paraId="06770049" w14:textId="7B87F421" w:rsidR="005E7AE0" w:rsidRPr="00C363D7" w:rsidRDefault="00321379" w:rsidP="000F0FF2">
            <w:pPr>
              <w:spacing w:before="120" w:after="120"/>
              <w:rPr>
                <w:rStyle w:val="CrossReference"/>
                <w:rFonts w:ascii="Arial" w:hAnsi="Arial" w:cs="Arial"/>
                <w:b w:val="0"/>
                <w:sz w:val="20"/>
              </w:rPr>
            </w:pPr>
            <w:r>
              <w:rPr>
                <w:rStyle w:val="CrossReference"/>
                <w:rFonts w:ascii="Arial" w:hAnsi="Arial" w:cs="Arial"/>
                <w:b w:val="0"/>
                <w:sz w:val="20"/>
              </w:rPr>
              <w:t>(</w:t>
            </w:r>
            <w:r w:rsidR="009F159A">
              <w:rPr>
                <w:rStyle w:val="CrossReference"/>
                <w:rFonts w:ascii="Arial" w:hAnsi="Arial" w:cs="Arial"/>
                <w:b w:val="0"/>
                <w:sz w:val="20"/>
              </w:rPr>
              <w:t>51</w:t>
            </w:r>
            <w:r>
              <w:rPr>
                <w:rStyle w:val="CrossReference"/>
                <w:rFonts w:ascii="Arial" w:hAnsi="Arial" w:cs="Arial"/>
                <w:b w:val="0"/>
                <w:sz w:val="20"/>
              </w:rPr>
              <w:t>)</w:t>
            </w:r>
          </w:p>
        </w:tc>
        <w:tc>
          <w:tcPr>
            <w:tcW w:w="8919" w:type="dxa"/>
          </w:tcPr>
          <w:p w14:paraId="1E52AEA3" w14:textId="3119DB90" w:rsidR="005E7AE0" w:rsidRDefault="000902E0" w:rsidP="000F0FF2">
            <w:pPr>
              <w:pStyle w:val="ListParagraph"/>
              <w:spacing w:before="120" w:after="120" w:line="240" w:lineRule="auto"/>
              <w:ind w:left="0"/>
              <w:rPr>
                <w:rFonts w:ascii="Arial" w:hAnsi="Arial" w:cs="Arial"/>
                <w:sz w:val="20"/>
                <w:szCs w:val="20"/>
              </w:rPr>
            </w:pPr>
            <w:r>
              <w:rPr>
                <w:rFonts w:ascii="Arial" w:hAnsi="Arial" w:cs="Arial"/>
                <w:sz w:val="20"/>
                <w:szCs w:val="20"/>
              </w:rPr>
              <w:t xml:space="preserve">Cyber </w:t>
            </w:r>
            <w:r w:rsidRPr="000902E0">
              <w:rPr>
                <w:rFonts w:ascii="Arial" w:hAnsi="Arial" w:cs="Arial"/>
                <w:sz w:val="20"/>
                <w:szCs w:val="20"/>
              </w:rPr>
              <w:t xml:space="preserve">Essentials Scheme means the Cyber Essentials Scheme developed by the Government which provides a clear statement of the basic controls all organisations should implement to mitigate the risk from common internet based threats. Details of the Cyber Essentials Scheme can be found here: </w:t>
            </w:r>
            <w:hyperlink r:id="rId9" w:history="1">
              <w:r w:rsidRPr="000902E0">
                <w:rPr>
                  <w:rStyle w:val="Hyperlink"/>
                  <w:rFonts w:ascii="Arial" w:hAnsi="Arial" w:cs="Arial"/>
                  <w:sz w:val="20"/>
                  <w:szCs w:val="20"/>
                </w:rPr>
                <w:t>https://www.gov.uk/government/publications/cyber-essentials-scheme-overview.</w:t>
              </w:r>
            </w:hyperlink>
          </w:p>
        </w:tc>
      </w:tr>
      <w:tr w:rsidR="000902E0" w:rsidRPr="00C363D7" w14:paraId="1A18A7C4" w14:textId="77777777" w:rsidTr="00693B82">
        <w:tc>
          <w:tcPr>
            <w:tcW w:w="1571" w:type="dxa"/>
          </w:tcPr>
          <w:p w14:paraId="10BF2F3F" w14:textId="7FE6CFE5" w:rsidR="000902E0" w:rsidRPr="00C363D7" w:rsidRDefault="00321379" w:rsidP="000F0FF2">
            <w:pPr>
              <w:spacing w:before="120" w:after="120"/>
              <w:rPr>
                <w:rStyle w:val="CrossReference"/>
                <w:rFonts w:ascii="Arial" w:hAnsi="Arial" w:cs="Arial"/>
                <w:b w:val="0"/>
                <w:sz w:val="20"/>
              </w:rPr>
            </w:pPr>
            <w:r>
              <w:rPr>
                <w:rStyle w:val="CrossReference"/>
                <w:rFonts w:ascii="Arial" w:hAnsi="Arial" w:cs="Arial"/>
                <w:b w:val="0"/>
                <w:sz w:val="20"/>
              </w:rPr>
              <w:t>(5</w:t>
            </w:r>
            <w:r w:rsidR="009F159A">
              <w:rPr>
                <w:rStyle w:val="CrossReference"/>
                <w:rFonts w:ascii="Arial" w:hAnsi="Arial" w:cs="Arial"/>
                <w:b w:val="0"/>
                <w:sz w:val="20"/>
              </w:rPr>
              <w:t>2</w:t>
            </w:r>
            <w:r>
              <w:rPr>
                <w:rStyle w:val="CrossReference"/>
                <w:rFonts w:ascii="Arial" w:hAnsi="Arial" w:cs="Arial"/>
                <w:b w:val="0"/>
                <w:sz w:val="20"/>
              </w:rPr>
              <w:t>)</w:t>
            </w:r>
          </w:p>
        </w:tc>
        <w:tc>
          <w:tcPr>
            <w:tcW w:w="8919" w:type="dxa"/>
          </w:tcPr>
          <w:p w14:paraId="1184435B" w14:textId="326C0C50" w:rsidR="000902E0" w:rsidRPr="000902E0" w:rsidRDefault="000902E0" w:rsidP="000F0FF2">
            <w:pPr>
              <w:pStyle w:val="ListParagraph"/>
              <w:spacing w:before="120" w:after="120" w:line="240" w:lineRule="auto"/>
              <w:ind w:left="0"/>
              <w:rPr>
                <w:rFonts w:ascii="Arial" w:hAnsi="Arial" w:cs="Arial"/>
                <w:sz w:val="20"/>
                <w:szCs w:val="20"/>
              </w:rPr>
            </w:pPr>
            <w:r w:rsidRPr="000902E0">
              <w:rPr>
                <w:rFonts w:ascii="Arial" w:hAnsi="Arial" w:cs="Arial"/>
                <w:sz w:val="20"/>
                <w:szCs w:val="20"/>
              </w:rPr>
              <w:t xml:space="preserve">Cyber Hygiene Requirements means the basic controls and IT infrastructure requirements that all organisations should implement to mitigate the risk from common internet-based threats. Details of which can be found here: </w:t>
            </w:r>
            <w:hyperlink r:id="rId10" w:history="1">
              <w:r w:rsidRPr="000902E0">
                <w:rPr>
                  <w:rStyle w:val="Hyperlink"/>
                  <w:rFonts w:ascii="Arial" w:hAnsi="Arial" w:cs="Arial"/>
                  <w:sz w:val="20"/>
                  <w:szCs w:val="20"/>
                </w:rPr>
                <w:t>https://www.gov.uk/government/publications/cyber-essentials-scheme-overview</w:t>
              </w:r>
            </w:hyperlink>
          </w:p>
        </w:tc>
      </w:tr>
      <w:tr w:rsidR="000F0FF2" w:rsidRPr="00C363D7" w14:paraId="60462D00" w14:textId="77777777" w:rsidTr="00693B82">
        <w:tc>
          <w:tcPr>
            <w:tcW w:w="1571" w:type="dxa"/>
          </w:tcPr>
          <w:p w14:paraId="44A19550" w14:textId="438F1D56"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lastRenderedPageBreak/>
              <w:t>(</w:t>
            </w:r>
            <w:r w:rsidR="00321379">
              <w:rPr>
                <w:rStyle w:val="CrossReference"/>
                <w:rFonts w:ascii="Arial" w:hAnsi="Arial" w:cs="Arial"/>
                <w:b w:val="0"/>
                <w:sz w:val="20"/>
              </w:rPr>
              <w:t>5</w:t>
            </w:r>
            <w:r w:rsidR="009F159A">
              <w:rPr>
                <w:rStyle w:val="CrossReference"/>
                <w:rFonts w:ascii="Arial" w:hAnsi="Arial" w:cs="Arial"/>
                <w:b w:val="0"/>
                <w:sz w:val="20"/>
              </w:rPr>
              <w:t>3</w:t>
            </w:r>
            <w:r w:rsidRPr="00C363D7">
              <w:rPr>
                <w:rStyle w:val="CrossReference"/>
                <w:rFonts w:ascii="Arial" w:hAnsi="Arial" w:cs="Arial"/>
                <w:b w:val="0"/>
                <w:sz w:val="20"/>
              </w:rPr>
              <w:t>)</w:t>
            </w:r>
          </w:p>
        </w:tc>
        <w:tc>
          <w:tcPr>
            <w:tcW w:w="8919" w:type="dxa"/>
          </w:tcPr>
          <w:p w14:paraId="56D6C6C0" w14:textId="4C12AD54" w:rsidR="000F0FF2" w:rsidRPr="00522ADE" w:rsidRDefault="000F0FF2" w:rsidP="000F0FF2">
            <w:pPr>
              <w:pStyle w:val="ListParagraph"/>
              <w:spacing w:before="120" w:after="120" w:line="240" w:lineRule="auto"/>
              <w:ind w:left="0"/>
              <w:rPr>
                <w:rFonts w:ascii="Arial" w:hAnsi="Arial" w:cs="Arial"/>
                <w:sz w:val="20"/>
                <w:szCs w:val="20"/>
              </w:rPr>
            </w:pPr>
            <w:r w:rsidRPr="00C363D7">
              <w:rPr>
                <w:rFonts w:ascii="Arial" w:hAnsi="Arial" w:cs="Arial"/>
                <w:sz w:val="20"/>
                <w:szCs w:val="20"/>
              </w:rPr>
              <w:t>Deleterious means in relation to a material that (whether alone or in combination with other materials) it:</w:t>
            </w:r>
          </w:p>
          <w:p w14:paraId="2DEEF2CC" w14:textId="77777777" w:rsidR="000F0FF2" w:rsidRDefault="000F0FF2" w:rsidP="00E675DB">
            <w:pPr>
              <w:pStyle w:val="ListParagraph"/>
              <w:numPr>
                <w:ilvl w:val="0"/>
                <w:numId w:val="25"/>
              </w:numPr>
              <w:spacing w:before="120" w:after="120" w:line="240" w:lineRule="auto"/>
              <w:ind w:left="357" w:hanging="357"/>
              <w:rPr>
                <w:rFonts w:ascii="Arial" w:hAnsi="Arial" w:cs="Arial"/>
                <w:sz w:val="20"/>
                <w:szCs w:val="20"/>
              </w:rPr>
            </w:pPr>
            <w:r w:rsidRPr="00C363D7">
              <w:rPr>
                <w:rFonts w:ascii="Arial" w:hAnsi="Arial" w:cs="Arial"/>
                <w:sz w:val="20"/>
                <w:szCs w:val="20"/>
              </w:rPr>
              <w:t>poses a threat to health and safety or the environment;</w:t>
            </w:r>
          </w:p>
          <w:p w14:paraId="32B90D6F" w14:textId="77777777" w:rsidR="000F0FF2" w:rsidRPr="00D443E6" w:rsidRDefault="000F0FF2" w:rsidP="00E675DB">
            <w:pPr>
              <w:pStyle w:val="ListParagraph"/>
              <w:numPr>
                <w:ilvl w:val="0"/>
                <w:numId w:val="25"/>
              </w:numPr>
              <w:spacing w:before="120" w:after="120" w:line="240" w:lineRule="auto"/>
              <w:ind w:left="357" w:hanging="357"/>
              <w:rPr>
                <w:rFonts w:ascii="Arial" w:hAnsi="Arial" w:cs="Arial"/>
                <w:sz w:val="20"/>
                <w:szCs w:val="20"/>
              </w:rPr>
            </w:pPr>
            <w:r w:rsidRPr="00D443E6">
              <w:rPr>
                <w:rFonts w:ascii="Arial" w:hAnsi="Arial" w:cs="Arial"/>
                <w:sz w:val="20"/>
              </w:rPr>
              <w:t>poses a threat to the structural stability or performance or the physical integrity of any thing (or any part of any thing) in which it is used or included;</w:t>
            </w:r>
          </w:p>
          <w:p w14:paraId="71258D44" w14:textId="77777777" w:rsidR="000F0FF2" w:rsidRPr="00D443E6" w:rsidRDefault="000F0FF2" w:rsidP="00E675DB">
            <w:pPr>
              <w:pStyle w:val="ListParagraph"/>
              <w:numPr>
                <w:ilvl w:val="0"/>
                <w:numId w:val="25"/>
              </w:numPr>
              <w:spacing w:before="120" w:after="120" w:line="240" w:lineRule="auto"/>
              <w:ind w:left="357" w:hanging="357"/>
              <w:rPr>
                <w:rFonts w:ascii="Arial" w:hAnsi="Arial" w:cs="Arial"/>
                <w:sz w:val="20"/>
                <w:szCs w:val="20"/>
              </w:rPr>
            </w:pPr>
            <w:r w:rsidRPr="00D443E6">
              <w:rPr>
                <w:rFonts w:ascii="Arial" w:hAnsi="Arial" w:cs="Arial"/>
                <w:sz w:val="20"/>
              </w:rPr>
              <w:t>would or could reduce the normal life expectancy of any thing (or any part of any thing) in which it is used;</w:t>
            </w:r>
          </w:p>
          <w:p w14:paraId="3C1BEBC7" w14:textId="77777777" w:rsidR="000F0FF2" w:rsidRPr="00D443E6" w:rsidRDefault="000F0FF2" w:rsidP="00E675DB">
            <w:pPr>
              <w:pStyle w:val="ListParagraph"/>
              <w:numPr>
                <w:ilvl w:val="0"/>
                <w:numId w:val="25"/>
              </w:numPr>
              <w:spacing w:before="120" w:after="120" w:line="240" w:lineRule="auto"/>
              <w:ind w:left="357" w:hanging="357"/>
              <w:rPr>
                <w:rFonts w:ascii="Arial" w:hAnsi="Arial" w:cs="Arial"/>
                <w:sz w:val="20"/>
                <w:szCs w:val="20"/>
              </w:rPr>
            </w:pPr>
            <w:r w:rsidRPr="00D443E6">
              <w:rPr>
                <w:rFonts w:ascii="Arial" w:hAnsi="Arial" w:cs="Arial"/>
                <w:sz w:val="20"/>
              </w:rPr>
              <w:t>is generally known in the construction industry to be deleterious; or</w:t>
            </w:r>
          </w:p>
          <w:p w14:paraId="5DB0BCC1" w14:textId="3CBD1002" w:rsidR="000F0FF2" w:rsidRPr="00D443E6" w:rsidRDefault="000F0FF2" w:rsidP="00E675DB">
            <w:pPr>
              <w:pStyle w:val="ListParagraph"/>
              <w:numPr>
                <w:ilvl w:val="0"/>
                <w:numId w:val="25"/>
              </w:numPr>
              <w:spacing w:before="120" w:after="120" w:line="240" w:lineRule="auto"/>
              <w:ind w:left="357" w:hanging="357"/>
              <w:rPr>
                <w:rFonts w:ascii="Arial" w:hAnsi="Arial" w:cs="Arial"/>
                <w:sz w:val="20"/>
                <w:szCs w:val="20"/>
              </w:rPr>
            </w:pPr>
            <w:r w:rsidRPr="00D443E6">
              <w:rPr>
                <w:rFonts w:ascii="Arial" w:hAnsi="Arial" w:cs="Arial"/>
                <w:sz w:val="20"/>
              </w:rPr>
              <w:t>is not in conformity with Good Industry Practice.</w:t>
            </w:r>
          </w:p>
        </w:tc>
      </w:tr>
      <w:tr w:rsidR="000F0FF2" w:rsidRPr="00C363D7" w14:paraId="5BE0A13D" w14:textId="77777777" w:rsidTr="00693B82">
        <w:tc>
          <w:tcPr>
            <w:tcW w:w="1571" w:type="dxa"/>
          </w:tcPr>
          <w:p w14:paraId="5C1796D9" w14:textId="1A361CB6" w:rsidR="000F0FF2" w:rsidRPr="00C363D7" w:rsidRDefault="000F0FF2" w:rsidP="000F0FF2">
            <w:pPr>
              <w:spacing w:before="120" w:after="120"/>
              <w:rPr>
                <w:rStyle w:val="CrossReference"/>
                <w:rFonts w:ascii="Arial" w:hAnsi="Arial" w:cs="Arial"/>
                <w:b w:val="0"/>
                <w:sz w:val="20"/>
              </w:rPr>
            </w:pPr>
            <w:r w:rsidRPr="00321379">
              <w:rPr>
                <w:rStyle w:val="CrossReference"/>
                <w:rFonts w:ascii="Arial" w:hAnsi="Arial" w:cs="Arial"/>
                <w:b w:val="0"/>
                <w:sz w:val="20"/>
              </w:rPr>
              <w:t>(</w:t>
            </w:r>
            <w:r w:rsidR="00321379" w:rsidRPr="00321379">
              <w:rPr>
                <w:rStyle w:val="CrossReference"/>
                <w:rFonts w:ascii="Arial" w:hAnsi="Arial" w:cs="Arial"/>
                <w:b w:val="0"/>
                <w:sz w:val="20"/>
              </w:rPr>
              <w:t>5</w:t>
            </w:r>
            <w:r w:rsidR="009F159A">
              <w:rPr>
                <w:rStyle w:val="CrossReference"/>
                <w:rFonts w:ascii="Arial" w:hAnsi="Arial" w:cs="Arial"/>
                <w:b w:val="0"/>
                <w:sz w:val="20"/>
              </w:rPr>
              <w:t>4</w:t>
            </w:r>
            <w:r w:rsidRPr="00321379">
              <w:rPr>
                <w:rStyle w:val="CrossReference"/>
                <w:rFonts w:ascii="Arial" w:hAnsi="Arial" w:cs="Arial"/>
                <w:b w:val="0"/>
                <w:sz w:val="20"/>
              </w:rPr>
              <w:t>)</w:t>
            </w:r>
          </w:p>
        </w:tc>
        <w:tc>
          <w:tcPr>
            <w:tcW w:w="8919" w:type="dxa"/>
          </w:tcPr>
          <w:p w14:paraId="1002F0E8" w14:textId="77777777" w:rsidR="000F0FF2" w:rsidRPr="00C363D7" w:rsidRDefault="000F0FF2" w:rsidP="000F0FF2">
            <w:pPr>
              <w:pStyle w:val="ListParagraph"/>
              <w:spacing w:before="120" w:after="120" w:line="240" w:lineRule="auto"/>
              <w:ind w:left="0"/>
              <w:rPr>
                <w:rFonts w:ascii="Arial" w:hAnsi="Arial" w:cs="Arial"/>
                <w:sz w:val="20"/>
                <w:szCs w:val="20"/>
              </w:rPr>
            </w:pPr>
            <w:r w:rsidRPr="00C363D7">
              <w:rPr>
                <w:rFonts w:ascii="Arial" w:hAnsi="Arial" w:cs="Arial"/>
                <w:sz w:val="20"/>
                <w:szCs w:val="20"/>
              </w:rPr>
              <w:t>Dispute Resolution Procedure is the dispute resolution procedure set out in Appendix 1.</w:t>
            </w:r>
          </w:p>
        </w:tc>
      </w:tr>
      <w:tr w:rsidR="00926BE8" w:rsidRPr="00C363D7" w14:paraId="238898B1" w14:textId="77777777" w:rsidTr="00693B82">
        <w:tc>
          <w:tcPr>
            <w:tcW w:w="1571" w:type="dxa"/>
          </w:tcPr>
          <w:p w14:paraId="1D1B7649" w14:textId="0C5EBCCE" w:rsidR="00926BE8" w:rsidRPr="00321379" w:rsidRDefault="00926BE8" w:rsidP="000F0FF2">
            <w:pPr>
              <w:spacing w:before="120" w:after="120"/>
              <w:rPr>
                <w:rStyle w:val="CrossReference"/>
                <w:rFonts w:ascii="Arial" w:hAnsi="Arial" w:cs="Arial"/>
                <w:b w:val="0"/>
                <w:sz w:val="20"/>
              </w:rPr>
            </w:pPr>
            <w:r>
              <w:rPr>
                <w:rStyle w:val="CrossReference"/>
                <w:rFonts w:ascii="Arial" w:hAnsi="Arial" w:cs="Arial"/>
                <w:b w:val="0"/>
                <w:sz w:val="20"/>
              </w:rPr>
              <w:t>(55)</w:t>
            </w:r>
          </w:p>
        </w:tc>
        <w:tc>
          <w:tcPr>
            <w:tcW w:w="8919" w:type="dxa"/>
          </w:tcPr>
          <w:p w14:paraId="41959BD9" w14:textId="727B9F93" w:rsidR="00926BE8" w:rsidRPr="00C363D7" w:rsidRDefault="00926BE8" w:rsidP="000F0FF2">
            <w:pPr>
              <w:pStyle w:val="ListParagraph"/>
              <w:spacing w:before="120" w:after="120" w:line="240" w:lineRule="auto"/>
              <w:ind w:left="0"/>
              <w:rPr>
                <w:rFonts w:ascii="Arial" w:hAnsi="Arial" w:cs="Arial"/>
                <w:sz w:val="20"/>
                <w:szCs w:val="20"/>
              </w:rPr>
            </w:pPr>
            <w:r>
              <w:rPr>
                <w:rFonts w:ascii="Arial" w:hAnsi="Arial" w:cs="Arial"/>
                <w:sz w:val="20"/>
                <w:szCs w:val="20"/>
              </w:rPr>
              <w:t xml:space="preserve">Earned Fee is the amount calculated and paid to the </w:t>
            </w:r>
            <w:r w:rsidRPr="00926BE8">
              <w:rPr>
                <w:rFonts w:ascii="Arial" w:hAnsi="Arial" w:cs="Arial"/>
                <w:i/>
                <w:iCs/>
                <w:sz w:val="20"/>
                <w:szCs w:val="20"/>
              </w:rPr>
              <w:t>Contractor</w:t>
            </w:r>
            <w:r>
              <w:rPr>
                <w:rFonts w:ascii="Arial" w:hAnsi="Arial" w:cs="Arial"/>
                <w:sz w:val="20"/>
                <w:szCs w:val="20"/>
              </w:rPr>
              <w:t xml:space="preserve"> pursuant to Option X20 and the </w:t>
            </w:r>
            <w:r w:rsidRPr="00926BE8">
              <w:rPr>
                <w:rFonts w:ascii="Arial" w:hAnsi="Arial" w:cs="Arial"/>
                <w:i/>
                <w:iCs/>
                <w:sz w:val="20"/>
                <w:szCs w:val="20"/>
              </w:rPr>
              <w:t>incentive schedule</w:t>
            </w:r>
            <w:r>
              <w:rPr>
                <w:rFonts w:ascii="Arial" w:hAnsi="Arial" w:cs="Arial"/>
                <w:sz w:val="20"/>
                <w:szCs w:val="20"/>
              </w:rPr>
              <w:t>.</w:t>
            </w:r>
          </w:p>
        </w:tc>
      </w:tr>
      <w:tr w:rsidR="000F0FF2" w:rsidRPr="00C363D7" w14:paraId="6296D0BF" w14:textId="77777777" w:rsidTr="00693B82">
        <w:tc>
          <w:tcPr>
            <w:tcW w:w="1571" w:type="dxa"/>
          </w:tcPr>
          <w:p w14:paraId="53967A66" w14:textId="71B69580"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5</w:t>
            </w:r>
            <w:r w:rsidR="00926BE8">
              <w:rPr>
                <w:rStyle w:val="CrossReference"/>
                <w:rFonts w:ascii="Arial" w:hAnsi="Arial" w:cs="Arial"/>
                <w:b w:val="0"/>
                <w:sz w:val="20"/>
              </w:rPr>
              <w:t>6</w:t>
            </w:r>
            <w:r w:rsidRPr="00C363D7">
              <w:rPr>
                <w:rStyle w:val="CrossReference"/>
                <w:rFonts w:ascii="Arial" w:hAnsi="Arial" w:cs="Arial"/>
                <w:b w:val="0"/>
                <w:sz w:val="20"/>
              </w:rPr>
              <w:t>)</w:t>
            </w:r>
          </w:p>
        </w:tc>
        <w:tc>
          <w:tcPr>
            <w:tcW w:w="8919" w:type="dxa"/>
          </w:tcPr>
          <w:p w14:paraId="4EE281B5" w14:textId="400B14B4" w:rsidR="000F0FF2" w:rsidRPr="00C363D7" w:rsidRDefault="000F0FF2" w:rsidP="000F0FF2">
            <w:pPr>
              <w:pStyle w:val="ListParagraph"/>
              <w:spacing w:before="120" w:after="120" w:line="240" w:lineRule="auto"/>
              <w:ind w:left="0"/>
              <w:rPr>
                <w:rFonts w:ascii="Arial" w:hAnsi="Arial" w:cs="Arial"/>
                <w:sz w:val="20"/>
                <w:szCs w:val="20"/>
              </w:rPr>
            </w:pPr>
            <w:r w:rsidRPr="00C363D7">
              <w:rPr>
                <w:rFonts w:ascii="Arial" w:hAnsi="Arial" w:cs="Arial"/>
                <w:sz w:val="20"/>
                <w:szCs w:val="20"/>
              </w:rPr>
              <w:t>Employees means all staff, including directors, officers and employees, as well as the agents and workers of either Party together with the directors, officers and employees of such party's subcontractors and further down any contractual chain, and Employee shall mean any one of them individually as the context dictates.</w:t>
            </w:r>
          </w:p>
        </w:tc>
      </w:tr>
      <w:tr w:rsidR="000F0FF2" w:rsidRPr="00C363D7" w14:paraId="778EF10A" w14:textId="77777777" w:rsidTr="00693B82">
        <w:tc>
          <w:tcPr>
            <w:tcW w:w="1571" w:type="dxa"/>
          </w:tcPr>
          <w:p w14:paraId="27CF0A03" w14:textId="790340FF"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5</w:t>
            </w:r>
            <w:r w:rsidR="00926BE8">
              <w:rPr>
                <w:rStyle w:val="CrossReference"/>
                <w:rFonts w:ascii="Arial" w:hAnsi="Arial" w:cs="Arial"/>
                <w:b w:val="0"/>
                <w:sz w:val="20"/>
              </w:rPr>
              <w:t>7</w:t>
            </w:r>
            <w:r w:rsidRPr="00C363D7">
              <w:rPr>
                <w:rStyle w:val="CrossReference"/>
                <w:rFonts w:ascii="Arial" w:hAnsi="Arial" w:cs="Arial"/>
                <w:b w:val="0"/>
                <w:sz w:val="20"/>
              </w:rPr>
              <w:t>)</w:t>
            </w:r>
          </w:p>
        </w:tc>
        <w:tc>
          <w:tcPr>
            <w:tcW w:w="8919" w:type="dxa"/>
          </w:tcPr>
          <w:p w14:paraId="4CBFDD05" w14:textId="77777777" w:rsidR="000F0FF2" w:rsidRPr="00C363D7" w:rsidRDefault="000F0FF2" w:rsidP="000F0FF2">
            <w:pPr>
              <w:pStyle w:val="ListParagraph"/>
              <w:spacing w:before="120" w:after="120" w:line="240" w:lineRule="auto"/>
              <w:ind w:left="0"/>
              <w:rPr>
                <w:rFonts w:ascii="Arial" w:hAnsi="Arial" w:cs="Arial"/>
                <w:i/>
                <w:iCs/>
                <w:sz w:val="20"/>
                <w:szCs w:val="20"/>
              </w:rPr>
            </w:pPr>
            <w:r w:rsidRPr="00C363D7">
              <w:rPr>
                <w:rFonts w:ascii="Arial" w:hAnsi="Arial" w:cs="Arial"/>
                <w:sz w:val="20"/>
                <w:szCs w:val="20"/>
              </w:rPr>
              <w:t>EIR are the Environmental Information Regulations 2004.</w:t>
            </w:r>
          </w:p>
        </w:tc>
      </w:tr>
      <w:tr w:rsidR="000F0FF2" w:rsidRPr="00C363D7" w14:paraId="76C4CF8D" w14:textId="77777777" w:rsidTr="00693B82">
        <w:tc>
          <w:tcPr>
            <w:tcW w:w="1571" w:type="dxa"/>
          </w:tcPr>
          <w:p w14:paraId="41C1FFDF" w14:textId="4205F781"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5</w:t>
            </w:r>
            <w:r w:rsidR="00926BE8">
              <w:rPr>
                <w:rStyle w:val="CrossReference"/>
                <w:rFonts w:ascii="Arial" w:hAnsi="Arial" w:cs="Arial"/>
                <w:b w:val="0"/>
                <w:sz w:val="20"/>
              </w:rPr>
              <w:t>8</w:t>
            </w:r>
            <w:r w:rsidRPr="00C363D7">
              <w:rPr>
                <w:rStyle w:val="CrossReference"/>
                <w:rFonts w:ascii="Arial" w:hAnsi="Arial" w:cs="Arial"/>
                <w:b w:val="0"/>
                <w:sz w:val="20"/>
              </w:rPr>
              <w:t>)</w:t>
            </w:r>
          </w:p>
        </w:tc>
        <w:tc>
          <w:tcPr>
            <w:tcW w:w="8919" w:type="dxa"/>
          </w:tcPr>
          <w:p w14:paraId="4A81F5F0" w14:textId="77777777" w:rsidR="000F0FF2" w:rsidRPr="00C363D7" w:rsidRDefault="000F0FF2" w:rsidP="000F0FF2">
            <w:pPr>
              <w:pStyle w:val="ListParagraph"/>
              <w:spacing w:before="120" w:after="120" w:line="240" w:lineRule="auto"/>
              <w:ind w:left="0"/>
              <w:rPr>
                <w:rFonts w:ascii="Arial" w:hAnsi="Arial" w:cs="Arial"/>
                <w:sz w:val="20"/>
                <w:szCs w:val="20"/>
              </w:rPr>
            </w:pPr>
            <w:r w:rsidRPr="00C363D7">
              <w:rPr>
                <w:rFonts w:ascii="Arial" w:hAnsi="Arial" w:cs="Arial"/>
                <w:sz w:val="20"/>
                <w:szCs w:val="20"/>
              </w:rPr>
              <w:t>Energy Act is the Energy Act 2004.</w:t>
            </w:r>
          </w:p>
        </w:tc>
      </w:tr>
      <w:tr w:rsidR="000F0FF2" w:rsidRPr="00C363D7" w14:paraId="6F0C56FD" w14:textId="77777777" w:rsidTr="00693B82">
        <w:tc>
          <w:tcPr>
            <w:tcW w:w="1571" w:type="dxa"/>
          </w:tcPr>
          <w:p w14:paraId="775B4C7B" w14:textId="420A2355"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5</w:t>
            </w:r>
            <w:r w:rsidR="00926BE8">
              <w:rPr>
                <w:rStyle w:val="CrossReference"/>
                <w:rFonts w:ascii="Arial" w:hAnsi="Arial" w:cs="Arial"/>
                <w:b w:val="0"/>
                <w:sz w:val="20"/>
              </w:rPr>
              <w:t>9</w:t>
            </w:r>
            <w:r w:rsidRPr="00C363D7">
              <w:rPr>
                <w:rStyle w:val="CrossReference"/>
                <w:rFonts w:ascii="Arial" w:hAnsi="Arial" w:cs="Arial"/>
                <w:b w:val="0"/>
                <w:sz w:val="20"/>
              </w:rPr>
              <w:t>)</w:t>
            </w:r>
          </w:p>
        </w:tc>
        <w:tc>
          <w:tcPr>
            <w:tcW w:w="8919" w:type="dxa"/>
          </w:tcPr>
          <w:p w14:paraId="0491F90F" w14:textId="77777777" w:rsidR="000F0FF2" w:rsidRPr="00C363D7" w:rsidRDefault="000F0FF2" w:rsidP="000F0FF2">
            <w:pPr>
              <w:pStyle w:val="ListParagraph"/>
              <w:spacing w:before="120" w:after="120" w:line="240" w:lineRule="auto"/>
              <w:ind w:left="0"/>
              <w:jc w:val="both"/>
              <w:rPr>
                <w:rFonts w:ascii="Arial" w:hAnsi="Arial" w:cs="Arial"/>
                <w:sz w:val="20"/>
                <w:szCs w:val="20"/>
              </w:rPr>
            </w:pPr>
            <w:r w:rsidRPr="00C363D7">
              <w:rPr>
                <w:rFonts w:ascii="Arial" w:hAnsi="Arial" w:cs="Arial"/>
                <w:sz w:val="20"/>
                <w:szCs w:val="20"/>
              </w:rPr>
              <w:t>Excluded Loss is any loss of profit, loss of overhead, loss of revenue, loss of use, loss of production, loss of opportunity, business interruption or any similar damage and any consequential or indirect losses of any kind.</w:t>
            </w:r>
          </w:p>
        </w:tc>
      </w:tr>
      <w:tr w:rsidR="000F0FF2" w:rsidRPr="00C363D7" w14:paraId="0D949D68" w14:textId="77777777" w:rsidTr="00693B82">
        <w:tc>
          <w:tcPr>
            <w:tcW w:w="1571" w:type="dxa"/>
          </w:tcPr>
          <w:p w14:paraId="47721DFF" w14:textId="3E779690"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926BE8">
              <w:rPr>
                <w:rStyle w:val="CrossReference"/>
                <w:rFonts w:ascii="Arial" w:hAnsi="Arial" w:cs="Arial"/>
                <w:b w:val="0"/>
                <w:sz w:val="20"/>
              </w:rPr>
              <w:t>60</w:t>
            </w:r>
            <w:r w:rsidRPr="00C363D7">
              <w:rPr>
                <w:rStyle w:val="CrossReference"/>
                <w:rFonts w:ascii="Arial" w:hAnsi="Arial" w:cs="Arial"/>
                <w:b w:val="0"/>
                <w:sz w:val="20"/>
              </w:rPr>
              <w:t>)</w:t>
            </w:r>
          </w:p>
        </w:tc>
        <w:tc>
          <w:tcPr>
            <w:tcW w:w="8919" w:type="dxa"/>
          </w:tcPr>
          <w:p w14:paraId="7FF5A3AA" w14:textId="77777777" w:rsidR="000F0FF2" w:rsidRPr="00C363D7" w:rsidRDefault="000F0FF2" w:rsidP="000F0FF2">
            <w:pPr>
              <w:pStyle w:val="ListParagraph"/>
              <w:spacing w:before="120" w:after="120" w:line="240" w:lineRule="auto"/>
              <w:ind w:left="0"/>
              <w:rPr>
                <w:rFonts w:ascii="Arial" w:hAnsi="Arial" w:cs="Arial"/>
                <w:sz w:val="20"/>
                <w:szCs w:val="20"/>
              </w:rPr>
            </w:pPr>
            <w:r w:rsidRPr="00C363D7">
              <w:rPr>
                <w:rFonts w:ascii="Arial" w:hAnsi="Arial" w:cs="Arial"/>
                <w:sz w:val="20"/>
                <w:szCs w:val="20"/>
              </w:rPr>
              <w:t>FOIA is the Freedom of Information Act 2000.</w:t>
            </w:r>
          </w:p>
        </w:tc>
      </w:tr>
      <w:tr w:rsidR="000F0FF2" w:rsidRPr="00C363D7" w14:paraId="26D5EF44" w14:textId="77777777" w:rsidTr="00693B82">
        <w:tc>
          <w:tcPr>
            <w:tcW w:w="1571" w:type="dxa"/>
          </w:tcPr>
          <w:p w14:paraId="196760F2" w14:textId="356C8289"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926BE8">
              <w:rPr>
                <w:rStyle w:val="CrossReference"/>
                <w:rFonts w:ascii="Arial" w:hAnsi="Arial" w:cs="Arial"/>
                <w:b w:val="0"/>
                <w:sz w:val="20"/>
              </w:rPr>
              <w:t>61</w:t>
            </w:r>
            <w:r w:rsidRPr="00C363D7">
              <w:rPr>
                <w:rStyle w:val="CrossReference"/>
                <w:rFonts w:ascii="Arial" w:hAnsi="Arial" w:cs="Arial"/>
                <w:b w:val="0"/>
                <w:sz w:val="20"/>
              </w:rPr>
              <w:t>)</w:t>
            </w:r>
          </w:p>
        </w:tc>
        <w:tc>
          <w:tcPr>
            <w:tcW w:w="8919" w:type="dxa"/>
          </w:tcPr>
          <w:p w14:paraId="2DFEE64D" w14:textId="27F77529" w:rsidR="000F0FF2" w:rsidRPr="00C363D7" w:rsidRDefault="000F0FF2" w:rsidP="000F0FF2">
            <w:pPr>
              <w:pStyle w:val="ListParagraph"/>
              <w:spacing w:before="120" w:after="120" w:line="240" w:lineRule="auto"/>
              <w:ind w:left="0"/>
              <w:jc w:val="both"/>
              <w:rPr>
                <w:rFonts w:ascii="Arial" w:hAnsi="Arial" w:cs="Arial"/>
                <w:sz w:val="20"/>
                <w:szCs w:val="20"/>
              </w:rPr>
            </w:pPr>
            <w:r w:rsidRPr="00C363D7">
              <w:rPr>
                <w:rFonts w:ascii="Arial" w:hAnsi="Arial" w:cs="Arial"/>
                <w:sz w:val="20"/>
                <w:szCs w:val="20"/>
              </w:rPr>
              <w:t xml:space="preserve">Force Majeure Event means any occurrence of an unpredictable event or  occurrence affecting any Party’s performance of its obligations under the contract, for which neither Party is responsible and which neither Party controls attributable either to the forces of nature or to other circumstances not confirmed as to their causes or effects wholly or principally to the Parties, any </w:t>
            </w:r>
            <w:r w:rsidR="00027A9A">
              <w:rPr>
                <w:rFonts w:ascii="Arial" w:hAnsi="Arial" w:cs="Arial"/>
                <w:sz w:val="20"/>
                <w:szCs w:val="20"/>
              </w:rPr>
              <w:t>s</w:t>
            </w:r>
            <w:r w:rsidRPr="00C363D7">
              <w:rPr>
                <w:rFonts w:ascii="Arial" w:hAnsi="Arial" w:cs="Arial"/>
                <w:sz w:val="20"/>
                <w:szCs w:val="20"/>
              </w:rPr>
              <w:t xml:space="preserve">ubcontractor (in the case of the </w:t>
            </w:r>
            <w:r w:rsidRPr="00C363D7">
              <w:rPr>
                <w:rFonts w:ascii="Arial" w:hAnsi="Arial" w:cs="Arial"/>
                <w:i/>
                <w:sz w:val="20"/>
                <w:szCs w:val="20"/>
              </w:rPr>
              <w:t>Contractor</w:t>
            </w:r>
            <w:r w:rsidRPr="00C363D7">
              <w:rPr>
                <w:rFonts w:ascii="Arial" w:hAnsi="Arial" w:cs="Arial"/>
                <w:sz w:val="20"/>
                <w:szCs w:val="20"/>
              </w:rPr>
              <w:t>, having acted in accordance with Good Industry Practice), and which is not attributable to any act or failure to take reasonable preventative action in accordance with Good Industry Practice.</w:t>
            </w:r>
          </w:p>
        </w:tc>
      </w:tr>
      <w:tr w:rsidR="000F0FF2" w:rsidRPr="00C363D7" w14:paraId="73FC7F3A" w14:textId="77777777" w:rsidTr="00693B82">
        <w:tc>
          <w:tcPr>
            <w:tcW w:w="1571" w:type="dxa"/>
          </w:tcPr>
          <w:p w14:paraId="55A81373" w14:textId="1247198D" w:rsidR="000F0FF2" w:rsidRPr="00C363D7" w:rsidRDefault="000F0FF2" w:rsidP="000F0FF2">
            <w:pPr>
              <w:spacing w:before="120" w:after="120"/>
              <w:rPr>
                <w:rStyle w:val="CrossReference"/>
                <w:rFonts w:ascii="Arial" w:hAnsi="Arial" w:cs="Arial"/>
                <w:b w:val="0"/>
                <w:sz w:val="20"/>
              </w:rPr>
            </w:pPr>
            <w:r w:rsidRPr="00321379">
              <w:rPr>
                <w:rStyle w:val="CrossReference"/>
                <w:rFonts w:ascii="Arial" w:hAnsi="Arial" w:cs="Arial"/>
                <w:b w:val="0"/>
                <w:sz w:val="20"/>
              </w:rPr>
              <w:t>(</w:t>
            </w:r>
            <w:r w:rsidR="00926BE8">
              <w:rPr>
                <w:rStyle w:val="CrossReference"/>
                <w:rFonts w:ascii="Arial" w:hAnsi="Arial" w:cs="Arial"/>
                <w:b w:val="0"/>
                <w:sz w:val="20"/>
              </w:rPr>
              <w:t>62</w:t>
            </w:r>
            <w:r w:rsidRPr="00321379">
              <w:rPr>
                <w:rStyle w:val="CrossReference"/>
                <w:rFonts w:ascii="Arial" w:hAnsi="Arial" w:cs="Arial"/>
                <w:b w:val="0"/>
                <w:sz w:val="20"/>
              </w:rPr>
              <w:t>)</w:t>
            </w:r>
          </w:p>
        </w:tc>
        <w:tc>
          <w:tcPr>
            <w:tcW w:w="8919" w:type="dxa"/>
          </w:tcPr>
          <w:p w14:paraId="2BFF1605" w14:textId="37416384" w:rsidR="000F0FF2" w:rsidRPr="00C363D7" w:rsidRDefault="000F0FF2" w:rsidP="000F0FF2">
            <w:pPr>
              <w:pStyle w:val="ListParagraph"/>
              <w:spacing w:before="120" w:after="120" w:line="240" w:lineRule="auto"/>
              <w:ind w:left="0"/>
              <w:jc w:val="both"/>
              <w:rPr>
                <w:rFonts w:ascii="Arial" w:hAnsi="Arial" w:cs="Arial"/>
                <w:sz w:val="20"/>
                <w:szCs w:val="20"/>
              </w:rPr>
            </w:pPr>
            <w:r w:rsidRPr="00C363D7">
              <w:rPr>
                <w:rFonts w:ascii="Arial" w:hAnsi="Arial" w:cs="Arial"/>
                <w:sz w:val="20"/>
                <w:szCs w:val="20"/>
              </w:rPr>
              <w:t xml:space="preserve">Good Industry Practice means the exercise of the degree of skill, care, diligence, prudence and foresight which would reasonably (taking into account all the factors relating to the Site) and ordinarily be expected from a skilled and experienced </w:t>
            </w:r>
            <w:r w:rsidRPr="00650058">
              <w:rPr>
                <w:rFonts w:ascii="Arial" w:hAnsi="Arial" w:cs="Arial"/>
                <w:iCs/>
                <w:sz w:val="20"/>
                <w:szCs w:val="20"/>
              </w:rPr>
              <w:t>contractor</w:t>
            </w:r>
            <w:r w:rsidRPr="00C363D7">
              <w:rPr>
                <w:rFonts w:ascii="Arial" w:hAnsi="Arial" w:cs="Arial"/>
                <w:sz w:val="20"/>
                <w:szCs w:val="20"/>
              </w:rPr>
              <w:t xml:space="preserve"> engaged (in any European Union jurisdiction where there is experience of nuclear operations and/or decommissioning activities which have at least equivalent standards to those of the United Kingdom) in activities of a similar scope and complexity to those that are the subject of this contract and under the same or similar circumstances, where such </w:t>
            </w:r>
            <w:r w:rsidRPr="00650058">
              <w:rPr>
                <w:rFonts w:ascii="Arial" w:hAnsi="Arial" w:cs="Arial"/>
                <w:iCs/>
                <w:sz w:val="20"/>
                <w:szCs w:val="20"/>
              </w:rPr>
              <w:t xml:space="preserve">contractor </w:t>
            </w:r>
            <w:r w:rsidRPr="00C363D7">
              <w:rPr>
                <w:rFonts w:ascii="Arial" w:hAnsi="Arial" w:cs="Arial"/>
                <w:sz w:val="20"/>
                <w:szCs w:val="20"/>
              </w:rPr>
              <w:t xml:space="preserve">is seeking to comply with contractual, legal and regulatory obligations which are analogous to those obligations which are incumbent on the </w:t>
            </w:r>
            <w:r w:rsidRPr="00C363D7">
              <w:rPr>
                <w:rFonts w:ascii="Arial" w:hAnsi="Arial" w:cs="Arial"/>
                <w:i/>
                <w:iCs/>
                <w:sz w:val="20"/>
                <w:szCs w:val="20"/>
              </w:rPr>
              <w:t>Contractor</w:t>
            </w:r>
            <w:r w:rsidRPr="00C363D7">
              <w:rPr>
                <w:rFonts w:ascii="Arial" w:hAnsi="Arial" w:cs="Arial"/>
                <w:sz w:val="20"/>
                <w:szCs w:val="20"/>
              </w:rPr>
              <w:t>.</w:t>
            </w:r>
          </w:p>
        </w:tc>
      </w:tr>
      <w:tr w:rsidR="000F0FF2" w:rsidRPr="00C363D7" w14:paraId="1CE14FC8" w14:textId="77777777" w:rsidTr="00693B82">
        <w:tc>
          <w:tcPr>
            <w:tcW w:w="1571" w:type="dxa"/>
          </w:tcPr>
          <w:p w14:paraId="38A9C3DD" w14:textId="7AEF0129"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6</w:t>
            </w:r>
            <w:r w:rsidR="00926BE8">
              <w:rPr>
                <w:rStyle w:val="CrossReference"/>
                <w:rFonts w:ascii="Arial" w:hAnsi="Arial" w:cs="Arial"/>
                <w:b w:val="0"/>
                <w:sz w:val="20"/>
              </w:rPr>
              <w:t>3</w:t>
            </w:r>
            <w:r w:rsidRPr="00C363D7">
              <w:rPr>
                <w:rStyle w:val="CrossReference"/>
                <w:rFonts w:ascii="Arial" w:hAnsi="Arial" w:cs="Arial"/>
                <w:b w:val="0"/>
                <w:sz w:val="20"/>
              </w:rPr>
              <w:t>)</w:t>
            </w:r>
          </w:p>
        </w:tc>
        <w:tc>
          <w:tcPr>
            <w:tcW w:w="8919" w:type="dxa"/>
          </w:tcPr>
          <w:p w14:paraId="63CBCF6C" w14:textId="05DC5F98" w:rsidR="000F0FF2" w:rsidRPr="00C363D7" w:rsidRDefault="000F0FF2" w:rsidP="000F0FF2">
            <w:pPr>
              <w:pStyle w:val="ListParagraph"/>
              <w:spacing w:before="120" w:after="120" w:line="240" w:lineRule="auto"/>
              <w:ind w:left="0"/>
              <w:rPr>
                <w:rFonts w:ascii="Arial" w:hAnsi="Arial" w:cs="Arial"/>
                <w:sz w:val="20"/>
                <w:szCs w:val="20"/>
              </w:rPr>
            </w:pPr>
            <w:r w:rsidRPr="00C363D7">
              <w:rPr>
                <w:rFonts w:ascii="Arial" w:hAnsi="Arial" w:cs="Arial"/>
                <w:sz w:val="20"/>
                <w:szCs w:val="20"/>
              </w:rPr>
              <w:t xml:space="preserve">Information has the meaning given to it in </w:t>
            </w:r>
            <w:r>
              <w:rPr>
                <w:rFonts w:ascii="Arial" w:hAnsi="Arial" w:cs="Arial"/>
                <w:sz w:val="20"/>
                <w:szCs w:val="20"/>
              </w:rPr>
              <w:t>c</w:t>
            </w:r>
            <w:r w:rsidRPr="00C363D7">
              <w:rPr>
                <w:rFonts w:ascii="Arial" w:hAnsi="Arial" w:cs="Arial"/>
                <w:sz w:val="20"/>
                <w:szCs w:val="20"/>
              </w:rPr>
              <w:t>lause Z9.3.</w:t>
            </w:r>
          </w:p>
        </w:tc>
      </w:tr>
      <w:tr w:rsidR="000F0FF2" w:rsidRPr="00C363D7" w14:paraId="2891A54D" w14:textId="77777777" w:rsidTr="00693B82">
        <w:tc>
          <w:tcPr>
            <w:tcW w:w="1571" w:type="dxa"/>
          </w:tcPr>
          <w:p w14:paraId="0ABE7491" w14:textId="0052518F"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6</w:t>
            </w:r>
            <w:r w:rsidR="00926BE8">
              <w:rPr>
                <w:rStyle w:val="CrossReference"/>
                <w:rFonts w:ascii="Arial" w:hAnsi="Arial" w:cs="Arial"/>
                <w:b w:val="0"/>
                <w:sz w:val="20"/>
              </w:rPr>
              <w:t>4</w:t>
            </w:r>
            <w:r w:rsidRPr="00C363D7">
              <w:rPr>
                <w:rStyle w:val="CrossReference"/>
                <w:rFonts w:ascii="Arial" w:hAnsi="Arial" w:cs="Arial"/>
                <w:b w:val="0"/>
                <w:sz w:val="20"/>
              </w:rPr>
              <w:t>)</w:t>
            </w:r>
          </w:p>
        </w:tc>
        <w:tc>
          <w:tcPr>
            <w:tcW w:w="8919" w:type="dxa"/>
          </w:tcPr>
          <w:p w14:paraId="478A8809" w14:textId="77777777" w:rsidR="000F0FF2" w:rsidRPr="00C363D7" w:rsidRDefault="000F0FF2" w:rsidP="000F0FF2">
            <w:pPr>
              <w:pStyle w:val="ListParagraph"/>
              <w:spacing w:before="120" w:after="120" w:line="240" w:lineRule="auto"/>
              <w:ind w:left="0"/>
              <w:jc w:val="both"/>
              <w:rPr>
                <w:rFonts w:ascii="Arial" w:hAnsi="Arial" w:cs="Arial"/>
                <w:sz w:val="20"/>
                <w:szCs w:val="20"/>
              </w:rPr>
            </w:pPr>
            <w:r w:rsidRPr="00C363D7">
              <w:rPr>
                <w:rFonts w:ascii="Arial" w:hAnsi="Arial" w:cs="Arial"/>
                <w:sz w:val="20"/>
                <w:szCs w:val="20"/>
              </w:rPr>
              <w:t>Information Commissioner means the UK Information Commissioner (including any successor or replacement).</w:t>
            </w:r>
          </w:p>
        </w:tc>
      </w:tr>
      <w:tr w:rsidR="000F0FF2" w:rsidRPr="00C363D7" w14:paraId="4AD1BECC" w14:textId="77777777" w:rsidTr="00693B82">
        <w:tc>
          <w:tcPr>
            <w:tcW w:w="1571" w:type="dxa"/>
          </w:tcPr>
          <w:p w14:paraId="767F4141" w14:textId="7B706D6F"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lastRenderedPageBreak/>
              <w:t>(</w:t>
            </w:r>
            <w:r w:rsidR="00321379">
              <w:rPr>
                <w:rStyle w:val="CrossReference"/>
                <w:rFonts w:ascii="Arial" w:hAnsi="Arial" w:cs="Arial"/>
                <w:b w:val="0"/>
                <w:sz w:val="20"/>
              </w:rPr>
              <w:t>6</w:t>
            </w:r>
            <w:r w:rsidR="00926BE8">
              <w:rPr>
                <w:rStyle w:val="CrossReference"/>
                <w:rFonts w:ascii="Arial" w:hAnsi="Arial" w:cs="Arial"/>
                <w:b w:val="0"/>
                <w:sz w:val="20"/>
              </w:rPr>
              <w:t>5</w:t>
            </w:r>
            <w:r w:rsidRPr="00C363D7">
              <w:rPr>
                <w:rStyle w:val="CrossReference"/>
                <w:rFonts w:ascii="Arial" w:hAnsi="Arial" w:cs="Arial"/>
                <w:b w:val="0"/>
                <w:sz w:val="20"/>
              </w:rPr>
              <w:t>)</w:t>
            </w:r>
          </w:p>
        </w:tc>
        <w:tc>
          <w:tcPr>
            <w:tcW w:w="8919" w:type="dxa"/>
          </w:tcPr>
          <w:p w14:paraId="0AF742FE" w14:textId="584B1CDA"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Internal Procedures are all internal </w:t>
            </w:r>
            <w:r>
              <w:rPr>
                <w:rFonts w:ascii="Arial" w:hAnsi="Arial" w:cs="Arial"/>
                <w:i/>
                <w:iCs/>
                <w:sz w:val="20"/>
              </w:rPr>
              <w:t>Client</w:t>
            </w:r>
            <w:r w:rsidRPr="00C363D7">
              <w:rPr>
                <w:rFonts w:ascii="Arial" w:hAnsi="Arial" w:cs="Arial"/>
                <w:sz w:val="20"/>
              </w:rPr>
              <w:t xml:space="preserve"> company documentation (regardless of the manner in which it is held, stored or collated) which:</w:t>
            </w:r>
          </w:p>
        </w:tc>
      </w:tr>
      <w:tr w:rsidR="000F0FF2" w:rsidRPr="00C363D7" w14:paraId="3BF05344" w14:textId="77777777" w:rsidTr="00693B82">
        <w:tc>
          <w:tcPr>
            <w:tcW w:w="1571" w:type="dxa"/>
          </w:tcPr>
          <w:p w14:paraId="6B917E9C"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47B31318" w14:textId="6A6170C1" w:rsidR="000F0FF2" w:rsidRPr="00C363D7" w:rsidRDefault="000F0FF2" w:rsidP="00E675DB">
            <w:pPr>
              <w:pStyle w:val="ListParagraph"/>
              <w:numPr>
                <w:ilvl w:val="0"/>
                <w:numId w:val="34"/>
              </w:numPr>
              <w:spacing w:before="120" w:after="120" w:line="240" w:lineRule="auto"/>
              <w:jc w:val="both"/>
              <w:rPr>
                <w:rFonts w:ascii="Arial" w:hAnsi="Arial" w:cs="Arial"/>
                <w:sz w:val="20"/>
                <w:szCs w:val="20"/>
              </w:rPr>
            </w:pPr>
            <w:r w:rsidRPr="00C363D7">
              <w:rPr>
                <w:rFonts w:ascii="Arial" w:hAnsi="Arial" w:cs="Arial"/>
                <w:sz w:val="20"/>
                <w:szCs w:val="20"/>
              </w:rPr>
              <w:t xml:space="preserve">in the reasonable opinion of the </w:t>
            </w:r>
            <w:r>
              <w:rPr>
                <w:rFonts w:ascii="Arial" w:hAnsi="Arial" w:cs="Arial"/>
                <w:i/>
                <w:iCs/>
                <w:sz w:val="20"/>
                <w:szCs w:val="20"/>
              </w:rPr>
              <w:t>Client</w:t>
            </w:r>
            <w:r w:rsidRPr="00C363D7">
              <w:rPr>
                <w:rFonts w:ascii="Arial" w:hAnsi="Arial" w:cs="Arial"/>
                <w:sz w:val="20"/>
                <w:szCs w:val="20"/>
              </w:rPr>
              <w:t>, constitutes a mandatory internal guideline, standard, procedure or policy;</w:t>
            </w:r>
          </w:p>
        </w:tc>
      </w:tr>
      <w:tr w:rsidR="000F0FF2" w:rsidRPr="00C363D7" w14:paraId="37A9625D" w14:textId="77777777" w:rsidTr="00693B82">
        <w:tc>
          <w:tcPr>
            <w:tcW w:w="1571" w:type="dxa"/>
          </w:tcPr>
          <w:p w14:paraId="0DB71F7D"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453FB256" w14:textId="0C6FA6FE" w:rsidR="000F0FF2" w:rsidRPr="00C363D7" w:rsidRDefault="000F0FF2" w:rsidP="00E675DB">
            <w:pPr>
              <w:pStyle w:val="ListParagraph"/>
              <w:numPr>
                <w:ilvl w:val="0"/>
                <w:numId w:val="34"/>
              </w:numPr>
              <w:spacing w:before="120" w:after="120" w:line="240" w:lineRule="auto"/>
              <w:jc w:val="both"/>
              <w:rPr>
                <w:rFonts w:ascii="Arial" w:hAnsi="Arial" w:cs="Arial"/>
                <w:sz w:val="20"/>
                <w:szCs w:val="20"/>
              </w:rPr>
            </w:pPr>
            <w:r w:rsidRPr="00C363D7">
              <w:rPr>
                <w:rFonts w:ascii="Arial" w:hAnsi="Arial" w:cs="Arial"/>
                <w:sz w:val="20"/>
                <w:szCs w:val="20"/>
              </w:rPr>
              <w:t xml:space="preserve">in the reasonable opinion of the </w:t>
            </w:r>
            <w:r>
              <w:rPr>
                <w:rFonts w:ascii="Arial" w:hAnsi="Arial" w:cs="Arial"/>
                <w:i/>
                <w:iCs/>
                <w:sz w:val="20"/>
                <w:szCs w:val="20"/>
              </w:rPr>
              <w:t>Client</w:t>
            </w:r>
            <w:r w:rsidRPr="00C363D7">
              <w:rPr>
                <w:rFonts w:ascii="Arial" w:hAnsi="Arial" w:cs="Arial"/>
                <w:sz w:val="20"/>
                <w:szCs w:val="20"/>
              </w:rPr>
              <w:t xml:space="preserve">, relates directly or indirectly to the </w:t>
            </w:r>
            <w:r>
              <w:rPr>
                <w:rFonts w:ascii="Arial" w:hAnsi="Arial" w:cs="Arial"/>
                <w:i/>
                <w:iCs/>
                <w:sz w:val="20"/>
                <w:szCs w:val="20"/>
              </w:rPr>
              <w:t>Client</w:t>
            </w:r>
            <w:r w:rsidRPr="00C363D7">
              <w:rPr>
                <w:rFonts w:ascii="Arial" w:hAnsi="Arial" w:cs="Arial"/>
                <w:sz w:val="20"/>
                <w:szCs w:val="20"/>
              </w:rPr>
              <w:t>’s structure, operation and management; and</w:t>
            </w:r>
          </w:p>
        </w:tc>
      </w:tr>
      <w:tr w:rsidR="000F0FF2" w:rsidRPr="00C363D7" w14:paraId="678BEA62" w14:textId="77777777" w:rsidTr="00693B82">
        <w:tc>
          <w:tcPr>
            <w:tcW w:w="1571" w:type="dxa"/>
          </w:tcPr>
          <w:p w14:paraId="782F4A72"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4947EE40" w14:textId="0D022220" w:rsidR="000F0FF2" w:rsidRPr="00C363D7" w:rsidRDefault="000F0FF2" w:rsidP="00E675DB">
            <w:pPr>
              <w:pStyle w:val="ListParagraph"/>
              <w:numPr>
                <w:ilvl w:val="0"/>
                <w:numId w:val="34"/>
              </w:numPr>
              <w:spacing w:before="120" w:after="120" w:line="240" w:lineRule="auto"/>
              <w:jc w:val="both"/>
              <w:rPr>
                <w:rFonts w:ascii="Arial" w:hAnsi="Arial" w:cs="Arial"/>
                <w:sz w:val="20"/>
                <w:szCs w:val="20"/>
              </w:rPr>
            </w:pPr>
            <w:r w:rsidRPr="00C363D7">
              <w:rPr>
                <w:rFonts w:ascii="Arial" w:hAnsi="Arial" w:cs="Arial"/>
                <w:sz w:val="20"/>
                <w:szCs w:val="20"/>
              </w:rPr>
              <w:t xml:space="preserve">relates materially and directly to the duties imposed on the </w:t>
            </w:r>
            <w:r>
              <w:rPr>
                <w:rFonts w:ascii="Arial" w:hAnsi="Arial" w:cs="Arial"/>
                <w:i/>
                <w:iCs/>
                <w:sz w:val="20"/>
                <w:szCs w:val="20"/>
              </w:rPr>
              <w:t>Client</w:t>
            </w:r>
            <w:r w:rsidRPr="00C363D7">
              <w:rPr>
                <w:rFonts w:ascii="Arial" w:hAnsi="Arial" w:cs="Arial"/>
                <w:sz w:val="20"/>
                <w:szCs w:val="20"/>
              </w:rPr>
              <w:t xml:space="preserve"> in accordance with the manner in which the </w:t>
            </w:r>
            <w:r>
              <w:rPr>
                <w:rFonts w:ascii="Arial" w:hAnsi="Arial" w:cs="Arial"/>
                <w:i/>
                <w:iCs/>
                <w:sz w:val="20"/>
                <w:szCs w:val="20"/>
              </w:rPr>
              <w:t>Client</w:t>
            </w:r>
            <w:r w:rsidRPr="00C363D7">
              <w:rPr>
                <w:rFonts w:ascii="Arial" w:hAnsi="Arial" w:cs="Arial"/>
                <w:sz w:val="20"/>
                <w:szCs w:val="20"/>
              </w:rPr>
              <w:t xml:space="preserve"> chooses to fulfil its contractual, legal and regulatory obligations therein.</w:t>
            </w:r>
          </w:p>
        </w:tc>
      </w:tr>
      <w:tr w:rsidR="000F0FF2" w:rsidRPr="00C363D7" w14:paraId="4585800C" w14:textId="77777777" w:rsidTr="00693B82">
        <w:tc>
          <w:tcPr>
            <w:tcW w:w="1571" w:type="dxa"/>
          </w:tcPr>
          <w:p w14:paraId="7DABA955" w14:textId="187EC980" w:rsidR="000F0FF2" w:rsidRPr="00C363D7" w:rsidRDefault="000F0FF2" w:rsidP="000F0FF2">
            <w:pPr>
              <w:keepNext/>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6</w:t>
            </w:r>
            <w:r w:rsidR="00926BE8">
              <w:rPr>
                <w:rStyle w:val="CrossReference"/>
                <w:rFonts w:ascii="Arial" w:hAnsi="Arial" w:cs="Arial"/>
                <w:b w:val="0"/>
                <w:sz w:val="20"/>
              </w:rPr>
              <w:t>6</w:t>
            </w:r>
            <w:r w:rsidRPr="00C363D7">
              <w:rPr>
                <w:rStyle w:val="CrossReference"/>
                <w:rFonts w:ascii="Arial" w:hAnsi="Arial" w:cs="Arial"/>
                <w:b w:val="0"/>
                <w:sz w:val="20"/>
              </w:rPr>
              <w:t>)</w:t>
            </w:r>
          </w:p>
        </w:tc>
        <w:tc>
          <w:tcPr>
            <w:tcW w:w="8919" w:type="dxa"/>
          </w:tcPr>
          <w:p w14:paraId="3D8C2C1F" w14:textId="3D478808" w:rsidR="000F0FF2" w:rsidRPr="00C363D7" w:rsidRDefault="000F0FF2" w:rsidP="000F0FF2">
            <w:pPr>
              <w:pStyle w:val="ListParagraph"/>
              <w:numPr>
                <w:ilvl w:val="0"/>
                <w:numId w:val="0"/>
              </w:numPr>
              <w:spacing w:before="120" w:after="120" w:line="240" w:lineRule="auto"/>
              <w:jc w:val="both"/>
              <w:rPr>
                <w:rFonts w:ascii="Arial" w:hAnsi="Arial" w:cs="Arial"/>
                <w:sz w:val="20"/>
                <w:szCs w:val="20"/>
              </w:rPr>
            </w:pPr>
            <w:r w:rsidRPr="00C363D7">
              <w:rPr>
                <w:rFonts w:ascii="Arial" w:hAnsi="Arial" w:cs="Arial"/>
                <w:sz w:val="20"/>
                <w:szCs w:val="20"/>
              </w:rPr>
              <w:t>IP</w:t>
            </w:r>
            <w:r>
              <w:rPr>
                <w:rFonts w:ascii="Arial" w:hAnsi="Arial" w:cs="Arial"/>
                <w:sz w:val="20"/>
                <w:szCs w:val="20"/>
              </w:rPr>
              <w:t xml:space="preserve"> or Intellectual Property</w:t>
            </w:r>
            <w:r w:rsidRPr="00C363D7">
              <w:rPr>
                <w:rFonts w:ascii="Arial" w:hAnsi="Arial" w:cs="Arial"/>
                <w:sz w:val="20"/>
                <w:szCs w:val="20"/>
              </w:rPr>
              <w:t xml:space="preserve"> is intellectual property including all inventions (whether patentable or not), design rights, database rights, copyright, semiconductor topography rights, unregistered trade and service marks, logos, get-up and trade names and, in each case, the goodwill attaching to them, all patents, utility models, registered designs, registered copyrights, registered trade and service marks, domain names and any applications for registration and rights to grant of any of the foregoing, confidential information, know-how and any rights or forms of protection of a similar nature and having equivalent or similar effect to any of them which subsist anywhere in the world.</w:t>
            </w:r>
          </w:p>
        </w:tc>
      </w:tr>
      <w:tr w:rsidR="000F0FF2" w:rsidRPr="00C363D7" w14:paraId="61461C4C" w14:textId="77777777" w:rsidTr="00693B82">
        <w:tc>
          <w:tcPr>
            <w:tcW w:w="1571" w:type="dxa"/>
          </w:tcPr>
          <w:p w14:paraId="0A4C52DC" w14:textId="015111A3" w:rsidR="000F0FF2" w:rsidRPr="00C363D7" w:rsidRDefault="000F0FF2" w:rsidP="000F0FF2">
            <w:pPr>
              <w:keepNext/>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6</w:t>
            </w:r>
            <w:r w:rsidR="00926BE8">
              <w:rPr>
                <w:rStyle w:val="CrossReference"/>
                <w:rFonts w:ascii="Arial" w:hAnsi="Arial" w:cs="Arial"/>
                <w:b w:val="0"/>
                <w:sz w:val="20"/>
              </w:rPr>
              <w:t>7</w:t>
            </w:r>
            <w:r w:rsidRPr="00C363D7">
              <w:rPr>
                <w:rStyle w:val="CrossReference"/>
                <w:rFonts w:ascii="Arial" w:hAnsi="Arial" w:cs="Arial"/>
                <w:b w:val="0"/>
                <w:sz w:val="20"/>
              </w:rPr>
              <w:t>)</w:t>
            </w:r>
          </w:p>
        </w:tc>
        <w:tc>
          <w:tcPr>
            <w:tcW w:w="8919" w:type="dxa"/>
          </w:tcPr>
          <w:p w14:paraId="2D13879B" w14:textId="6B403455" w:rsidR="000F0FF2" w:rsidRPr="00C21C7A" w:rsidRDefault="000F0FF2" w:rsidP="000F0FF2">
            <w:pPr>
              <w:pStyle w:val="ListParagraph"/>
              <w:numPr>
                <w:ilvl w:val="0"/>
                <w:numId w:val="0"/>
              </w:numPr>
              <w:spacing w:before="120" w:after="120" w:line="240" w:lineRule="auto"/>
              <w:jc w:val="both"/>
              <w:rPr>
                <w:rFonts w:ascii="Arial" w:hAnsi="Arial" w:cs="Arial"/>
                <w:sz w:val="20"/>
                <w:szCs w:val="20"/>
              </w:rPr>
            </w:pPr>
            <w:r w:rsidRPr="00C21C7A">
              <w:rPr>
                <w:rFonts w:ascii="Arial" w:hAnsi="Arial" w:cs="Arial"/>
                <w:sz w:val="20"/>
                <w:szCs w:val="20"/>
              </w:rPr>
              <w:t xml:space="preserve">IPR Materials means all information, reports, records, drawings, designs, results, inventions, software and other materials in any physical or electronic form created as part of the deliverables required from the </w:t>
            </w:r>
            <w:r w:rsidRPr="00C21C7A">
              <w:rPr>
                <w:rFonts w:ascii="Arial" w:hAnsi="Arial" w:cs="Arial"/>
                <w:i/>
                <w:iCs/>
                <w:sz w:val="20"/>
                <w:szCs w:val="20"/>
              </w:rPr>
              <w:t xml:space="preserve">Contractor </w:t>
            </w:r>
            <w:r w:rsidRPr="00C21C7A">
              <w:rPr>
                <w:rFonts w:ascii="Arial" w:hAnsi="Arial" w:cs="Arial"/>
                <w:sz w:val="20"/>
                <w:szCs w:val="20"/>
              </w:rPr>
              <w:t>pursuant to this contract.</w:t>
            </w:r>
          </w:p>
        </w:tc>
      </w:tr>
      <w:tr w:rsidR="000F0FF2" w:rsidRPr="00C363D7" w14:paraId="020FA07F" w14:textId="77777777" w:rsidTr="00693B82">
        <w:tc>
          <w:tcPr>
            <w:tcW w:w="1571" w:type="dxa"/>
          </w:tcPr>
          <w:p w14:paraId="2D8E1D95" w14:textId="0DBC5847"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6</w:t>
            </w:r>
            <w:r w:rsidR="00926BE8">
              <w:rPr>
                <w:rStyle w:val="CrossReference"/>
                <w:rFonts w:ascii="Arial" w:hAnsi="Arial" w:cs="Arial"/>
                <w:b w:val="0"/>
                <w:sz w:val="20"/>
              </w:rPr>
              <w:t>8</w:t>
            </w:r>
            <w:r w:rsidRPr="00C363D7">
              <w:rPr>
                <w:rStyle w:val="CrossReference"/>
                <w:rFonts w:ascii="Arial" w:hAnsi="Arial" w:cs="Arial"/>
                <w:b w:val="0"/>
                <w:sz w:val="20"/>
              </w:rPr>
              <w:t>)</w:t>
            </w:r>
          </w:p>
        </w:tc>
        <w:tc>
          <w:tcPr>
            <w:tcW w:w="8919" w:type="dxa"/>
          </w:tcPr>
          <w:p w14:paraId="4011B312" w14:textId="77777777" w:rsidR="000F0FF2" w:rsidRPr="00C363D7" w:rsidRDefault="000F0FF2" w:rsidP="000F0FF2">
            <w:pPr>
              <w:pStyle w:val="ListParagraph"/>
              <w:numPr>
                <w:ilvl w:val="0"/>
                <w:numId w:val="0"/>
              </w:numPr>
              <w:spacing w:before="120" w:after="120" w:line="240" w:lineRule="auto"/>
              <w:jc w:val="both"/>
              <w:rPr>
                <w:rFonts w:ascii="Arial" w:hAnsi="Arial" w:cs="Arial"/>
                <w:sz w:val="20"/>
                <w:szCs w:val="20"/>
              </w:rPr>
            </w:pPr>
            <w:r w:rsidRPr="00C363D7">
              <w:rPr>
                <w:rFonts w:ascii="Arial" w:hAnsi="Arial" w:cs="Arial"/>
                <w:sz w:val="20"/>
                <w:szCs w:val="20"/>
              </w:rPr>
              <w:t xml:space="preserve">Law is any Act of Parliament or subordinate legislation within the meaning of section 21(1) of the Interpretation Act 1978, any exercise of the Royal Prerogative, any enforceable community right within the meaning of section 2 of the European Communities Act 1972, any other applicable law, common law proclamation, bye-law, directive, decision, regulation, rule, notice or court ruling binding on the Parties directly or through precedent, international convention or Treaty ratified by the United Kingdom, all applicable laws, regulations, directives, orders, decisions or other rules having the force of law in the jurisdiction (including in relation to international waters) where the </w:t>
            </w:r>
            <w:r w:rsidRPr="00C363D7">
              <w:rPr>
                <w:rFonts w:ascii="Arial" w:hAnsi="Arial" w:cs="Arial"/>
                <w:i/>
                <w:iCs/>
                <w:sz w:val="20"/>
                <w:szCs w:val="20"/>
              </w:rPr>
              <w:t>Contractor</w:t>
            </w:r>
            <w:r w:rsidRPr="00C363D7">
              <w:rPr>
                <w:rFonts w:ascii="Arial" w:hAnsi="Arial" w:cs="Arial"/>
                <w:sz w:val="20"/>
                <w:szCs w:val="20"/>
              </w:rPr>
              <w:t>'s obligations under this contract are carried out and any United Kingdom government policy expressly binding on the Parties either particularly or as part of a class.</w:t>
            </w:r>
          </w:p>
        </w:tc>
      </w:tr>
      <w:tr w:rsidR="000F0FF2" w:rsidRPr="00C363D7" w14:paraId="51BCCEFB" w14:textId="77777777" w:rsidTr="00693B82">
        <w:tc>
          <w:tcPr>
            <w:tcW w:w="1571" w:type="dxa"/>
          </w:tcPr>
          <w:p w14:paraId="2C8CCB48" w14:textId="66031AEF" w:rsidR="000F0FF2" w:rsidRPr="00C363D7" w:rsidRDefault="000F0FF2" w:rsidP="000F0FF2">
            <w:pPr>
              <w:keepNext/>
              <w:spacing w:before="120" w:after="120"/>
              <w:rPr>
                <w:rStyle w:val="CrossReference"/>
                <w:rFonts w:ascii="Arial" w:hAnsi="Arial" w:cs="Arial"/>
                <w:b w:val="0"/>
                <w:sz w:val="20"/>
              </w:rPr>
            </w:pPr>
            <w:r w:rsidRPr="00C363D7">
              <w:rPr>
                <w:rStyle w:val="CrossReference"/>
                <w:rFonts w:ascii="Arial" w:hAnsi="Arial" w:cs="Arial"/>
                <w:b w:val="0"/>
                <w:sz w:val="20"/>
              </w:rPr>
              <w:t>(</w:t>
            </w:r>
            <w:r>
              <w:rPr>
                <w:rStyle w:val="CrossReference"/>
                <w:rFonts w:ascii="Arial" w:hAnsi="Arial" w:cs="Arial"/>
                <w:b w:val="0"/>
                <w:sz w:val="20"/>
              </w:rPr>
              <w:t>6</w:t>
            </w:r>
            <w:r w:rsidR="00926BE8">
              <w:rPr>
                <w:rStyle w:val="CrossReference"/>
                <w:rFonts w:ascii="Arial" w:hAnsi="Arial" w:cs="Arial"/>
                <w:b w:val="0"/>
                <w:sz w:val="20"/>
              </w:rPr>
              <w:t>9</w:t>
            </w:r>
            <w:r w:rsidRPr="00C363D7">
              <w:rPr>
                <w:rStyle w:val="CrossReference"/>
                <w:rFonts w:ascii="Arial" w:hAnsi="Arial" w:cs="Arial"/>
                <w:b w:val="0"/>
                <w:sz w:val="20"/>
              </w:rPr>
              <w:t>)</w:t>
            </w:r>
          </w:p>
        </w:tc>
        <w:tc>
          <w:tcPr>
            <w:tcW w:w="8919" w:type="dxa"/>
          </w:tcPr>
          <w:p w14:paraId="305F43E7" w14:textId="77777777" w:rsidR="000F0FF2" w:rsidRPr="00C363D7" w:rsidRDefault="000F0FF2" w:rsidP="000F0FF2">
            <w:pPr>
              <w:pStyle w:val="ListParagraph"/>
              <w:numPr>
                <w:ilvl w:val="0"/>
                <w:numId w:val="0"/>
              </w:numPr>
              <w:spacing w:before="120" w:after="120" w:line="240" w:lineRule="auto"/>
              <w:jc w:val="both"/>
              <w:rPr>
                <w:rFonts w:ascii="Arial" w:hAnsi="Arial" w:cs="Arial"/>
                <w:sz w:val="20"/>
                <w:szCs w:val="20"/>
              </w:rPr>
            </w:pPr>
            <w:r w:rsidRPr="00C363D7">
              <w:rPr>
                <w:rFonts w:ascii="Arial" w:hAnsi="Arial" w:cs="Arial"/>
                <w:sz w:val="20"/>
                <w:szCs w:val="20"/>
              </w:rPr>
              <w:t>Legal Proceedings means any litigation, arbitration, adjudication, defence, dispute, claim, mediation, negotiation, other alternative dispute resolution procedure, compromise, appeal or investigations before an ombudsman or tribunal.</w:t>
            </w:r>
          </w:p>
        </w:tc>
      </w:tr>
      <w:tr w:rsidR="000F0FF2" w:rsidRPr="00C363D7" w14:paraId="034ED966" w14:textId="77777777" w:rsidTr="00693B82">
        <w:tc>
          <w:tcPr>
            <w:tcW w:w="1571" w:type="dxa"/>
          </w:tcPr>
          <w:p w14:paraId="4FCBAF30" w14:textId="1ACD5BAF"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926BE8">
              <w:rPr>
                <w:rStyle w:val="CrossReference"/>
                <w:rFonts w:ascii="Arial" w:hAnsi="Arial" w:cs="Arial"/>
                <w:b w:val="0"/>
                <w:sz w:val="20"/>
              </w:rPr>
              <w:t>70</w:t>
            </w:r>
            <w:r w:rsidRPr="00C363D7">
              <w:rPr>
                <w:rStyle w:val="CrossReference"/>
                <w:rFonts w:ascii="Arial" w:hAnsi="Arial" w:cs="Arial"/>
                <w:b w:val="0"/>
                <w:sz w:val="20"/>
              </w:rPr>
              <w:t>)</w:t>
            </w:r>
          </w:p>
        </w:tc>
        <w:tc>
          <w:tcPr>
            <w:tcW w:w="8919" w:type="dxa"/>
          </w:tcPr>
          <w:p w14:paraId="540C9F79" w14:textId="77777777" w:rsidR="000F0FF2" w:rsidRPr="00C363D7" w:rsidRDefault="000F0FF2" w:rsidP="000F0FF2">
            <w:pPr>
              <w:pStyle w:val="ListParagraph"/>
              <w:numPr>
                <w:ilvl w:val="0"/>
                <w:numId w:val="0"/>
              </w:numPr>
              <w:spacing w:before="120" w:after="120" w:line="240" w:lineRule="auto"/>
              <w:jc w:val="both"/>
              <w:rPr>
                <w:rFonts w:ascii="Arial" w:hAnsi="Arial" w:cs="Arial"/>
                <w:sz w:val="20"/>
                <w:szCs w:val="20"/>
              </w:rPr>
            </w:pPr>
            <w:r w:rsidRPr="00C363D7">
              <w:rPr>
                <w:rFonts w:ascii="Arial" w:hAnsi="Arial" w:cs="Arial"/>
                <w:sz w:val="20"/>
                <w:szCs w:val="20"/>
              </w:rPr>
              <w:t>Losses means losses, liabilities, damages, costs, charges, expenses whether arising in contract, tort (including negligence), breach of statutory duty or otherwise and includes legal fees, on a solicitor/client basis, and other professional charges and expenses, disbursements, costs of investigation, costs of claims and/or complaints handling, cost of litigation, cost of settlement including ex gratia payment, judgment interest, and penalties including fines.</w:t>
            </w:r>
          </w:p>
        </w:tc>
      </w:tr>
      <w:tr w:rsidR="000F0FF2" w:rsidRPr="00C363D7" w14:paraId="4EEE1662" w14:textId="77777777" w:rsidTr="00693B82">
        <w:tc>
          <w:tcPr>
            <w:tcW w:w="1571" w:type="dxa"/>
          </w:tcPr>
          <w:p w14:paraId="165F1988" w14:textId="15D46F01"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926BE8">
              <w:rPr>
                <w:rStyle w:val="CrossReference"/>
                <w:rFonts w:ascii="Arial" w:hAnsi="Arial" w:cs="Arial"/>
                <w:b w:val="0"/>
                <w:sz w:val="20"/>
              </w:rPr>
              <w:t>71</w:t>
            </w:r>
            <w:r w:rsidRPr="00C363D7">
              <w:rPr>
                <w:rStyle w:val="CrossReference"/>
                <w:rFonts w:ascii="Arial" w:hAnsi="Arial" w:cs="Arial"/>
                <w:b w:val="0"/>
                <w:sz w:val="20"/>
              </w:rPr>
              <w:t>)</w:t>
            </w:r>
          </w:p>
        </w:tc>
        <w:tc>
          <w:tcPr>
            <w:tcW w:w="8919" w:type="dxa"/>
          </w:tcPr>
          <w:p w14:paraId="59633B7D" w14:textId="77777777" w:rsidR="000F0FF2" w:rsidRPr="00C363D7" w:rsidRDefault="000F0FF2" w:rsidP="000F0FF2">
            <w:pPr>
              <w:pStyle w:val="ListParagraph"/>
              <w:numPr>
                <w:ilvl w:val="0"/>
                <w:numId w:val="0"/>
              </w:numPr>
              <w:spacing w:before="120" w:after="120" w:line="240" w:lineRule="auto"/>
              <w:jc w:val="both"/>
              <w:rPr>
                <w:rFonts w:ascii="Arial" w:hAnsi="Arial" w:cs="Arial"/>
                <w:sz w:val="20"/>
                <w:szCs w:val="20"/>
              </w:rPr>
            </w:pPr>
            <w:r w:rsidRPr="00C363D7">
              <w:rPr>
                <w:rFonts w:ascii="Arial" w:hAnsi="Arial" w:cs="Arial"/>
                <w:sz w:val="20"/>
                <w:szCs w:val="20"/>
              </w:rPr>
              <w:t>MSA Action Plan has the meaning given in clause Z6.9.</w:t>
            </w:r>
          </w:p>
        </w:tc>
      </w:tr>
      <w:tr w:rsidR="000902E0" w:rsidRPr="00C363D7" w14:paraId="2E0DA206" w14:textId="77777777" w:rsidTr="00693B82">
        <w:tc>
          <w:tcPr>
            <w:tcW w:w="1571" w:type="dxa"/>
          </w:tcPr>
          <w:p w14:paraId="16002D54" w14:textId="66436E90" w:rsidR="000902E0" w:rsidRPr="00C363D7" w:rsidRDefault="00321379" w:rsidP="000F0FF2">
            <w:pPr>
              <w:spacing w:before="120" w:after="120"/>
              <w:rPr>
                <w:rStyle w:val="CrossReference"/>
                <w:rFonts w:ascii="Arial" w:hAnsi="Arial" w:cs="Arial"/>
                <w:b w:val="0"/>
                <w:sz w:val="20"/>
              </w:rPr>
            </w:pPr>
            <w:r>
              <w:rPr>
                <w:rStyle w:val="CrossReference"/>
                <w:rFonts w:ascii="Arial" w:hAnsi="Arial" w:cs="Arial"/>
                <w:b w:val="0"/>
                <w:sz w:val="20"/>
              </w:rPr>
              <w:t>(</w:t>
            </w:r>
            <w:r w:rsidR="00926BE8">
              <w:rPr>
                <w:rStyle w:val="CrossReference"/>
                <w:rFonts w:ascii="Arial" w:hAnsi="Arial" w:cs="Arial"/>
                <w:b w:val="0"/>
                <w:sz w:val="20"/>
              </w:rPr>
              <w:t>72</w:t>
            </w:r>
            <w:r>
              <w:rPr>
                <w:rStyle w:val="CrossReference"/>
                <w:rFonts w:ascii="Arial" w:hAnsi="Arial" w:cs="Arial"/>
                <w:b w:val="0"/>
                <w:sz w:val="20"/>
              </w:rPr>
              <w:t>)</w:t>
            </w:r>
          </w:p>
        </w:tc>
        <w:tc>
          <w:tcPr>
            <w:tcW w:w="8919" w:type="dxa"/>
          </w:tcPr>
          <w:p w14:paraId="1FD79F79" w14:textId="286B65BA" w:rsidR="000902E0" w:rsidRPr="00C363D7" w:rsidRDefault="000902E0" w:rsidP="000902E0">
            <w:pPr>
              <w:pStyle w:val="ListParagraph"/>
              <w:numPr>
                <w:ilvl w:val="0"/>
                <w:numId w:val="0"/>
              </w:numPr>
              <w:spacing w:before="120" w:after="120" w:line="240" w:lineRule="auto"/>
              <w:jc w:val="both"/>
              <w:rPr>
                <w:rFonts w:ascii="Arial" w:hAnsi="Arial" w:cs="Arial"/>
                <w:sz w:val="20"/>
                <w:szCs w:val="20"/>
              </w:rPr>
            </w:pPr>
            <w:r>
              <w:rPr>
                <w:rFonts w:ascii="Arial" w:hAnsi="Arial" w:cs="Arial"/>
                <w:sz w:val="20"/>
                <w:szCs w:val="20"/>
              </w:rPr>
              <w:t xml:space="preserve">Official Sensitive Information </w:t>
            </w:r>
            <w:r w:rsidRPr="000902E0">
              <w:rPr>
                <w:rFonts w:ascii="Arial" w:hAnsi="Arial" w:cs="Arial"/>
                <w:sz w:val="20"/>
                <w:szCs w:val="20"/>
              </w:rPr>
              <w:t xml:space="preserve">shall have the meaning ascribed by the provisions of the Anti-Terrorism, Crime and Security Act 2001 and shall include any information connected with or arising out of the execution of this </w:t>
            </w:r>
            <w:r>
              <w:rPr>
                <w:rFonts w:ascii="Arial" w:hAnsi="Arial" w:cs="Arial"/>
                <w:sz w:val="20"/>
                <w:szCs w:val="20"/>
              </w:rPr>
              <w:t xml:space="preserve">contract and/or the </w:t>
            </w:r>
            <w:r w:rsidRPr="000902E0">
              <w:rPr>
                <w:rFonts w:ascii="Arial" w:hAnsi="Arial" w:cs="Arial"/>
                <w:i/>
                <w:iCs/>
                <w:sz w:val="20"/>
                <w:szCs w:val="20"/>
              </w:rPr>
              <w:t>service</w:t>
            </w:r>
            <w:r w:rsidRPr="000902E0">
              <w:rPr>
                <w:rFonts w:ascii="Arial" w:hAnsi="Arial" w:cs="Arial"/>
                <w:sz w:val="20"/>
                <w:szCs w:val="20"/>
              </w:rPr>
              <w:t xml:space="preserve"> which is, or may hereafter by notice in writing given by </w:t>
            </w:r>
            <w:r>
              <w:rPr>
                <w:rFonts w:ascii="Arial" w:hAnsi="Arial" w:cs="Arial"/>
                <w:sz w:val="20"/>
                <w:szCs w:val="20"/>
              </w:rPr>
              <w:t xml:space="preserve">the </w:t>
            </w:r>
            <w:r w:rsidRPr="000902E0">
              <w:rPr>
                <w:rFonts w:ascii="Arial" w:hAnsi="Arial" w:cs="Arial"/>
                <w:i/>
                <w:iCs/>
                <w:sz w:val="20"/>
                <w:szCs w:val="20"/>
              </w:rPr>
              <w:t>Client</w:t>
            </w:r>
            <w:r w:rsidRPr="000902E0">
              <w:rPr>
                <w:rFonts w:ascii="Arial" w:hAnsi="Arial" w:cs="Arial"/>
                <w:sz w:val="20"/>
                <w:szCs w:val="20"/>
              </w:rPr>
              <w:t xml:space="preserve"> to the </w:t>
            </w:r>
            <w:r w:rsidRPr="000902E0">
              <w:rPr>
                <w:rFonts w:ascii="Arial" w:hAnsi="Arial" w:cs="Arial"/>
                <w:i/>
                <w:iCs/>
                <w:sz w:val="20"/>
                <w:szCs w:val="20"/>
              </w:rPr>
              <w:t>Contractor</w:t>
            </w:r>
            <w:r w:rsidRPr="000902E0">
              <w:rPr>
                <w:rFonts w:ascii="Arial" w:hAnsi="Arial" w:cs="Arial"/>
                <w:sz w:val="20"/>
                <w:szCs w:val="20"/>
              </w:rPr>
              <w:t>, be designated "OFFICIAL</w:t>
            </w:r>
            <w:r>
              <w:rPr>
                <w:rFonts w:ascii="Arial" w:hAnsi="Arial" w:cs="Arial"/>
                <w:sz w:val="20"/>
                <w:szCs w:val="20"/>
              </w:rPr>
              <w:t xml:space="preserve"> SENSITIVE</w:t>
            </w:r>
            <w:r w:rsidRPr="000902E0">
              <w:rPr>
                <w:rFonts w:ascii="Arial" w:hAnsi="Arial" w:cs="Arial"/>
                <w:sz w:val="20"/>
                <w:szCs w:val="20"/>
              </w:rPr>
              <w:t>”</w:t>
            </w:r>
            <w:r>
              <w:rPr>
                <w:rFonts w:ascii="Arial" w:hAnsi="Arial" w:cs="Arial"/>
                <w:sz w:val="20"/>
                <w:szCs w:val="20"/>
              </w:rPr>
              <w:t>.</w:t>
            </w:r>
            <w:r w:rsidRPr="000902E0">
              <w:rPr>
                <w:rFonts w:ascii="Arial" w:hAnsi="Arial" w:cs="Arial"/>
                <w:sz w:val="20"/>
                <w:szCs w:val="20"/>
              </w:rPr>
              <w:t xml:space="preserve">    </w:t>
            </w:r>
          </w:p>
        </w:tc>
      </w:tr>
      <w:tr w:rsidR="000F0FF2" w:rsidRPr="00C363D7" w14:paraId="730921EB" w14:textId="77777777" w:rsidTr="00693B82">
        <w:tc>
          <w:tcPr>
            <w:tcW w:w="1571" w:type="dxa"/>
          </w:tcPr>
          <w:p w14:paraId="1EDD7DA1" w14:textId="3B06DBB3"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7</w:t>
            </w:r>
            <w:r w:rsidR="00926BE8">
              <w:rPr>
                <w:rStyle w:val="CrossReference"/>
                <w:rFonts w:ascii="Arial" w:hAnsi="Arial" w:cs="Arial"/>
                <w:b w:val="0"/>
                <w:sz w:val="20"/>
              </w:rPr>
              <w:t>3</w:t>
            </w:r>
            <w:r w:rsidRPr="00C363D7">
              <w:rPr>
                <w:rStyle w:val="CrossReference"/>
                <w:rFonts w:ascii="Arial" w:hAnsi="Arial" w:cs="Arial"/>
                <w:b w:val="0"/>
                <w:sz w:val="20"/>
              </w:rPr>
              <w:t>)</w:t>
            </w:r>
          </w:p>
        </w:tc>
        <w:tc>
          <w:tcPr>
            <w:tcW w:w="8919" w:type="dxa"/>
          </w:tcPr>
          <w:p w14:paraId="32293CAA" w14:textId="77777777" w:rsidR="000F0FF2" w:rsidRPr="00C363D7" w:rsidRDefault="000F0FF2" w:rsidP="000F0FF2">
            <w:pPr>
              <w:pStyle w:val="ListParagraph"/>
              <w:numPr>
                <w:ilvl w:val="0"/>
                <w:numId w:val="0"/>
              </w:numPr>
              <w:spacing w:before="120" w:after="120" w:line="240" w:lineRule="auto"/>
              <w:jc w:val="both"/>
              <w:rPr>
                <w:rFonts w:ascii="Arial" w:hAnsi="Arial" w:cs="Arial"/>
                <w:sz w:val="20"/>
                <w:szCs w:val="20"/>
              </w:rPr>
            </w:pPr>
            <w:r w:rsidRPr="00C363D7">
              <w:rPr>
                <w:rFonts w:ascii="Arial" w:hAnsi="Arial" w:cs="Arial"/>
                <w:sz w:val="20"/>
                <w:szCs w:val="20"/>
              </w:rPr>
              <w:t>ONR (CNS) is the Office for Civil Nuclear Regulation Civil Nuclear Security Division (which substantially replaces the Office for Civil Nuclear Security) or any body having responsibility for civil nuclear security in the United Kingdom which substantially replaces the same from time to time.</w:t>
            </w:r>
          </w:p>
        </w:tc>
      </w:tr>
      <w:tr w:rsidR="000F0FF2" w:rsidRPr="00C363D7" w14:paraId="16048A59" w14:textId="77777777" w:rsidTr="00693B82">
        <w:tc>
          <w:tcPr>
            <w:tcW w:w="1571" w:type="dxa"/>
          </w:tcPr>
          <w:p w14:paraId="09DE27F1" w14:textId="270E5DE5"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7</w:t>
            </w:r>
            <w:r w:rsidR="00926BE8">
              <w:rPr>
                <w:rStyle w:val="CrossReference"/>
                <w:rFonts w:ascii="Arial" w:hAnsi="Arial" w:cs="Arial"/>
                <w:b w:val="0"/>
                <w:sz w:val="20"/>
              </w:rPr>
              <w:t>4</w:t>
            </w:r>
            <w:r w:rsidRPr="00C363D7">
              <w:rPr>
                <w:rStyle w:val="CrossReference"/>
                <w:rFonts w:ascii="Arial" w:hAnsi="Arial" w:cs="Arial"/>
                <w:b w:val="0"/>
                <w:sz w:val="20"/>
              </w:rPr>
              <w:t>)</w:t>
            </w:r>
          </w:p>
        </w:tc>
        <w:tc>
          <w:tcPr>
            <w:tcW w:w="8919" w:type="dxa"/>
          </w:tcPr>
          <w:p w14:paraId="2AAEFBF4" w14:textId="77777777" w:rsidR="000F0FF2" w:rsidRPr="00C363D7" w:rsidRDefault="000F0FF2" w:rsidP="000F0FF2">
            <w:pPr>
              <w:pStyle w:val="ListParagraph"/>
              <w:numPr>
                <w:ilvl w:val="0"/>
                <w:numId w:val="0"/>
              </w:numPr>
              <w:spacing w:before="120" w:after="120" w:line="240" w:lineRule="auto"/>
              <w:rPr>
                <w:rFonts w:ascii="Arial" w:hAnsi="Arial" w:cs="Arial"/>
                <w:sz w:val="20"/>
                <w:szCs w:val="20"/>
              </w:rPr>
            </w:pPr>
            <w:r w:rsidRPr="00C363D7">
              <w:rPr>
                <w:rFonts w:ascii="Arial" w:hAnsi="Arial" w:cs="Arial"/>
                <w:sz w:val="20"/>
                <w:szCs w:val="20"/>
              </w:rPr>
              <w:t>payment notice in default has the meaning given in clause Y2.5.</w:t>
            </w:r>
          </w:p>
        </w:tc>
      </w:tr>
      <w:tr w:rsidR="000F0FF2" w:rsidRPr="00C363D7" w14:paraId="3D266E5B" w14:textId="77777777" w:rsidTr="00693B82">
        <w:tc>
          <w:tcPr>
            <w:tcW w:w="1571" w:type="dxa"/>
          </w:tcPr>
          <w:p w14:paraId="2DCC28BB" w14:textId="200D506A"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lastRenderedPageBreak/>
              <w:t>(</w:t>
            </w:r>
            <w:r w:rsidR="00321379">
              <w:rPr>
                <w:rStyle w:val="CrossReference"/>
                <w:rFonts w:ascii="Arial" w:hAnsi="Arial" w:cs="Arial"/>
                <w:b w:val="0"/>
                <w:sz w:val="20"/>
              </w:rPr>
              <w:t>7</w:t>
            </w:r>
            <w:r w:rsidR="00926BE8">
              <w:rPr>
                <w:rStyle w:val="CrossReference"/>
                <w:rFonts w:ascii="Arial" w:hAnsi="Arial" w:cs="Arial"/>
                <w:b w:val="0"/>
                <w:sz w:val="20"/>
              </w:rPr>
              <w:t>5</w:t>
            </w:r>
            <w:r w:rsidRPr="00C363D7">
              <w:rPr>
                <w:rStyle w:val="CrossReference"/>
                <w:rFonts w:ascii="Arial" w:hAnsi="Arial" w:cs="Arial"/>
                <w:b w:val="0"/>
                <w:sz w:val="20"/>
              </w:rPr>
              <w:t>)</w:t>
            </w:r>
          </w:p>
        </w:tc>
        <w:tc>
          <w:tcPr>
            <w:tcW w:w="8919" w:type="dxa"/>
          </w:tcPr>
          <w:p w14:paraId="0C435485" w14:textId="77777777"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Prevention Event is an event which:</w:t>
            </w:r>
          </w:p>
          <w:p w14:paraId="0E0E29D7" w14:textId="77777777" w:rsidR="000F0FF2" w:rsidRPr="00C363D7" w:rsidRDefault="000F0FF2" w:rsidP="00E675DB">
            <w:pPr>
              <w:pStyle w:val="BodyText"/>
              <w:numPr>
                <w:ilvl w:val="0"/>
                <w:numId w:val="31"/>
              </w:numPr>
              <w:spacing w:before="120"/>
              <w:ind w:right="0"/>
              <w:jc w:val="both"/>
              <w:rPr>
                <w:rFonts w:ascii="Arial" w:hAnsi="Arial" w:cs="Arial"/>
                <w:sz w:val="20"/>
              </w:rPr>
            </w:pPr>
            <w:r w:rsidRPr="00C363D7">
              <w:rPr>
                <w:rFonts w:ascii="Arial" w:hAnsi="Arial" w:cs="Arial"/>
                <w:sz w:val="20"/>
              </w:rPr>
              <w:t xml:space="preserve">makes it impossible for the </w:t>
            </w:r>
            <w:r w:rsidRPr="00C363D7">
              <w:rPr>
                <w:rFonts w:ascii="Arial" w:hAnsi="Arial" w:cs="Arial"/>
                <w:i/>
                <w:sz w:val="20"/>
              </w:rPr>
              <w:t>Contractor</w:t>
            </w:r>
            <w:r w:rsidRPr="00C363D7">
              <w:rPr>
                <w:rFonts w:ascii="Arial" w:hAnsi="Arial" w:cs="Arial"/>
                <w:sz w:val="20"/>
              </w:rPr>
              <w:t xml:space="preserve"> to provide all of the </w:t>
            </w:r>
            <w:r w:rsidRPr="00C363D7">
              <w:rPr>
                <w:rFonts w:ascii="Arial" w:hAnsi="Arial" w:cs="Arial"/>
                <w:i/>
                <w:sz w:val="20"/>
              </w:rPr>
              <w:t>service</w:t>
            </w:r>
            <w:r w:rsidRPr="00C363D7">
              <w:rPr>
                <w:rFonts w:ascii="Arial" w:hAnsi="Arial" w:cs="Arial"/>
                <w:sz w:val="20"/>
              </w:rPr>
              <w:t>; or</w:t>
            </w:r>
          </w:p>
          <w:p w14:paraId="5067E76F" w14:textId="77777777" w:rsidR="000F0FF2" w:rsidRPr="00C363D7" w:rsidRDefault="000F0FF2" w:rsidP="00E675DB">
            <w:pPr>
              <w:pStyle w:val="BodyText"/>
              <w:numPr>
                <w:ilvl w:val="0"/>
                <w:numId w:val="31"/>
              </w:numPr>
              <w:spacing w:before="120"/>
              <w:ind w:right="0"/>
              <w:jc w:val="both"/>
              <w:rPr>
                <w:rFonts w:ascii="Arial" w:hAnsi="Arial" w:cs="Arial"/>
                <w:sz w:val="20"/>
              </w:rPr>
            </w:pPr>
            <w:r w:rsidRPr="00C363D7">
              <w:rPr>
                <w:rFonts w:ascii="Arial" w:hAnsi="Arial" w:cs="Arial"/>
                <w:sz w:val="20"/>
              </w:rPr>
              <w:t xml:space="preserve">makes it impossible for the </w:t>
            </w:r>
            <w:r w:rsidRPr="00C363D7">
              <w:rPr>
                <w:rFonts w:ascii="Arial" w:hAnsi="Arial" w:cs="Arial"/>
                <w:i/>
                <w:sz w:val="20"/>
              </w:rPr>
              <w:t>Contractor</w:t>
            </w:r>
            <w:r w:rsidRPr="00C363D7">
              <w:rPr>
                <w:rFonts w:ascii="Arial" w:hAnsi="Arial" w:cs="Arial"/>
                <w:sz w:val="20"/>
              </w:rPr>
              <w:t xml:space="preserve"> to Provide the Service</w:t>
            </w:r>
            <w:r w:rsidRPr="00C363D7">
              <w:rPr>
                <w:rFonts w:ascii="Arial" w:hAnsi="Arial" w:cs="Arial"/>
                <w:i/>
                <w:sz w:val="20"/>
              </w:rPr>
              <w:t xml:space="preserve"> </w:t>
            </w:r>
            <w:r w:rsidRPr="00C363D7">
              <w:rPr>
                <w:rFonts w:ascii="Arial" w:hAnsi="Arial" w:cs="Arial"/>
                <w:sz w:val="20"/>
              </w:rPr>
              <w:t>in accordance with the Accepted Plan;</w:t>
            </w:r>
          </w:p>
        </w:tc>
      </w:tr>
      <w:tr w:rsidR="000F0FF2" w:rsidRPr="00C363D7" w14:paraId="10FF4A2E" w14:textId="77777777" w:rsidTr="00693B82">
        <w:tc>
          <w:tcPr>
            <w:tcW w:w="1571" w:type="dxa"/>
          </w:tcPr>
          <w:p w14:paraId="06647B85" w14:textId="77777777" w:rsidR="000F0FF2" w:rsidRPr="00C363D7" w:rsidRDefault="000F0FF2" w:rsidP="000F0FF2">
            <w:pPr>
              <w:keepNext/>
              <w:spacing w:before="120" w:after="120"/>
              <w:rPr>
                <w:rStyle w:val="CrossReference"/>
                <w:rFonts w:ascii="Arial" w:hAnsi="Arial" w:cs="Arial"/>
                <w:b w:val="0"/>
                <w:sz w:val="20"/>
              </w:rPr>
            </w:pPr>
          </w:p>
        </w:tc>
        <w:tc>
          <w:tcPr>
            <w:tcW w:w="8919" w:type="dxa"/>
          </w:tcPr>
          <w:p w14:paraId="57E3445A" w14:textId="77777777" w:rsidR="000F0FF2" w:rsidRPr="00C363D7" w:rsidRDefault="000F0FF2" w:rsidP="000F0FF2">
            <w:pPr>
              <w:keepNext/>
              <w:spacing w:before="120" w:after="120"/>
              <w:ind w:left="10"/>
              <w:jc w:val="both"/>
              <w:rPr>
                <w:rFonts w:ascii="Arial" w:hAnsi="Arial" w:cs="Arial"/>
                <w:sz w:val="20"/>
              </w:rPr>
            </w:pPr>
            <w:r w:rsidRPr="00C363D7">
              <w:rPr>
                <w:rFonts w:ascii="Arial" w:hAnsi="Arial" w:cs="Arial"/>
                <w:sz w:val="20"/>
              </w:rPr>
              <w:t>and which</w:t>
            </w:r>
          </w:p>
          <w:p w14:paraId="44C222E3" w14:textId="77777777" w:rsidR="000F0FF2" w:rsidRPr="00C363D7" w:rsidRDefault="000F0FF2" w:rsidP="00E675DB">
            <w:pPr>
              <w:pStyle w:val="BodyText"/>
              <w:keepNext/>
              <w:numPr>
                <w:ilvl w:val="0"/>
                <w:numId w:val="32"/>
              </w:numPr>
              <w:spacing w:before="120"/>
              <w:ind w:right="0"/>
              <w:jc w:val="both"/>
              <w:rPr>
                <w:rFonts w:ascii="Arial" w:hAnsi="Arial" w:cs="Arial"/>
                <w:sz w:val="20"/>
              </w:rPr>
            </w:pPr>
            <w:r w:rsidRPr="00C363D7">
              <w:rPr>
                <w:rFonts w:ascii="Arial" w:hAnsi="Arial" w:cs="Arial"/>
                <w:sz w:val="20"/>
              </w:rPr>
              <w:t>neither Party could prevent;</w:t>
            </w:r>
          </w:p>
          <w:p w14:paraId="66C13169" w14:textId="1B253DE2" w:rsidR="000F0FF2" w:rsidRPr="00C363D7" w:rsidRDefault="000F0FF2" w:rsidP="00E675DB">
            <w:pPr>
              <w:pStyle w:val="BodyText"/>
              <w:keepNext/>
              <w:numPr>
                <w:ilvl w:val="0"/>
                <w:numId w:val="32"/>
              </w:numPr>
              <w:spacing w:before="120"/>
              <w:ind w:right="0"/>
              <w:jc w:val="both"/>
              <w:rPr>
                <w:rFonts w:ascii="Arial" w:hAnsi="Arial" w:cs="Arial"/>
                <w:sz w:val="20"/>
              </w:rPr>
            </w:pPr>
            <w:r w:rsidRPr="00C363D7">
              <w:rPr>
                <w:rFonts w:ascii="Arial" w:hAnsi="Arial" w:cs="Arial"/>
                <w:sz w:val="20"/>
              </w:rPr>
              <w:t xml:space="preserve">does not comprise or result from a breach of contract or other fault by either Party or any breach or failure by a </w:t>
            </w:r>
            <w:r w:rsidR="00027A9A">
              <w:rPr>
                <w:rFonts w:ascii="Arial" w:hAnsi="Arial" w:cs="Arial"/>
                <w:sz w:val="20"/>
              </w:rPr>
              <w:t>s</w:t>
            </w:r>
            <w:r w:rsidRPr="00C363D7">
              <w:rPr>
                <w:rFonts w:ascii="Arial" w:hAnsi="Arial" w:cs="Arial"/>
                <w:sz w:val="20"/>
              </w:rPr>
              <w:t>ubcontractor (whether due to insolvency or otherwise);  and</w:t>
            </w:r>
          </w:p>
          <w:p w14:paraId="1C9165E9" w14:textId="2B066560" w:rsidR="000F0FF2" w:rsidRPr="00C363D7" w:rsidRDefault="000F0FF2" w:rsidP="00E675DB">
            <w:pPr>
              <w:pStyle w:val="BodyText"/>
              <w:keepNext/>
              <w:numPr>
                <w:ilvl w:val="0"/>
                <w:numId w:val="32"/>
              </w:numPr>
              <w:spacing w:before="120"/>
              <w:ind w:right="0"/>
              <w:jc w:val="both"/>
              <w:rPr>
                <w:rFonts w:ascii="Arial" w:hAnsi="Arial" w:cs="Arial"/>
                <w:sz w:val="20"/>
              </w:rPr>
            </w:pPr>
            <w:r w:rsidRPr="00C363D7">
              <w:rPr>
                <w:rFonts w:ascii="Arial" w:hAnsi="Arial" w:cs="Arial"/>
                <w:sz w:val="20"/>
              </w:rPr>
              <w:t xml:space="preserve">an experienced </w:t>
            </w:r>
            <w:r w:rsidRPr="00C363D7">
              <w:rPr>
                <w:rFonts w:ascii="Arial" w:hAnsi="Arial" w:cs="Arial"/>
                <w:i/>
                <w:sz w:val="20"/>
              </w:rPr>
              <w:t>Contractor</w:t>
            </w:r>
            <w:r w:rsidRPr="00C363D7">
              <w:rPr>
                <w:rFonts w:ascii="Arial" w:hAnsi="Arial" w:cs="Arial"/>
                <w:sz w:val="20"/>
              </w:rPr>
              <w:t xml:space="preserve"> would have judged at the Contract Date to have such a small chance of occurring that it would have been unreasonable for </w:t>
            </w:r>
            <w:r>
              <w:rPr>
                <w:rFonts w:ascii="Arial" w:hAnsi="Arial" w:cs="Arial"/>
                <w:sz w:val="20"/>
              </w:rPr>
              <w:t>it</w:t>
            </w:r>
            <w:r w:rsidRPr="00C363D7">
              <w:rPr>
                <w:rFonts w:ascii="Arial" w:hAnsi="Arial" w:cs="Arial"/>
                <w:sz w:val="20"/>
              </w:rPr>
              <w:t xml:space="preserve"> to have allowed for it.</w:t>
            </w:r>
          </w:p>
        </w:tc>
      </w:tr>
      <w:tr w:rsidR="009F159A" w:rsidRPr="00C363D7" w14:paraId="57A49BDE" w14:textId="77777777" w:rsidTr="00693B82">
        <w:tc>
          <w:tcPr>
            <w:tcW w:w="1571" w:type="dxa"/>
          </w:tcPr>
          <w:p w14:paraId="3AD83BCF" w14:textId="61A9810B" w:rsidR="009F159A" w:rsidRPr="00C363D7" w:rsidRDefault="009F159A" w:rsidP="000F0FF2">
            <w:pPr>
              <w:keepNext/>
              <w:spacing w:before="120" w:after="120"/>
              <w:rPr>
                <w:rStyle w:val="CrossReference"/>
                <w:rFonts w:ascii="Arial" w:hAnsi="Arial" w:cs="Arial"/>
                <w:b w:val="0"/>
                <w:sz w:val="20"/>
              </w:rPr>
            </w:pPr>
            <w:r>
              <w:rPr>
                <w:rStyle w:val="CrossReference"/>
                <w:rFonts w:ascii="Arial" w:hAnsi="Arial" w:cs="Arial"/>
                <w:b w:val="0"/>
                <w:sz w:val="20"/>
              </w:rPr>
              <w:t>(7</w:t>
            </w:r>
            <w:r w:rsidR="00926BE8">
              <w:rPr>
                <w:rStyle w:val="CrossReference"/>
                <w:rFonts w:ascii="Arial" w:hAnsi="Arial" w:cs="Arial"/>
                <w:b w:val="0"/>
                <w:sz w:val="20"/>
              </w:rPr>
              <w:t>6</w:t>
            </w:r>
            <w:r>
              <w:rPr>
                <w:rStyle w:val="CrossReference"/>
                <w:rFonts w:ascii="Arial" w:hAnsi="Arial" w:cs="Arial"/>
                <w:b w:val="0"/>
                <w:sz w:val="20"/>
              </w:rPr>
              <w:t>)</w:t>
            </w:r>
          </w:p>
        </w:tc>
        <w:tc>
          <w:tcPr>
            <w:tcW w:w="8919" w:type="dxa"/>
          </w:tcPr>
          <w:p w14:paraId="147B4221" w14:textId="426C820C" w:rsidR="009F159A" w:rsidRPr="00C363D7" w:rsidRDefault="009F159A" w:rsidP="000F0FF2">
            <w:pPr>
              <w:keepNext/>
              <w:spacing w:before="120" w:after="120"/>
              <w:ind w:left="10"/>
              <w:jc w:val="both"/>
              <w:rPr>
                <w:rFonts w:ascii="Arial" w:hAnsi="Arial" w:cs="Arial"/>
                <w:sz w:val="20"/>
              </w:rPr>
            </w:pPr>
            <w:r>
              <w:rPr>
                <w:rFonts w:ascii="Arial" w:hAnsi="Arial" w:cs="Arial"/>
                <w:sz w:val="20"/>
              </w:rPr>
              <w:t xml:space="preserve">Profit at Risk Percentage is the percentage referred to in the </w:t>
            </w:r>
            <w:r w:rsidRPr="009F159A">
              <w:rPr>
                <w:rFonts w:ascii="Arial" w:hAnsi="Arial" w:cs="Arial"/>
                <w:i/>
                <w:iCs/>
                <w:sz w:val="20"/>
              </w:rPr>
              <w:t>incentive schedule</w:t>
            </w:r>
            <w:r>
              <w:rPr>
                <w:rFonts w:ascii="Arial" w:hAnsi="Arial" w:cs="Arial"/>
                <w:sz w:val="20"/>
              </w:rPr>
              <w:t xml:space="preserve"> as “Percentage Profit at Risk against Key Performance Indicators”.</w:t>
            </w:r>
          </w:p>
        </w:tc>
      </w:tr>
      <w:tr w:rsidR="000F0FF2" w:rsidRPr="00C363D7" w14:paraId="58CF47F3" w14:textId="77777777" w:rsidTr="00693B82">
        <w:tc>
          <w:tcPr>
            <w:tcW w:w="1571" w:type="dxa"/>
          </w:tcPr>
          <w:p w14:paraId="5F81D9A7" w14:textId="2B97E1A2"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7</w:t>
            </w:r>
            <w:r w:rsidR="00926BE8">
              <w:rPr>
                <w:rStyle w:val="CrossReference"/>
                <w:rFonts w:ascii="Arial" w:hAnsi="Arial" w:cs="Arial"/>
                <w:b w:val="0"/>
                <w:sz w:val="20"/>
              </w:rPr>
              <w:t>7</w:t>
            </w:r>
            <w:r w:rsidRPr="00C363D7">
              <w:rPr>
                <w:rStyle w:val="CrossReference"/>
                <w:rFonts w:ascii="Arial" w:hAnsi="Arial" w:cs="Arial"/>
                <w:b w:val="0"/>
                <w:sz w:val="20"/>
              </w:rPr>
              <w:t>)</w:t>
            </w:r>
          </w:p>
        </w:tc>
        <w:tc>
          <w:tcPr>
            <w:tcW w:w="8919" w:type="dxa"/>
          </w:tcPr>
          <w:p w14:paraId="1387B8F5" w14:textId="77777777"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Protected Employees are those employees who benefit from pension protection pursuant to the Energy Act 2004.</w:t>
            </w:r>
          </w:p>
        </w:tc>
      </w:tr>
      <w:tr w:rsidR="000F0FF2" w:rsidRPr="00C363D7" w14:paraId="7E4D7ECD" w14:textId="77777777" w:rsidTr="00693B82">
        <w:tc>
          <w:tcPr>
            <w:tcW w:w="1571" w:type="dxa"/>
          </w:tcPr>
          <w:p w14:paraId="230810EB" w14:textId="3487238F"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7</w:t>
            </w:r>
            <w:r w:rsidR="00926BE8">
              <w:rPr>
                <w:rStyle w:val="CrossReference"/>
                <w:rFonts w:ascii="Arial" w:hAnsi="Arial" w:cs="Arial"/>
                <w:b w:val="0"/>
                <w:sz w:val="20"/>
              </w:rPr>
              <w:t>8</w:t>
            </w:r>
            <w:r w:rsidRPr="00C363D7">
              <w:rPr>
                <w:rStyle w:val="CrossReference"/>
                <w:rFonts w:ascii="Arial" w:hAnsi="Arial" w:cs="Arial"/>
                <w:b w:val="0"/>
                <w:sz w:val="20"/>
              </w:rPr>
              <w:t>)</w:t>
            </w:r>
          </w:p>
        </w:tc>
        <w:tc>
          <w:tcPr>
            <w:tcW w:w="8919" w:type="dxa"/>
          </w:tcPr>
          <w:p w14:paraId="077DC078" w14:textId="1B0A04BB"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Purchase Order means a purchase order raised by the </w:t>
            </w:r>
            <w:r>
              <w:rPr>
                <w:rFonts w:ascii="Arial" w:hAnsi="Arial" w:cs="Arial"/>
                <w:i/>
                <w:sz w:val="20"/>
              </w:rPr>
              <w:t>Client</w:t>
            </w:r>
            <w:r w:rsidRPr="00C363D7">
              <w:rPr>
                <w:rFonts w:ascii="Arial" w:hAnsi="Arial" w:cs="Arial"/>
                <w:sz w:val="20"/>
              </w:rPr>
              <w:t xml:space="preserve"> in relation to the </w:t>
            </w:r>
            <w:r>
              <w:rPr>
                <w:rFonts w:ascii="Arial" w:hAnsi="Arial" w:cs="Arial"/>
                <w:i/>
                <w:sz w:val="20"/>
              </w:rPr>
              <w:t>service</w:t>
            </w:r>
            <w:r w:rsidRPr="00C363D7">
              <w:rPr>
                <w:rFonts w:ascii="Arial" w:hAnsi="Arial" w:cs="Arial"/>
                <w:sz w:val="20"/>
              </w:rPr>
              <w:t xml:space="preserve"> and which is subject to the requirements of this contract (including all schedules, appendices and annexes hereto).</w:t>
            </w:r>
          </w:p>
        </w:tc>
      </w:tr>
      <w:tr w:rsidR="000F0FF2" w:rsidRPr="00C363D7" w14:paraId="64E6419B" w14:textId="77777777" w:rsidTr="00693B82">
        <w:tc>
          <w:tcPr>
            <w:tcW w:w="1571" w:type="dxa"/>
          </w:tcPr>
          <w:p w14:paraId="7E067C0D" w14:textId="2DE953BF"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Pr>
                <w:rStyle w:val="CrossReference"/>
                <w:rFonts w:ascii="Arial" w:hAnsi="Arial" w:cs="Arial"/>
                <w:b w:val="0"/>
                <w:sz w:val="20"/>
              </w:rPr>
              <w:t>7</w:t>
            </w:r>
            <w:r w:rsidR="00926BE8">
              <w:rPr>
                <w:rStyle w:val="CrossReference"/>
                <w:rFonts w:ascii="Arial" w:hAnsi="Arial" w:cs="Arial"/>
                <w:b w:val="0"/>
                <w:sz w:val="20"/>
              </w:rPr>
              <w:t>9</w:t>
            </w:r>
            <w:r w:rsidRPr="00C363D7">
              <w:rPr>
                <w:rStyle w:val="CrossReference"/>
                <w:rFonts w:ascii="Arial" w:hAnsi="Arial" w:cs="Arial"/>
                <w:b w:val="0"/>
                <w:sz w:val="20"/>
              </w:rPr>
              <w:t>)</w:t>
            </w:r>
          </w:p>
        </w:tc>
        <w:tc>
          <w:tcPr>
            <w:tcW w:w="8919" w:type="dxa"/>
          </w:tcPr>
          <w:p w14:paraId="59D1E90B" w14:textId="77777777"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Regulators are the Health and Safety Executive (including the Office for Nuclear Regulation), the Environment Agency, the Scottish Environment Protection Agency, the Office for Civil Nuclear Security, the Scottish Executive, the Financial Conduct Authority and Prudent Regulation Authority, the Pensions Regulator, the Pension Protection Fund, and Regulator means each or any one of them.</w:t>
            </w:r>
          </w:p>
        </w:tc>
      </w:tr>
      <w:tr w:rsidR="000F0FF2" w:rsidRPr="00C363D7" w14:paraId="724D71B7" w14:textId="77777777" w:rsidTr="00693B82">
        <w:tc>
          <w:tcPr>
            <w:tcW w:w="1571" w:type="dxa"/>
          </w:tcPr>
          <w:p w14:paraId="706FC5C0" w14:textId="667F2A2D"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926BE8">
              <w:rPr>
                <w:rStyle w:val="CrossReference"/>
                <w:rFonts w:ascii="Arial" w:hAnsi="Arial" w:cs="Arial"/>
                <w:b w:val="0"/>
                <w:sz w:val="20"/>
              </w:rPr>
              <w:t>80</w:t>
            </w:r>
            <w:r w:rsidRPr="00C363D7">
              <w:rPr>
                <w:rStyle w:val="CrossReference"/>
                <w:rFonts w:ascii="Arial" w:hAnsi="Arial" w:cs="Arial"/>
                <w:b w:val="0"/>
                <w:sz w:val="20"/>
              </w:rPr>
              <w:t>)</w:t>
            </w:r>
          </w:p>
        </w:tc>
        <w:tc>
          <w:tcPr>
            <w:tcW w:w="8919" w:type="dxa"/>
          </w:tcPr>
          <w:p w14:paraId="0B024CEA" w14:textId="77777777"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Regulatory Requirements are any legally enforceable requirement of any Regulator.</w:t>
            </w:r>
          </w:p>
        </w:tc>
      </w:tr>
      <w:tr w:rsidR="000F0FF2" w:rsidRPr="00C363D7" w14:paraId="51D50CA8" w14:textId="77777777" w:rsidTr="00693B82">
        <w:tc>
          <w:tcPr>
            <w:tcW w:w="1571" w:type="dxa"/>
          </w:tcPr>
          <w:p w14:paraId="201068FA" w14:textId="3CD50C71"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926BE8">
              <w:rPr>
                <w:rStyle w:val="CrossReference"/>
                <w:rFonts w:ascii="Arial" w:hAnsi="Arial" w:cs="Arial"/>
                <w:b w:val="0"/>
                <w:sz w:val="20"/>
              </w:rPr>
              <w:t>81</w:t>
            </w:r>
            <w:r w:rsidRPr="00C363D7">
              <w:rPr>
                <w:rStyle w:val="CrossReference"/>
                <w:rFonts w:ascii="Arial" w:hAnsi="Arial" w:cs="Arial"/>
                <w:b w:val="0"/>
                <w:sz w:val="20"/>
              </w:rPr>
              <w:t>)</w:t>
            </w:r>
          </w:p>
        </w:tc>
        <w:tc>
          <w:tcPr>
            <w:tcW w:w="8919" w:type="dxa"/>
          </w:tcPr>
          <w:p w14:paraId="3097FD16" w14:textId="77777777"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Relevant Policies are the Ministry of Justice guidance in respect of anti-bribery published in March 2011.</w:t>
            </w:r>
          </w:p>
        </w:tc>
      </w:tr>
      <w:tr w:rsidR="000F0FF2" w:rsidRPr="00C363D7" w14:paraId="38D6D7E1" w14:textId="77777777" w:rsidTr="00693B82">
        <w:tc>
          <w:tcPr>
            <w:tcW w:w="1571" w:type="dxa"/>
          </w:tcPr>
          <w:p w14:paraId="755376CC" w14:textId="17299222"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926BE8">
              <w:rPr>
                <w:rStyle w:val="CrossReference"/>
                <w:rFonts w:ascii="Arial" w:hAnsi="Arial" w:cs="Arial"/>
                <w:b w:val="0"/>
                <w:sz w:val="20"/>
              </w:rPr>
              <w:t>82</w:t>
            </w:r>
            <w:r w:rsidRPr="00C363D7">
              <w:rPr>
                <w:rStyle w:val="CrossReference"/>
                <w:rFonts w:ascii="Arial" w:hAnsi="Arial" w:cs="Arial"/>
                <w:b w:val="0"/>
                <w:sz w:val="20"/>
              </w:rPr>
              <w:t>)</w:t>
            </w:r>
          </w:p>
        </w:tc>
        <w:tc>
          <w:tcPr>
            <w:tcW w:w="8919" w:type="dxa"/>
          </w:tcPr>
          <w:p w14:paraId="1E017449" w14:textId="77777777"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Relevant Requirements are all applicable Laws and codes relating to anti-bribery and anti-corruption including but not limited to the Bribery Act 2010.</w:t>
            </w:r>
          </w:p>
        </w:tc>
      </w:tr>
      <w:tr w:rsidR="000F0FF2" w:rsidRPr="00C363D7" w14:paraId="44FDC691" w14:textId="77777777" w:rsidTr="00693B82">
        <w:tc>
          <w:tcPr>
            <w:tcW w:w="1571" w:type="dxa"/>
          </w:tcPr>
          <w:p w14:paraId="2524B7E5" w14:textId="653B4047"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9F159A">
              <w:rPr>
                <w:rStyle w:val="CrossReference"/>
                <w:rFonts w:ascii="Arial" w:hAnsi="Arial" w:cs="Arial"/>
                <w:b w:val="0"/>
                <w:sz w:val="20"/>
              </w:rPr>
              <w:t>8</w:t>
            </w:r>
            <w:r w:rsidR="00926BE8">
              <w:rPr>
                <w:rStyle w:val="CrossReference"/>
                <w:rFonts w:ascii="Arial" w:hAnsi="Arial" w:cs="Arial"/>
                <w:b w:val="0"/>
                <w:sz w:val="20"/>
              </w:rPr>
              <w:t>3</w:t>
            </w:r>
            <w:r w:rsidRPr="00C363D7">
              <w:rPr>
                <w:rStyle w:val="CrossReference"/>
                <w:rFonts w:ascii="Arial" w:hAnsi="Arial" w:cs="Arial"/>
                <w:b w:val="0"/>
                <w:sz w:val="20"/>
              </w:rPr>
              <w:t>)</w:t>
            </w:r>
          </w:p>
        </w:tc>
        <w:tc>
          <w:tcPr>
            <w:tcW w:w="8919" w:type="dxa"/>
          </w:tcPr>
          <w:p w14:paraId="0CAF87EA" w14:textId="77777777"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Security Manager has the meaning given in clause Z24.10.</w:t>
            </w:r>
          </w:p>
        </w:tc>
      </w:tr>
      <w:tr w:rsidR="000F0FF2" w:rsidRPr="00C363D7" w14:paraId="43F5E0E5" w14:textId="77777777" w:rsidTr="00693B82">
        <w:tc>
          <w:tcPr>
            <w:tcW w:w="1571" w:type="dxa"/>
          </w:tcPr>
          <w:p w14:paraId="56B7891C" w14:textId="6C22BD70"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8</w:t>
            </w:r>
            <w:r w:rsidR="00926BE8">
              <w:rPr>
                <w:rStyle w:val="CrossReference"/>
                <w:rFonts w:ascii="Arial" w:hAnsi="Arial" w:cs="Arial"/>
                <w:b w:val="0"/>
                <w:sz w:val="20"/>
              </w:rPr>
              <w:t>4</w:t>
            </w:r>
            <w:r w:rsidRPr="00C363D7">
              <w:rPr>
                <w:rStyle w:val="CrossReference"/>
                <w:rFonts w:ascii="Arial" w:hAnsi="Arial" w:cs="Arial"/>
                <w:b w:val="0"/>
                <w:sz w:val="20"/>
              </w:rPr>
              <w:t>)</w:t>
            </w:r>
          </w:p>
        </w:tc>
        <w:tc>
          <w:tcPr>
            <w:tcW w:w="8919" w:type="dxa"/>
          </w:tcPr>
          <w:p w14:paraId="5A13C83E" w14:textId="2D501612"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Security Requirements means all security requirements relating to the Site including those required by the </w:t>
            </w:r>
            <w:r>
              <w:rPr>
                <w:rFonts w:ascii="Arial" w:hAnsi="Arial" w:cs="Arial"/>
                <w:i/>
                <w:sz w:val="20"/>
              </w:rPr>
              <w:t>Client</w:t>
            </w:r>
            <w:r w:rsidRPr="00C363D7">
              <w:rPr>
                <w:rFonts w:ascii="Arial" w:hAnsi="Arial" w:cs="Arial"/>
                <w:sz w:val="20"/>
              </w:rPr>
              <w:t>’s security plan</w:t>
            </w:r>
            <w:r w:rsidRPr="00C363D7">
              <w:rPr>
                <w:rFonts w:ascii="Arial" w:hAnsi="Arial" w:cs="Arial"/>
                <w:b/>
                <w:sz w:val="20"/>
              </w:rPr>
              <w:t xml:space="preserve"> </w:t>
            </w:r>
            <w:r w:rsidRPr="00C363D7">
              <w:rPr>
                <w:rFonts w:ascii="Arial" w:hAnsi="Arial" w:cs="Arial"/>
                <w:sz w:val="20"/>
              </w:rPr>
              <w:t>and all other security requirements to which a competent manager of a nuclear site would reasonably be expected to adhere.</w:t>
            </w:r>
          </w:p>
        </w:tc>
      </w:tr>
      <w:tr w:rsidR="000F0FF2" w:rsidRPr="00C363D7" w14:paraId="65F30B6E" w14:textId="77777777" w:rsidTr="00693B82">
        <w:tc>
          <w:tcPr>
            <w:tcW w:w="1571" w:type="dxa"/>
          </w:tcPr>
          <w:p w14:paraId="0B8014E2" w14:textId="7099E855"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8</w:t>
            </w:r>
            <w:r w:rsidR="00926BE8">
              <w:rPr>
                <w:rStyle w:val="CrossReference"/>
                <w:rFonts w:ascii="Arial" w:hAnsi="Arial" w:cs="Arial"/>
                <w:b w:val="0"/>
                <w:sz w:val="20"/>
              </w:rPr>
              <w:t>5</w:t>
            </w:r>
            <w:r w:rsidRPr="00C363D7">
              <w:rPr>
                <w:rStyle w:val="CrossReference"/>
                <w:rFonts w:ascii="Arial" w:hAnsi="Arial" w:cs="Arial"/>
                <w:b w:val="0"/>
                <w:sz w:val="20"/>
              </w:rPr>
              <w:t>)</w:t>
            </w:r>
          </w:p>
        </w:tc>
        <w:tc>
          <w:tcPr>
            <w:tcW w:w="8919" w:type="dxa"/>
          </w:tcPr>
          <w:p w14:paraId="4BADCF35" w14:textId="57B7B5D0"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Series of Contracts is more than one contract for the procurement of the same or substantially similar works, goods and/or services between the </w:t>
            </w:r>
            <w:r>
              <w:rPr>
                <w:rFonts w:ascii="Arial" w:hAnsi="Arial" w:cs="Arial"/>
                <w:i/>
                <w:iCs/>
                <w:sz w:val="20"/>
              </w:rPr>
              <w:t>Client</w:t>
            </w:r>
            <w:r w:rsidRPr="00C363D7">
              <w:rPr>
                <w:rFonts w:ascii="Arial" w:hAnsi="Arial" w:cs="Arial"/>
                <w:sz w:val="20"/>
              </w:rPr>
              <w:t xml:space="preserve"> and the </w:t>
            </w:r>
            <w:r w:rsidRPr="00C363D7">
              <w:rPr>
                <w:rFonts w:ascii="Arial" w:hAnsi="Arial" w:cs="Arial"/>
                <w:i/>
                <w:iCs/>
                <w:sz w:val="20"/>
              </w:rPr>
              <w:t>Contractor</w:t>
            </w:r>
            <w:r w:rsidRPr="00C363D7">
              <w:rPr>
                <w:rFonts w:ascii="Arial" w:hAnsi="Arial" w:cs="Arial"/>
                <w:sz w:val="20"/>
              </w:rPr>
              <w:t>.</w:t>
            </w:r>
          </w:p>
        </w:tc>
      </w:tr>
      <w:tr w:rsidR="000F0FF2" w:rsidRPr="00C363D7" w14:paraId="0346B62A" w14:textId="77777777" w:rsidTr="00693B82">
        <w:tc>
          <w:tcPr>
            <w:tcW w:w="1571" w:type="dxa"/>
          </w:tcPr>
          <w:p w14:paraId="380A595F" w14:textId="66B66707"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8</w:t>
            </w:r>
            <w:r w:rsidR="00926BE8">
              <w:rPr>
                <w:rStyle w:val="CrossReference"/>
                <w:rFonts w:ascii="Arial" w:hAnsi="Arial" w:cs="Arial"/>
                <w:b w:val="0"/>
                <w:sz w:val="20"/>
              </w:rPr>
              <w:t>6</w:t>
            </w:r>
            <w:r w:rsidRPr="00C363D7">
              <w:rPr>
                <w:rStyle w:val="CrossReference"/>
                <w:rFonts w:ascii="Arial" w:hAnsi="Arial" w:cs="Arial"/>
                <w:b w:val="0"/>
                <w:sz w:val="20"/>
              </w:rPr>
              <w:t>)</w:t>
            </w:r>
          </w:p>
        </w:tc>
        <w:tc>
          <w:tcPr>
            <w:tcW w:w="8919" w:type="dxa"/>
          </w:tcPr>
          <w:p w14:paraId="00136643" w14:textId="042615E3"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Series of Subcontracts is more than one contract for the procurement of the same or substantially similar works, goods and/or services between the </w:t>
            </w:r>
            <w:r w:rsidRPr="00C363D7">
              <w:rPr>
                <w:rFonts w:ascii="Arial" w:hAnsi="Arial" w:cs="Arial"/>
                <w:i/>
                <w:sz w:val="20"/>
              </w:rPr>
              <w:t>Contractor</w:t>
            </w:r>
            <w:r w:rsidRPr="00C363D7">
              <w:rPr>
                <w:rFonts w:ascii="Arial" w:hAnsi="Arial" w:cs="Arial"/>
                <w:sz w:val="20"/>
              </w:rPr>
              <w:t xml:space="preserve"> and the same </w:t>
            </w:r>
            <w:r w:rsidR="00717298">
              <w:rPr>
                <w:rFonts w:ascii="Arial" w:hAnsi="Arial" w:cs="Arial"/>
                <w:sz w:val="20"/>
              </w:rPr>
              <w:t>s</w:t>
            </w:r>
            <w:r w:rsidRPr="00C363D7">
              <w:rPr>
                <w:rFonts w:ascii="Arial" w:hAnsi="Arial" w:cs="Arial"/>
                <w:sz w:val="20"/>
              </w:rPr>
              <w:t>ubcontractor.</w:t>
            </w:r>
          </w:p>
        </w:tc>
      </w:tr>
      <w:tr w:rsidR="000F0FF2" w:rsidRPr="00C363D7" w14:paraId="47F2D47F" w14:textId="77777777" w:rsidTr="00693B82">
        <w:tc>
          <w:tcPr>
            <w:tcW w:w="1571" w:type="dxa"/>
          </w:tcPr>
          <w:p w14:paraId="4AC727F9" w14:textId="28880306"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8</w:t>
            </w:r>
            <w:r w:rsidR="00926BE8">
              <w:rPr>
                <w:rStyle w:val="CrossReference"/>
                <w:rFonts w:ascii="Arial" w:hAnsi="Arial" w:cs="Arial"/>
                <w:b w:val="0"/>
                <w:sz w:val="20"/>
              </w:rPr>
              <w:t>7</w:t>
            </w:r>
            <w:r w:rsidRPr="00C363D7">
              <w:rPr>
                <w:rStyle w:val="CrossReference"/>
                <w:rFonts w:ascii="Arial" w:hAnsi="Arial" w:cs="Arial"/>
                <w:b w:val="0"/>
                <w:sz w:val="20"/>
              </w:rPr>
              <w:t>)</w:t>
            </w:r>
          </w:p>
        </w:tc>
        <w:tc>
          <w:tcPr>
            <w:tcW w:w="8919" w:type="dxa"/>
          </w:tcPr>
          <w:p w14:paraId="55556439" w14:textId="17CF431C" w:rsidR="000F0FF2" w:rsidRPr="00C363D7" w:rsidRDefault="000F0FF2" w:rsidP="000F0FF2">
            <w:pPr>
              <w:spacing w:before="120" w:after="120"/>
              <w:ind w:left="10"/>
              <w:jc w:val="both"/>
              <w:rPr>
                <w:rFonts w:ascii="Arial" w:hAnsi="Arial" w:cs="Arial"/>
                <w:sz w:val="20"/>
              </w:rPr>
            </w:pPr>
            <w:r w:rsidRPr="00160CFE">
              <w:rPr>
                <w:rFonts w:ascii="Arial" w:hAnsi="Arial" w:cs="Arial"/>
                <w:sz w:val="20"/>
              </w:rPr>
              <w:t xml:space="preserve">Service Entry Number is a number issued by the </w:t>
            </w:r>
            <w:r w:rsidRPr="00160CFE">
              <w:rPr>
                <w:rFonts w:ascii="Arial" w:hAnsi="Arial" w:cs="Arial"/>
                <w:i/>
                <w:sz w:val="20"/>
              </w:rPr>
              <w:t>Service Manager</w:t>
            </w:r>
            <w:r w:rsidRPr="00160CFE">
              <w:rPr>
                <w:rFonts w:ascii="Arial" w:hAnsi="Arial" w:cs="Arial"/>
                <w:sz w:val="20"/>
              </w:rPr>
              <w:t xml:space="preserve"> in accordance with clause 50.13.</w:t>
            </w:r>
          </w:p>
        </w:tc>
      </w:tr>
      <w:tr w:rsidR="000F0FF2" w:rsidRPr="00C363D7" w14:paraId="57AD11F7" w14:textId="77777777" w:rsidTr="00693B82">
        <w:tc>
          <w:tcPr>
            <w:tcW w:w="1571" w:type="dxa"/>
          </w:tcPr>
          <w:p w14:paraId="49CED44B" w14:textId="71828406"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8</w:t>
            </w:r>
            <w:r w:rsidR="00926BE8">
              <w:rPr>
                <w:rStyle w:val="CrossReference"/>
                <w:rFonts w:ascii="Arial" w:hAnsi="Arial" w:cs="Arial"/>
                <w:b w:val="0"/>
                <w:sz w:val="20"/>
              </w:rPr>
              <w:t>8</w:t>
            </w:r>
            <w:r w:rsidRPr="00C363D7">
              <w:rPr>
                <w:rStyle w:val="CrossReference"/>
                <w:rFonts w:ascii="Arial" w:hAnsi="Arial" w:cs="Arial"/>
                <w:b w:val="0"/>
                <w:sz w:val="20"/>
              </w:rPr>
              <w:t>)</w:t>
            </w:r>
          </w:p>
        </w:tc>
        <w:tc>
          <w:tcPr>
            <w:tcW w:w="8919" w:type="dxa"/>
          </w:tcPr>
          <w:p w14:paraId="1EB31804" w14:textId="3EE6CA0C"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Site is the </w:t>
            </w:r>
            <w:r w:rsidRPr="00C363D7">
              <w:rPr>
                <w:rFonts w:ascii="Arial" w:hAnsi="Arial" w:cs="Arial"/>
                <w:i/>
                <w:iCs/>
                <w:sz w:val="20"/>
              </w:rPr>
              <w:t>Sellafield Site</w:t>
            </w:r>
            <w:r w:rsidRPr="00C363D7">
              <w:rPr>
                <w:rFonts w:ascii="Arial" w:hAnsi="Arial" w:cs="Arial"/>
                <w:sz w:val="20"/>
              </w:rPr>
              <w:t xml:space="preserve"> from which or at which the </w:t>
            </w:r>
            <w:r w:rsidRPr="00C363D7">
              <w:rPr>
                <w:rFonts w:ascii="Arial" w:hAnsi="Arial" w:cs="Arial"/>
                <w:i/>
                <w:sz w:val="20"/>
              </w:rPr>
              <w:t>service</w:t>
            </w:r>
            <w:r w:rsidRPr="00C363D7">
              <w:rPr>
                <w:rFonts w:ascii="Arial" w:hAnsi="Arial" w:cs="Arial"/>
                <w:sz w:val="20"/>
              </w:rPr>
              <w:t xml:space="preserve"> is to be performed or provided.</w:t>
            </w:r>
          </w:p>
        </w:tc>
      </w:tr>
      <w:tr w:rsidR="000F0FF2" w:rsidRPr="00C363D7" w14:paraId="2E70C788" w14:textId="77777777" w:rsidTr="00693B82">
        <w:tc>
          <w:tcPr>
            <w:tcW w:w="1571" w:type="dxa"/>
          </w:tcPr>
          <w:p w14:paraId="259719A2" w14:textId="739351DE"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lastRenderedPageBreak/>
              <w:t>(</w:t>
            </w:r>
            <w:r>
              <w:rPr>
                <w:rStyle w:val="CrossReference"/>
                <w:rFonts w:ascii="Arial" w:hAnsi="Arial" w:cs="Arial"/>
                <w:b w:val="0"/>
                <w:sz w:val="20"/>
              </w:rPr>
              <w:t>8</w:t>
            </w:r>
            <w:r w:rsidR="00926BE8">
              <w:rPr>
                <w:rStyle w:val="CrossReference"/>
                <w:rFonts w:ascii="Arial" w:hAnsi="Arial" w:cs="Arial"/>
                <w:b w:val="0"/>
                <w:sz w:val="20"/>
              </w:rPr>
              <w:t>9</w:t>
            </w:r>
            <w:r w:rsidRPr="00C363D7">
              <w:rPr>
                <w:rStyle w:val="CrossReference"/>
                <w:rFonts w:ascii="Arial" w:hAnsi="Arial" w:cs="Arial"/>
                <w:b w:val="0"/>
                <w:sz w:val="20"/>
              </w:rPr>
              <w:t>)</w:t>
            </w:r>
          </w:p>
        </w:tc>
        <w:tc>
          <w:tcPr>
            <w:tcW w:w="8919" w:type="dxa"/>
          </w:tcPr>
          <w:p w14:paraId="30BF1AB8" w14:textId="71F4E72A"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Subcontract is any agreement entered into by the </w:t>
            </w:r>
            <w:r w:rsidRPr="00C363D7">
              <w:rPr>
                <w:rFonts w:ascii="Arial" w:hAnsi="Arial" w:cs="Arial"/>
                <w:i/>
                <w:iCs/>
                <w:sz w:val="20"/>
              </w:rPr>
              <w:t>Contractor</w:t>
            </w:r>
            <w:r w:rsidRPr="00C363D7">
              <w:rPr>
                <w:rFonts w:ascii="Arial" w:hAnsi="Arial" w:cs="Arial"/>
                <w:sz w:val="20"/>
              </w:rPr>
              <w:t xml:space="preserve"> with any </w:t>
            </w:r>
            <w:r w:rsidR="00027A9A">
              <w:rPr>
                <w:rFonts w:ascii="Arial" w:hAnsi="Arial" w:cs="Arial"/>
                <w:sz w:val="20"/>
              </w:rPr>
              <w:t>s</w:t>
            </w:r>
            <w:r w:rsidRPr="00C363D7">
              <w:rPr>
                <w:rFonts w:ascii="Arial" w:hAnsi="Arial" w:cs="Arial"/>
                <w:sz w:val="20"/>
              </w:rPr>
              <w:t>ubcontractor</w:t>
            </w:r>
            <w:r w:rsidR="00027A9A">
              <w:rPr>
                <w:rFonts w:ascii="Arial" w:hAnsi="Arial" w:cs="Arial"/>
                <w:sz w:val="20"/>
              </w:rPr>
              <w:t xml:space="preserve"> </w:t>
            </w:r>
            <w:r w:rsidRPr="00C363D7">
              <w:rPr>
                <w:rFonts w:ascii="Arial" w:hAnsi="Arial" w:cs="Arial"/>
                <w:sz w:val="20"/>
              </w:rPr>
              <w:t xml:space="preserve">or by any </w:t>
            </w:r>
            <w:r w:rsidR="00027A9A">
              <w:rPr>
                <w:rFonts w:ascii="Arial" w:hAnsi="Arial" w:cs="Arial"/>
                <w:sz w:val="20"/>
              </w:rPr>
              <w:t>s</w:t>
            </w:r>
            <w:r w:rsidRPr="00C363D7">
              <w:rPr>
                <w:rFonts w:ascii="Arial" w:hAnsi="Arial" w:cs="Arial"/>
                <w:sz w:val="20"/>
              </w:rPr>
              <w:t xml:space="preserve">ubcontractor with any other </w:t>
            </w:r>
            <w:r w:rsidR="00027A9A">
              <w:rPr>
                <w:rFonts w:ascii="Arial" w:hAnsi="Arial" w:cs="Arial"/>
                <w:sz w:val="20"/>
              </w:rPr>
              <w:t>s</w:t>
            </w:r>
            <w:r w:rsidRPr="00C363D7">
              <w:rPr>
                <w:rFonts w:ascii="Arial" w:hAnsi="Arial" w:cs="Arial"/>
                <w:sz w:val="20"/>
              </w:rPr>
              <w:t>ubcontractor</w:t>
            </w:r>
            <w:r w:rsidR="00027A9A">
              <w:rPr>
                <w:rFonts w:ascii="Arial" w:hAnsi="Arial" w:cs="Arial"/>
                <w:sz w:val="20"/>
              </w:rPr>
              <w:t xml:space="preserve"> </w:t>
            </w:r>
            <w:r w:rsidRPr="00C363D7">
              <w:rPr>
                <w:rFonts w:ascii="Arial" w:hAnsi="Arial" w:cs="Arial"/>
                <w:sz w:val="20"/>
              </w:rPr>
              <w:t xml:space="preserve">relating to performance of the </w:t>
            </w:r>
            <w:r w:rsidRPr="00C363D7">
              <w:rPr>
                <w:rFonts w:ascii="Arial" w:hAnsi="Arial" w:cs="Arial"/>
                <w:i/>
                <w:iCs/>
                <w:sz w:val="20"/>
              </w:rPr>
              <w:t>Contractor</w:t>
            </w:r>
            <w:r w:rsidRPr="00C363D7">
              <w:rPr>
                <w:rFonts w:ascii="Arial" w:hAnsi="Arial" w:cs="Arial"/>
                <w:sz w:val="20"/>
              </w:rPr>
              <w:t>’s obligations under this contract.</w:t>
            </w:r>
          </w:p>
        </w:tc>
      </w:tr>
      <w:tr w:rsidR="000F0FF2" w:rsidRPr="00C363D7" w14:paraId="7EA6079B" w14:textId="77777777" w:rsidTr="00693B82">
        <w:tc>
          <w:tcPr>
            <w:tcW w:w="1571" w:type="dxa"/>
          </w:tcPr>
          <w:p w14:paraId="094E8F8E" w14:textId="096E8BA5"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926BE8">
              <w:rPr>
                <w:rStyle w:val="CrossReference"/>
                <w:rFonts w:ascii="Arial" w:hAnsi="Arial" w:cs="Arial"/>
                <w:b w:val="0"/>
                <w:sz w:val="20"/>
              </w:rPr>
              <w:t>90</w:t>
            </w:r>
            <w:r w:rsidRPr="00C363D7">
              <w:rPr>
                <w:rStyle w:val="CrossReference"/>
                <w:rFonts w:ascii="Arial" w:hAnsi="Arial" w:cs="Arial"/>
                <w:b w:val="0"/>
                <w:sz w:val="20"/>
              </w:rPr>
              <w:t>)</w:t>
            </w:r>
          </w:p>
        </w:tc>
        <w:tc>
          <w:tcPr>
            <w:tcW w:w="8919" w:type="dxa"/>
          </w:tcPr>
          <w:p w14:paraId="25E5DEEE" w14:textId="51298E28"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Subcontract Procurement Plan is a plan issued by the </w:t>
            </w:r>
            <w:r w:rsidRPr="00C363D7">
              <w:rPr>
                <w:rFonts w:ascii="Arial" w:hAnsi="Arial" w:cs="Arial"/>
                <w:i/>
                <w:iCs/>
                <w:sz w:val="20"/>
              </w:rPr>
              <w:t>Contractor</w:t>
            </w:r>
            <w:r w:rsidRPr="00C363D7">
              <w:rPr>
                <w:rFonts w:ascii="Arial" w:hAnsi="Arial" w:cs="Arial"/>
                <w:sz w:val="20"/>
              </w:rPr>
              <w:t xml:space="preserve"> in accordance with this contract which details the </w:t>
            </w:r>
            <w:r w:rsidR="00027A9A">
              <w:rPr>
                <w:rFonts w:ascii="Arial" w:hAnsi="Arial" w:cs="Arial"/>
                <w:sz w:val="20"/>
              </w:rPr>
              <w:t>s</w:t>
            </w:r>
            <w:r w:rsidRPr="00C363D7">
              <w:rPr>
                <w:rFonts w:ascii="Arial" w:hAnsi="Arial" w:cs="Arial"/>
                <w:sz w:val="20"/>
              </w:rPr>
              <w:t>ubcontractors</w:t>
            </w:r>
            <w:r w:rsidR="00027A9A">
              <w:rPr>
                <w:rFonts w:ascii="Arial" w:hAnsi="Arial" w:cs="Arial"/>
                <w:sz w:val="20"/>
              </w:rPr>
              <w:t xml:space="preserve"> </w:t>
            </w:r>
            <w:r w:rsidRPr="00C363D7">
              <w:rPr>
                <w:rFonts w:ascii="Arial" w:hAnsi="Arial" w:cs="Arial"/>
                <w:sz w:val="20"/>
              </w:rPr>
              <w:t xml:space="preserve">whom the </w:t>
            </w:r>
            <w:r w:rsidRPr="00C363D7">
              <w:rPr>
                <w:rFonts w:ascii="Arial" w:hAnsi="Arial" w:cs="Arial"/>
                <w:i/>
                <w:iCs/>
                <w:sz w:val="20"/>
              </w:rPr>
              <w:t>Contractor</w:t>
            </w:r>
            <w:r w:rsidRPr="00C363D7">
              <w:rPr>
                <w:rFonts w:ascii="Arial" w:hAnsi="Arial" w:cs="Arial"/>
                <w:sz w:val="20"/>
              </w:rPr>
              <w:t xml:space="preserve"> intends to use to Provide the Service, either wholly or in part, providing no fewer details than the name and business address of the </w:t>
            </w:r>
            <w:r w:rsidR="00027A9A">
              <w:rPr>
                <w:rFonts w:ascii="Arial" w:hAnsi="Arial" w:cs="Arial"/>
                <w:sz w:val="20"/>
              </w:rPr>
              <w:t>s</w:t>
            </w:r>
            <w:r w:rsidRPr="00C363D7">
              <w:rPr>
                <w:rFonts w:ascii="Arial" w:hAnsi="Arial" w:cs="Arial"/>
                <w:sz w:val="20"/>
              </w:rPr>
              <w:t xml:space="preserve">ubcontractor, the nature of the services which they are to perform, the basis of the remuneration for such Subcontract services and the extent to which such the </w:t>
            </w:r>
            <w:r w:rsidR="00027A9A">
              <w:rPr>
                <w:rFonts w:ascii="Arial" w:hAnsi="Arial" w:cs="Arial"/>
                <w:sz w:val="20"/>
              </w:rPr>
              <w:t>s</w:t>
            </w:r>
            <w:r w:rsidRPr="00C363D7">
              <w:rPr>
                <w:rFonts w:ascii="Arial" w:hAnsi="Arial" w:cs="Arial"/>
                <w:sz w:val="20"/>
              </w:rPr>
              <w:t>ubcontractor may not be prepared to accept like terms to those set out herein within its Subcontract.</w:t>
            </w:r>
          </w:p>
        </w:tc>
      </w:tr>
      <w:tr w:rsidR="000F0FF2" w:rsidRPr="00C363D7" w14:paraId="708BDAB4" w14:textId="77777777" w:rsidTr="00693B82">
        <w:tc>
          <w:tcPr>
            <w:tcW w:w="1571" w:type="dxa"/>
          </w:tcPr>
          <w:p w14:paraId="5E318DAC" w14:textId="7ED0AAC2" w:rsidR="000F0FF2" w:rsidRPr="00C363D7" w:rsidRDefault="000F0FF2" w:rsidP="000F0FF2">
            <w:pPr>
              <w:spacing w:before="120" w:after="120"/>
              <w:rPr>
                <w:rStyle w:val="CrossReference"/>
                <w:rFonts w:ascii="Arial" w:hAnsi="Arial" w:cs="Arial"/>
                <w:b w:val="0"/>
                <w:sz w:val="20"/>
              </w:rPr>
            </w:pPr>
            <w:r>
              <w:rPr>
                <w:rStyle w:val="CrossReference"/>
                <w:rFonts w:ascii="Arial" w:hAnsi="Arial" w:cs="Arial"/>
                <w:b w:val="0"/>
                <w:sz w:val="20"/>
              </w:rPr>
              <w:t>(</w:t>
            </w:r>
            <w:r w:rsidR="00926BE8">
              <w:rPr>
                <w:rStyle w:val="CrossReference"/>
                <w:rFonts w:ascii="Arial" w:hAnsi="Arial" w:cs="Arial"/>
                <w:b w:val="0"/>
                <w:sz w:val="20"/>
              </w:rPr>
              <w:t>91</w:t>
            </w:r>
            <w:r>
              <w:rPr>
                <w:rStyle w:val="CrossReference"/>
                <w:rFonts w:ascii="Arial" w:hAnsi="Arial" w:cs="Arial"/>
                <w:b w:val="0"/>
                <w:sz w:val="20"/>
              </w:rPr>
              <w:t xml:space="preserve">) </w:t>
            </w:r>
          </w:p>
        </w:tc>
        <w:tc>
          <w:tcPr>
            <w:tcW w:w="8919" w:type="dxa"/>
          </w:tcPr>
          <w:p w14:paraId="2E14D714" w14:textId="0737766C" w:rsidR="000F0FF2" w:rsidRPr="00C363D7" w:rsidRDefault="000F0FF2" w:rsidP="000F0FF2">
            <w:pPr>
              <w:spacing w:before="120" w:after="120"/>
              <w:ind w:left="10"/>
              <w:jc w:val="both"/>
              <w:rPr>
                <w:rFonts w:ascii="Arial" w:hAnsi="Arial" w:cs="Arial"/>
                <w:sz w:val="20"/>
              </w:rPr>
            </w:pPr>
            <w:r>
              <w:rPr>
                <w:rFonts w:ascii="Arial" w:hAnsi="Arial" w:cs="Arial"/>
                <w:sz w:val="20"/>
              </w:rPr>
              <w:t xml:space="preserve">Task Defect Certificate is, in respect of each Task, either a list of Defects that the </w:t>
            </w:r>
            <w:r>
              <w:rPr>
                <w:rFonts w:ascii="Arial" w:hAnsi="Arial" w:cs="Arial"/>
                <w:i/>
                <w:iCs/>
                <w:sz w:val="20"/>
              </w:rPr>
              <w:t xml:space="preserve">Service Manager </w:t>
            </w:r>
            <w:r>
              <w:rPr>
                <w:rFonts w:ascii="Arial" w:hAnsi="Arial" w:cs="Arial"/>
                <w:sz w:val="20"/>
              </w:rPr>
              <w:t xml:space="preserve">has notified before the </w:t>
            </w:r>
            <w:r w:rsidRPr="00A85830">
              <w:rPr>
                <w:rFonts w:ascii="Arial" w:hAnsi="Arial" w:cs="Arial"/>
                <w:i/>
                <w:iCs/>
                <w:sz w:val="20"/>
              </w:rPr>
              <w:t>defects date</w:t>
            </w:r>
            <w:r>
              <w:rPr>
                <w:rFonts w:ascii="Arial" w:hAnsi="Arial" w:cs="Arial"/>
                <w:sz w:val="20"/>
              </w:rPr>
              <w:t xml:space="preserve"> identified in the Task Order</w:t>
            </w:r>
            <w:r w:rsidRPr="00735116">
              <w:rPr>
                <w:rFonts w:ascii="Arial" w:hAnsi="Arial" w:cs="Arial"/>
                <w:i/>
                <w:iCs/>
                <w:sz w:val="20"/>
              </w:rPr>
              <w:t xml:space="preserve"> </w:t>
            </w:r>
            <w:r>
              <w:rPr>
                <w:rFonts w:ascii="Arial" w:hAnsi="Arial" w:cs="Arial"/>
                <w:sz w:val="20"/>
              </w:rPr>
              <w:t xml:space="preserve">which the </w:t>
            </w:r>
            <w:r w:rsidRPr="00DE3AA0">
              <w:rPr>
                <w:rFonts w:ascii="Arial" w:hAnsi="Arial" w:cs="Arial"/>
                <w:i/>
                <w:iCs/>
                <w:sz w:val="20"/>
              </w:rPr>
              <w:t>Contractor</w:t>
            </w:r>
            <w:r>
              <w:rPr>
                <w:rFonts w:ascii="Arial" w:hAnsi="Arial" w:cs="Arial"/>
                <w:sz w:val="20"/>
              </w:rPr>
              <w:t xml:space="preserve"> has not corrected or, if there are no such Defects, a statement that there are none.  </w:t>
            </w:r>
          </w:p>
        </w:tc>
      </w:tr>
      <w:tr w:rsidR="000F0FF2" w:rsidRPr="00C363D7" w14:paraId="22ED0919" w14:textId="77777777" w:rsidTr="00693B82">
        <w:tc>
          <w:tcPr>
            <w:tcW w:w="1571" w:type="dxa"/>
          </w:tcPr>
          <w:p w14:paraId="427EB986" w14:textId="4BA50C43"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926BE8">
              <w:rPr>
                <w:rStyle w:val="CrossReference"/>
                <w:rFonts w:ascii="Arial" w:hAnsi="Arial" w:cs="Arial"/>
                <w:b w:val="0"/>
                <w:sz w:val="20"/>
              </w:rPr>
              <w:t>92</w:t>
            </w:r>
            <w:r w:rsidRPr="00C363D7">
              <w:rPr>
                <w:rStyle w:val="CrossReference"/>
                <w:rFonts w:ascii="Arial" w:hAnsi="Arial" w:cs="Arial"/>
                <w:b w:val="0"/>
                <w:sz w:val="20"/>
              </w:rPr>
              <w:t>)</w:t>
            </w:r>
          </w:p>
        </w:tc>
        <w:tc>
          <w:tcPr>
            <w:tcW w:w="8919" w:type="dxa"/>
          </w:tcPr>
          <w:p w14:paraId="12A01908" w14:textId="644DEE60"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Third Party is any person other than the Authority, the </w:t>
            </w:r>
            <w:r>
              <w:rPr>
                <w:rFonts w:ascii="Arial" w:hAnsi="Arial" w:cs="Arial"/>
                <w:i/>
                <w:iCs/>
                <w:sz w:val="20"/>
              </w:rPr>
              <w:t>Client</w:t>
            </w:r>
            <w:r w:rsidRPr="00C363D7">
              <w:rPr>
                <w:rFonts w:ascii="Arial" w:hAnsi="Arial" w:cs="Arial"/>
                <w:sz w:val="20"/>
              </w:rPr>
              <w:t xml:space="preserve"> and the </w:t>
            </w:r>
            <w:r w:rsidRPr="00C363D7">
              <w:rPr>
                <w:rFonts w:ascii="Arial" w:hAnsi="Arial" w:cs="Arial"/>
                <w:i/>
                <w:iCs/>
                <w:sz w:val="20"/>
              </w:rPr>
              <w:t>Contractor</w:t>
            </w:r>
            <w:r w:rsidRPr="00C363D7">
              <w:rPr>
                <w:rFonts w:ascii="Arial" w:hAnsi="Arial" w:cs="Arial"/>
                <w:sz w:val="20"/>
              </w:rPr>
              <w:t>.</w:t>
            </w:r>
          </w:p>
        </w:tc>
      </w:tr>
      <w:tr w:rsidR="000F0FF2" w:rsidRPr="00C363D7" w14:paraId="4E86099F" w14:textId="77777777" w:rsidTr="00693B82">
        <w:tc>
          <w:tcPr>
            <w:tcW w:w="1571" w:type="dxa"/>
          </w:tcPr>
          <w:p w14:paraId="7A82B89B" w14:textId="09FCBE68"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9F159A">
              <w:rPr>
                <w:rStyle w:val="CrossReference"/>
                <w:rFonts w:ascii="Arial" w:hAnsi="Arial" w:cs="Arial"/>
                <w:b w:val="0"/>
                <w:sz w:val="20"/>
              </w:rPr>
              <w:t>9</w:t>
            </w:r>
            <w:r w:rsidR="00926BE8">
              <w:rPr>
                <w:rStyle w:val="CrossReference"/>
                <w:rFonts w:ascii="Arial" w:hAnsi="Arial" w:cs="Arial"/>
                <w:b w:val="0"/>
                <w:sz w:val="20"/>
              </w:rPr>
              <w:t>3</w:t>
            </w:r>
            <w:r w:rsidRPr="00C363D7">
              <w:rPr>
                <w:rStyle w:val="CrossReference"/>
                <w:rFonts w:ascii="Arial" w:hAnsi="Arial" w:cs="Arial"/>
                <w:b w:val="0"/>
                <w:sz w:val="20"/>
              </w:rPr>
              <w:t>)</w:t>
            </w:r>
          </w:p>
        </w:tc>
        <w:tc>
          <w:tcPr>
            <w:tcW w:w="8919" w:type="dxa"/>
          </w:tcPr>
          <w:p w14:paraId="03F0F8D1" w14:textId="77777777"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Third Party Funder has the meaning given in clause Y2.6.</w:t>
            </w:r>
          </w:p>
        </w:tc>
      </w:tr>
      <w:tr w:rsidR="000F0FF2" w:rsidRPr="00C363D7" w14:paraId="06A9D210" w14:textId="77777777" w:rsidTr="00693B82">
        <w:tc>
          <w:tcPr>
            <w:tcW w:w="1571" w:type="dxa"/>
          </w:tcPr>
          <w:p w14:paraId="072BEC3C" w14:textId="56E4FFED"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w:t>
            </w:r>
            <w:r w:rsidR="00321379">
              <w:rPr>
                <w:rStyle w:val="CrossReference"/>
                <w:rFonts w:ascii="Arial" w:hAnsi="Arial" w:cs="Arial"/>
                <w:b w:val="0"/>
                <w:sz w:val="20"/>
              </w:rPr>
              <w:t>9</w:t>
            </w:r>
            <w:r w:rsidR="00926BE8">
              <w:rPr>
                <w:rStyle w:val="CrossReference"/>
                <w:rFonts w:ascii="Arial" w:hAnsi="Arial" w:cs="Arial"/>
                <w:b w:val="0"/>
                <w:sz w:val="20"/>
              </w:rPr>
              <w:t>4</w:t>
            </w:r>
            <w:r w:rsidRPr="00C363D7">
              <w:rPr>
                <w:rStyle w:val="CrossReference"/>
                <w:rFonts w:ascii="Arial" w:hAnsi="Arial" w:cs="Arial"/>
                <w:b w:val="0"/>
                <w:sz w:val="20"/>
              </w:rPr>
              <w:t>)</w:t>
            </w:r>
          </w:p>
        </w:tc>
        <w:tc>
          <w:tcPr>
            <w:tcW w:w="8919" w:type="dxa"/>
          </w:tcPr>
          <w:p w14:paraId="3B127A9C" w14:textId="5DD1C602"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Vitiated Insurance Liability is any cost or liability of the </w:t>
            </w:r>
            <w:r w:rsidRPr="00C363D7">
              <w:rPr>
                <w:rFonts w:ascii="Arial" w:hAnsi="Arial" w:cs="Arial"/>
                <w:i/>
                <w:iCs/>
                <w:sz w:val="20"/>
              </w:rPr>
              <w:t>Contractor</w:t>
            </w:r>
            <w:r w:rsidRPr="00C363D7">
              <w:rPr>
                <w:rFonts w:ascii="Arial" w:hAnsi="Arial" w:cs="Arial"/>
                <w:sz w:val="20"/>
              </w:rPr>
              <w:t xml:space="preserve"> which is or ought to be insured under the Authority Insurances from time to time but in respect of which the Authority or the </w:t>
            </w:r>
            <w:r>
              <w:rPr>
                <w:rFonts w:ascii="Arial" w:hAnsi="Arial" w:cs="Arial"/>
                <w:i/>
                <w:iCs/>
                <w:sz w:val="20"/>
              </w:rPr>
              <w:t>Client</w:t>
            </w:r>
            <w:r w:rsidRPr="00C363D7">
              <w:rPr>
                <w:rFonts w:ascii="Arial" w:hAnsi="Arial" w:cs="Arial"/>
                <w:sz w:val="20"/>
              </w:rPr>
              <w:t xml:space="preserve"> (as applicable) is either: </w:t>
            </w:r>
          </w:p>
          <w:p w14:paraId="4EF69115" w14:textId="423F81C7" w:rsidR="000F0FF2" w:rsidRPr="00C363D7" w:rsidRDefault="000F0FF2" w:rsidP="00E675DB">
            <w:pPr>
              <w:numPr>
                <w:ilvl w:val="0"/>
                <w:numId w:val="46"/>
              </w:numPr>
              <w:spacing w:before="120" w:after="120"/>
              <w:ind w:left="370"/>
              <w:jc w:val="both"/>
              <w:rPr>
                <w:rFonts w:ascii="Arial" w:hAnsi="Arial" w:cs="Arial"/>
                <w:sz w:val="20"/>
              </w:rPr>
            </w:pPr>
            <w:r w:rsidRPr="00C363D7">
              <w:rPr>
                <w:rFonts w:ascii="Arial" w:hAnsi="Arial" w:cs="Arial"/>
                <w:sz w:val="20"/>
              </w:rPr>
              <w:t xml:space="preserve">unable to recover under the relevant insurance as a result of any act or omission of the </w:t>
            </w:r>
            <w:r>
              <w:rPr>
                <w:rFonts w:ascii="Arial" w:hAnsi="Arial" w:cs="Arial"/>
                <w:i/>
                <w:iCs/>
                <w:sz w:val="20"/>
              </w:rPr>
              <w:t>Client</w:t>
            </w:r>
            <w:r w:rsidRPr="00C363D7">
              <w:rPr>
                <w:rFonts w:ascii="Arial" w:hAnsi="Arial" w:cs="Arial"/>
                <w:sz w:val="20"/>
              </w:rPr>
              <w:t xml:space="preserve">, the </w:t>
            </w:r>
            <w:r w:rsidRPr="00C363D7">
              <w:rPr>
                <w:rFonts w:ascii="Arial" w:hAnsi="Arial" w:cs="Arial"/>
                <w:i/>
                <w:iCs/>
                <w:sz w:val="20"/>
              </w:rPr>
              <w:t>Contractor</w:t>
            </w:r>
            <w:r w:rsidRPr="00C363D7">
              <w:rPr>
                <w:rFonts w:ascii="Arial" w:hAnsi="Arial" w:cs="Arial"/>
                <w:sz w:val="20"/>
              </w:rPr>
              <w:t xml:space="preserve"> or its </w:t>
            </w:r>
            <w:r w:rsidR="00027A9A">
              <w:rPr>
                <w:rFonts w:ascii="Arial" w:hAnsi="Arial" w:cs="Arial"/>
                <w:sz w:val="20"/>
              </w:rPr>
              <w:t>s</w:t>
            </w:r>
            <w:r w:rsidRPr="00C363D7">
              <w:rPr>
                <w:rFonts w:ascii="Arial" w:hAnsi="Arial" w:cs="Arial"/>
                <w:sz w:val="20"/>
              </w:rPr>
              <w:t xml:space="preserve">ubcontractors which renders the Authority Insurance void, voidable, unenforceable, suspended or impaired in whole or in part; or </w:t>
            </w:r>
          </w:p>
          <w:p w14:paraId="6428A75F" w14:textId="733C7A25" w:rsidR="000F0FF2" w:rsidRPr="00C363D7" w:rsidRDefault="000F0FF2" w:rsidP="00E675DB">
            <w:pPr>
              <w:numPr>
                <w:ilvl w:val="0"/>
                <w:numId w:val="46"/>
              </w:numPr>
              <w:spacing w:before="120" w:after="120"/>
              <w:ind w:left="370"/>
              <w:jc w:val="both"/>
              <w:rPr>
                <w:rFonts w:ascii="Arial" w:hAnsi="Arial" w:cs="Arial"/>
                <w:sz w:val="20"/>
              </w:rPr>
            </w:pPr>
            <w:r w:rsidRPr="00C363D7">
              <w:rPr>
                <w:rFonts w:ascii="Arial" w:hAnsi="Arial" w:cs="Arial"/>
                <w:sz w:val="20"/>
              </w:rPr>
              <w:t xml:space="preserve">required to repay to the insurer under the relevant Authority Insurance as a result of any act or omission of the </w:t>
            </w:r>
            <w:r>
              <w:rPr>
                <w:rFonts w:ascii="Arial" w:hAnsi="Arial" w:cs="Arial"/>
                <w:i/>
                <w:iCs/>
                <w:sz w:val="20"/>
              </w:rPr>
              <w:t>Client</w:t>
            </w:r>
            <w:r w:rsidRPr="00C363D7">
              <w:rPr>
                <w:rFonts w:ascii="Arial" w:hAnsi="Arial" w:cs="Arial"/>
                <w:sz w:val="20"/>
              </w:rPr>
              <w:t xml:space="preserve">, the </w:t>
            </w:r>
            <w:r w:rsidRPr="00C363D7">
              <w:rPr>
                <w:rFonts w:ascii="Arial" w:hAnsi="Arial" w:cs="Arial"/>
                <w:i/>
                <w:iCs/>
                <w:sz w:val="20"/>
              </w:rPr>
              <w:t>Contractor</w:t>
            </w:r>
            <w:r w:rsidRPr="00C363D7">
              <w:rPr>
                <w:rFonts w:ascii="Arial" w:hAnsi="Arial" w:cs="Arial"/>
                <w:sz w:val="20"/>
              </w:rPr>
              <w:t xml:space="preserve"> or its </w:t>
            </w:r>
            <w:r w:rsidR="00027A9A">
              <w:rPr>
                <w:rFonts w:ascii="Arial" w:hAnsi="Arial" w:cs="Arial"/>
                <w:sz w:val="20"/>
              </w:rPr>
              <w:t>s</w:t>
            </w:r>
            <w:r w:rsidRPr="00C363D7">
              <w:rPr>
                <w:rFonts w:ascii="Arial" w:hAnsi="Arial" w:cs="Arial"/>
                <w:sz w:val="20"/>
              </w:rPr>
              <w:t>ubcontractors.</w:t>
            </w:r>
          </w:p>
        </w:tc>
      </w:tr>
      <w:tr w:rsidR="000F0FF2" w:rsidRPr="00C363D7" w14:paraId="6C11FA88" w14:textId="77777777" w:rsidTr="00693B82">
        <w:tc>
          <w:tcPr>
            <w:tcW w:w="1571" w:type="dxa"/>
          </w:tcPr>
          <w:p w14:paraId="3BEC6E87" w14:textId="77777777"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11.3</w:t>
            </w:r>
          </w:p>
        </w:tc>
        <w:tc>
          <w:tcPr>
            <w:tcW w:w="8919" w:type="dxa"/>
          </w:tcPr>
          <w:p w14:paraId="78590C27" w14:textId="77777777"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Insert new clause 11.3: </w:t>
            </w:r>
          </w:p>
          <w:p w14:paraId="0B342F94" w14:textId="2165BA1F"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"Any references in this contract to "British Nuclear Fuels plc", "BNFL", "British Nuclear Group </w:t>
            </w:r>
            <w:r w:rsidRPr="00C363D7">
              <w:rPr>
                <w:rFonts w:ascii="Arial" w:hAnsi="Arial" w:cs="Arial"/>
                <w:i/>
                <w:sz w:val="20"/>
              </w:rPr>
              <w:t>Sellafield Limited</w:t>
            </w:r>
            <w:r w:rsidRPr="00C363D7">
              <w:rPr>
                <w:rFonts w:ascii="Arial" w:hAnsi="Arial" w:cs="Arial"/>
                <w:sz w:val="20"/>
              </w:rPr>
              <w:t xml:space="preserve">" and "BNGSL" are references to the </w:t>
            </w:r>
            <w:r>
              <w:rPr>
                <w:rFonts w:ascii="Arial" w:hAnsi="Arial" w:cs="Arial"/>
                <w:i/>
                <w:sz w:val="20"/>
              </w:rPr>
              <w:t>Client</w:t>
            </w:r>
            <w:r w:rsidRPr="00C363D7">
              <w:rPr>
                <w:rFonts w:ascii="Arial" w:hAnsi="Arial" w:cs="Arial"/>
                <w:sz w:val="20"/>
              </w:rPr>
              <w:t>."</w:t>
            </w:r>
          </w:p>
        </w:tc>
      </w:tr>
      <w:tr w:rsidR="000F0FF2" w:rsidRPr="00C363D7" w14:paraId="45818196" w14:textId="77777777" w:rsidTr="00693B82">
        <w:tc>
          <w:tcPr>
            <w:tcW w:w="1571" w:type="dxa"/>
          </w:tcPr>
          <w:p w14:paraId="08C53556"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109BD686" w14:textId="77777777" w:rsidR="000F0FF2" w:rsidRPr="00C363D7" w:rsidRDefault="000F0FF2" w:rsidP="000F0FF2">
            <w:pPr>
              <w:spacing w:before="120" w:after="120"/>
              <w:ind w:left="10"/>
              <w:jc w:val="both"/>
              <w:rPr>
                <w:rFonts w:ascii="Arial" w:hAnsi="Arial" w:cs="Arial"/>
                <w:b/>
                <w:sz w:val="20"/>
              </w:rPr>
            </w:pPr>
            <w:r w:rsidRPr="00C363D7">
              <w:rPr>
                <w:rFonts w:ascii="Arial" w:hAnsi="Arial" w:cs="Arial"/>
                <w:b/>
                <w:sz w:val="20"/>
              </w:rPr>
              <w:t>Interpretation and the law</w:t>
            </w:r>
          </w:p>
        </w:tc>
      </w:tr>
      <w:tr w:rsidR="000F0FF2" w:rsidRPr="00C363D7" w14:paraId="00B99BD9" w14:textId="77777777" w:rsidTr="00693B82">
        <w:tc>
          <w:tcPr>
            <w:tcW w:w="1571" w:type="dxa"/>
          </w:tcPr>
          <w:p w14:paraId="14552618" w14:textId="77777777"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12.5</w:t>
            </w:r>
          </w:p>
        </w:tc>
        <w:tc>
          <w:tcPr>
            <w:tcW w:w="8919" w:type="dxa"/>
          </w:tcPr>
          <w:p w14:paraId="21A32EF4" w14:textId="77777777"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Insert new clause 12.5:</w:t>
            </w:r>
          </w:p>
          <w:p w14:paraId="0C4CFE04" w14:textId="209119FA"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Contractor</w:t>
            </w:r>
            <w:r w:rsidRPr="00C363D7">
              <w:rPr>
                <w:rFonts w:ascii="Arial" w:hAnsi="Arial" w:cs="Arial"/>
                <w:sz w:val="20"/>
              </w:rPr>
              <w:t xml:space="preserve"> acknowledges that in entering into this contract it has not relied on any representation or statement made by or on behalf of the </w:t>
            </w:r>
            <w:r>
              <w:rPr>
                <w:rFonts w:ascii="Arial" w:hAnsi="Arial" w:cs="Arial"/>
                <w:i/>
                <w:sz w:val="20"/>
              </w:rPr>
              <w:t>Client</w:t>
            </w:r>
            <w:r w:rsidRPr="00C363D7">
              <w:rPr>
                <w:rFonts w:ascii="Arial" w:hAnsi="Arial" w:cs="Arial"/>
                <w:sz w:val="20"/>
              </w:rPr>
              <w:t xml:space="preserve"> other than any representation or statement expressly set out in this contract."</w:t>
            </w:r>
          </w:p>
        </w:tc>
      </w:tr>
      <w:tr w:rsidR="000F0FF2" w:rsidRPr="00C363D7" w14:paraId="1D31CE13" w14:textId="77777777" w:rsidTr="00693B82">
        <w:tc>
          <w:tcPr>
            <w:tcW w:w="1571" w:type="dxa"/>
          </w:tcPr>
          <w:p w14:paraId="6B9C96BE" w14:textId="77777777"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12.6</w:t>
            </w:r>
          </w:p>
        </w:tc>
        <w:tc>
          <w:tcPr>
            <w:tcW w:w="8919" w:type="dxa"/>
          </w:tcPr>
          <w:p w14:paraId="714FD8BA" w14:textId="77777777"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Insert new clause 12.6:</w:t>
            </w:r>
          </w:p>
          <w:p w14:paraId="1F3A5DEB" w14:textId="77777777"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"A reference to any Law or code of practice is a reference to that Law or code of practice as amended, consolidated, replaced or re-enacted from time to time."</w:t>
            </w:r>
          </w:p>
        </w:tc>
      </w:tr>
      <w:tr w:rsidR="000F0FF2" w:rsidRPr="00C363D7" w14:paraId="44CAE502" w14:textId="77777777" w:rsidTr="00693B82">
        <w:tc>
          <w:tcPr>
            <w:tcW w:w="1571" w:type="dxa"/>
          </w:tcPr>
          <w:p w14:paraId="1ABB703E" w14:textId="77777777"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12.7</w:t>
            </w:r>
          </w:p>
        </w:tc>
        <w:tc>
          <w:tcPr>
            <w:tcW w:w="8919" w:type="dxa"/>
          </w:tcPr>
          <w:p w14:paraId="23CDBCFD" w14:textId="77777777"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Insert new clause 12.7:</w:t>
            </w:r>
          </w:p>
          <w:p w14:paraId="26D7EDCF" w14:textId="5DF807E5"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“Where any clause in this contract refers to a number of copies or time for providing such copies or information then those numbers and times will apply except to the extent that they are inconsistent with the </w:t>
            </w:r>
            <w:r>
              <w:rPr>
                <w:rFonts w:ascii="Arial" w:hAnsi="Arial" w:cs="Arial"/>
                <w:sz w:val="20"/>
              </w:rPr>
              <w:t>Scope</w:t>
            </w:r>
            <w:r w:rsidRPr="00C363D7">
              <w:rPr>
                <w:rFonts w:ascii="Arial" w:hAnsi="Arial" w:cs="Arial"/>
                <w:sz w:val="20"/>
              </w:rPr>
              <w:t xml:space="preserve">, in which case those numbers and times specified in the </w:t>
            </w:r>
            <w:r>
              <w:rPr>
                <w:rFonts w:ascii="Arial" w:hAnsi="Arial" w:cs="Arial"/>
                <w:sz w:val="20"/>
              </w:rPr>
              <w:t>Scope</w:t>
            </w:r>
            <w:r w:rsidRPr="00C363D7">
              <w:rPr>
                <w:rFonts w:ascii="Arial" w:hAnsi="Arial" w:cs="Arial"/>
                <w:sz w:val="20"/>
              </w:rPr>
              <w:t xml:space="preserve"> shall apply.”</w:t>
            </w:r>
          </w:p>
        </w:tc>
      </w:tr>
      <w:tr w:rsidR="001F7CDC" w:rsidRPr="00C363D7" w14:paraId="2FF5D87B" w14:textId="77777777" w:rsidTr="00693B82">
        <w:tc>
          <w:tcPr>
            <w:tcW w:w="1571" w:type="dxa"/>
          </w:tcPr>
          <w:p w14:paraId="014A7974" w14:textId="69049A4C" w:rsidR="001F7CDC" w:rsidRPr="00C363D7" w:rsidRDefault="001F7CDC" w:rsidP="000F0FF2">
            <w:pPr>
              <w:spacing w:before="120" w:after="120"/>
              <w:rPr>
                <w:rStyle w:val="CrossReference"/>
                <w:rFonts w:ascii="Arial" w:hAnsi="Arial" w:cs="Arial"/>
                <w:b w:val="0"/>
                <w:sz w:val="20"/>
              </w:rPr>
            </w:pPr>
            <w:r>
              <w:rPr>
                <w:rStyle w:val="CrossReference"/>
                <w:rFonts w:ascii="Arial" w:hAnsi="Arial" w:cs="Arial"/>
                <w:b w:val="0"/>
                <w:sz w:val="20"/>
              </w:rPr>
              <w:t>12.8</w:t>
            </w:r>
          </w:p>
        </w:tc>
        <w:tc>
          <w:tcPr>
            <w:tcW w:w="8919" w:type="dxa"/>
          </w:tcPr>
          <w:p w14:paraId="5265EFF1" w14:textId="77777777" w:rsidR="001F7CDC" w:rsidRDefault="001F7CDC" w:rsidP="000F0FF2">
            <w:pPr>
              <w:spacing w:before="120" w:after="120"/>
              <w:ind w:left="10"/>
              <w:jc w:val="both"/>
              <w:rPr>
                <w:rFonts w:ascii="Arial" w:hAnsi="Arial" w:cs="Arial"/>
                <w:sz w:val="20"/>
              </w:rPr>
            </w:pPr>
            <w:r>
              <w:rPr>
                <w:rFonts w:ascii="Arial" w:hAnsi="Arial" w:cs="Arial"/>
                <w:sz w:val="20"/>
              </w:rPr>
              <w:t>Insert new clause 12.8:</w:t>
            </w:r>
          </w:p>
          <w:p w14:paraId="2121FD0E" w14:textId="015CE4DD" w:rsidR="001F7CDC" w:rsidRPr="00C363D7" w:rsidRDefault="001F7CDC" w:rsidP="000F0FF2">
            <w:pPr>
              <w:spacing w:before="120" w:after="120"/>
              <w:ind w:left="10"/>
              <w:jc w:val="both"/>
              <w:rPr>
                <w:rFonts w:ascii="Arial" w:hAnsi="Arial" w:cs="Arial"/>
                <w:sz w:val="20"/>
              </w:rPr>
            </w:pPr>
            <w:r>
              <w:rPr>
                <w:rFonts w:ascii="Arial" w:hAnsi="Arial" w:cs="Arial"/>
                <w:sz w:val="20"/>
              </w:rPr>
              <w:t>“A reference to a Party’s subcontractor(s) is a reference to any contractor (</w:t>
            </w:r>
            <w:r w:rsidRPr="00C363D7">
              <w:rPr>
                <w:rFonts w:ascii="Arial" w:hAnsi="Arial" w:cs="Arial"/>
                <w:sz w:val="20"/>
              </w:rPr>
              <w:t xml:space="preserve">not being the </w:t>
            </w:r>
            <w:r>
              <w:rPr>
                <w:rFonts w:ascii="Arial" w:hAnsi="Arial" w:cs="Arial"/>
                <w:i/>
                <w:iCs/>
                <w:sz w:val="20"/>
              </w:rPr>
              <w:t>Client</w:t>
            </w:r>
            <w:r w:rsidRPr="00C363D7">
              <w:rPr>
                <w:rFonts w:ascii="Arial" w:hAnsi="Arial" w:cs="Arial"/>
                <w:sz w:val="20"/>
              </w:rPr>
              <w:t xml:space="preserve"> or the </w:t>
            </w:r>
            <w:r w:rsidRPr="00C363D7">
              <w:rPr>
                <w:rFonts w:ascii="Arial" w:hAnsi="Arial" w:cs="Arial"/>
                <w:i/>
                <w:iCs/>
                <w:sz w:val="20"/>
              </w:rPr>
              <w:t>Contractor</w:t>
            </w:r>
            <w:r>
              <w:rPr>
                <w:rFonts w:ascii="Arial" w:hAnsi="Arial" w:cs="Arial"/>
                <w:sz w:val="20"/>
              </w:rPr>
              <w:t>), subcontractor, supplier, consultant or other third party</w:t>
            </w:r>
            <w:bookmarkStart w:id="7" w:name="OLE_LINK5"/>
            <w:r>
              <w:rPr>
                <w:rFonts w:ascii="Arial" w:hAnsi="Arial" w:cs="Arial"/>
                <w:sz w:val="20"/>
              </w:rPr>
              <w:t xml:space="preserve"> </w:t>
            </w:r>
            <w:r w:rsidRPr="00C363D7">
              <w:rPr>
                <w:rFonts w:ascii="Arial" w:hAnsi="Arial" w:cs="Arial"/>
                <w:sz w:val="20"/>
              </w:rPr>
              <w:t xml:space="preserve">at any level in the supply </w:t>
            </w:r>
            <w:r w:rsidRPr="00C363D7">
              <w:rPr>
                <w:rFonts w:ascii="Arial" w:hAnsi="Arial" w:cs="Arial"/>
                <w:sz w:val="20"/>
              </w:rPr>
              <w:lastRenderedPageBreak/>
              <w:t xml:space="preserve">chain </w:t>
            </w:r>
            <w:bookmarkEnd w:id="7"/>
            <w:r>
              <w:rPr>
                <w:rFonts w:ascii="Arial" w:hAnsi="Arial" w:cs="Arial"/>
                <w:sz w:val="20"/>
              </w:rPr>
              <w:t xml:space="preserve">engaged by the relevant Party </w:t>
            </w:r>
            <w:r w:rsidRPr="00C363D7">
              <w:rPr>
                <w:rFonts w:ascii="Arial" w:hAnsi="Arial" w:cs="Arial"/>
                <w:sz w:val="20"/>
              </w:rPr>
              <w:t xml:space="preserve">in connection with the </w:t>
            </w:r>
            <w:r w:rsidRPr="001F7CDC">
              <w:rPr>
                <w:rFonts w:ascii="Arial" w:hAnsi="Arial" w:cs="Arial"/>
                <w:i/>
                <w:iCs/>
                <w:sz w:val="20"/>
              </w:rPr>
              <w:t>service</w:t>
            </w:r>
            <w:r w:rsidRPr="00C363D7">
              <w:rPr>
                <w:rFonts w:ascii="Arial" w:hAnsi="Arial" w:cs="Arial"/>
                <w:sz w:val="20"/>
              </w:rPr>
              <w:t xml:space="preserve"> to be provided under this contract</w:t>
            </w:r>
            <w:r>
              <w:rPr>
                <w:rFonts w:ascii="Arial" w:hAnsi="Arial" w:cs="Arial"/>
                <w:sz w:val="20"/>
              </w:rPr>
              <w:t xml:space="preserve"> and such Party’s contractual obligations under this contract</w:t>
            </w:r>
            <w:r w:rsidRPr="00C363D7">
              <w:rPr>
                <w:rFonts w:ascii="Arial" w:hAnsi="Arial" w:cs="Arial"/>
                <w:sz w:val="20"/>
              </w:rPr>
              <w:t>.</w:t>
            </w:r>
            <w:r>
              <w:rPr>
                <w:rFonts w:ascii="Arial" w:hAnsi="Arial" w:cs="Arial"/>
                <w:sz w:val="20"/>
              </w:rPr>
              <w:t>”</w:t>
            </w:r>
          </w:p>
        </w:tc>
      </w:tr>
      <w:tr w:rsidR="000F0FF2" w:rsidRPr="00C363D7" w14:paraId="6272504A" w14:textId="77777777" w:rsidTr="00693B82">
        <w:tc>
          <w:tcPr>
            <w:tcW w:w="1571" w:type="dxa"/>
          </w:tcPr>
          <w:p w14:paraId="36C04A28"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09E99E80" w14:textId="6A42334B" w:rsidR="000F0FF2" w:rsidRPr="00C363D7" w:rsidRDefault="000F0FF2" w:rsidP="000F0FF2">
            <w:pPr>
              <w:spacing w:before="120" w:after="120"/>
              <w:ind w:left="10"/>
              <w:jc w:val="both"/>
              <w:rPr>
                <w:rFonts w:ascii="Arial" w:hAnsi="Arial" w:cs="Arial"/>
                <w:b/>
                <w:i/>
                <w:sz w:val="20"/>
              </w:rPr>
            </w:pPr>
            <w:r w:rsidRPr="00C363D7">
              <w:rPr>
                <w:rFonts w:ascii="Arial" w:hAnsi="Arial" w:cs="Arial"/>
                <w:b/>
                <w:i/>
                <w:sz w:val="20"/>
              </w:rPr>
              <w:t>The Service Manager</w:t>
            </w:r>
          </w:p>
        </w:tc>
      </w:tr>
      <w:tr w:rsidR="000F0FF2" w:rsidRPr="00C363D7" w14:paraId="469409C2" w14:textId="77777777" w:rsidTr="00693B82">
        <w:tc>
          <w:tcPr>
            <w:tcW w:w="1571" w:type="dxa"/>
          </w:tcPr>
          <w:p w14:paraId="567F2523" w14:textId="77777777"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14.1</w:t>
            </w:r>
          </w:p>
        </w:tc>
        <w:tc>
          <w:tcPr>
            <w:tcW w:w="8919" w:type="dxa"/>
          </w:tcPr>
          <w:p w14:paraId="66C08C06" w14:textId="77777777"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Delete and substitute:</w:t>
            </w:r>
          </w:p>
          <w:p w14:paraId="03C8B9FE" w14:textId="7A9E0C12"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“None of the following change the </w:t>
            </w:r>
            <w:r w:rsidRPr="00C363D7">
              <w:rPr>
                <w:rFonts w:ascii="Arial" w:hAnsi="Arial" w:cs="Arial"/>
                <w:i/>
                <w:sz w:val="20"/>
              </w:rPr>
              <w:t>Contractor</w:t>
            </w:r>
            <w:r w:rsidRPr="00C363D7">
              <w:rPr>
                <w:rFonts w:ascii="Arial" w:hAnsi="Arial" w:cs="Arial"/>
                <w:sz w:val="20"/>
              </w:rPr>
              <w:t xml:space="preserve">'s responsibility to Provide the Service or any liability the </w:t>
            </w:r>
            <w:r w:rsidRPr="00C363D7">
              <w:rPr>
                <w:rFonts w:ascii="Arial" w:hAnsi="Arial" w:cs="Arial"/>
                <w:i/>
                <w:sz w:val="20"/>
              </w:rPr>
              <w:t>Contractor</w:t>
            </w:r>
            <w:r w:rsidRPr="00C363D7">
              <w:rPr>
                <w:rFonts w:ascii="Arial" w:hAnsi="Arial" w:cs="Arial"/>
                <w:sz w:val="20"/>
              </w:rPr>
              <w:t xml:space="preserve"> has under this contract, whether for </w:t>
            </w:r>
            <w:r>
              <w:rPr>
                <w:rFonts w:ascii="Arial" w:hAnsi="Arial" w:cs="Arial"/>
                <w:sz w:val="20"/>
              </w:rPr>
              <w:t>its</w:t>
            </w:r>
            <w:r w:rsidRPr="00C363D7">
              <w:rPr>
                <w:rFonts w:ascii="Arial" w:hAnsi="Arial" w:cs="Arial"/>
                <w:sz w:val="20"/>
              </w:rPr>
              <w:t xml:space="preserve"> plan or </w:t>
            </w:r>
            <w:r>
              <w:rPr>
                <w:rFonts w:ascii="Arial" w:hAnsi="Arial" w:cs="Arial"/>
                <w:sz w:val="20"/>
              </w:rPr>
              <w:t xml:space="preserve">its </w:t>
            </w:r>
            <w:r w:rsidRPr="00C363D7">
              <w:rPr>
                <w:rFonts w:ascii="Arial" w:hAnsi="Arial" w:cs="Arial"/>
                <w:sz w:val="20"/>
              </w:rPr>
              <w:t>design or otherwis</w:t>
            </w:r>
            <w:r>
              <w:rPr>
                <w:rFonts w:ascii="Arial" w:hAnsi="Arial" w:cs="Arial"/>
                <w:sz w:val="20"/>
              </w:rPr>
              <w:t>e:</w:t>
            </w:r>
          </w:p>
        </w:tc>
      </w:tr>
      <w:tr w:rsidR="000F0FF2" w:rsidRPr="00C363D7" w14:paraId="64339284" w14:textId="77777777" w:rsidTr="00693B82">
        <w:tc>
          <w:tcPr>
            <w:tcW w:w="1571" w:type="dxa"/>
          </w:tcPr>
          <w:p w14:paraId="38473211"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2FB941B9" w14:textId="77777777" w:rsidR="000F0FF2" w:rsidRDefault="000F0FF2" w:rsidP="00E675DB">
            <w:pPr>
              <w:pStyle w:val="ListParagraph"/>
              <w:numPr>
                <w:ilvl w:val="0"/>
                <w:numId w:val="79"/>
              </w:numPr>
              <w:spacing w:before="120" w:after="120"/>
              <w:ind w:left="357" w:hanging="357"/>
              <w:jc w:val="both"/>
              <w:rPr>
                <w:rFonts w:ascii="Arial" w:hAnsi="Arial" w:cs="Arial"/>
                <w:sz w:val="20"/>
              </w:rPr>
            </w:pPr>
            <w:r w:rsidRPr="00D443E6">
              <w:rPr>
                <w:rFonts w:ascii="Arial" w:hAnsi="Arial" w:cs="Arial"/>
                <w:sz w:val="20"/>
              </w:rPr>
              <w:t xml:space="preserve">The </w:t>
            </w:r>
            <w:r w:rsidRPr="00D443E6">
              <w:rPr>
                <w:rFonts w:ascii="Arial" w:hAnsi="Arial" w:cs="Arial"/>
                <w:i/>
                <w:sz w:val="20"/>
              </w:rPr>
              <w:t>Service Manager</w:t>
            </w:r>
            <w:r w:rsidRPr="00D443E6">
              <w:rPr>
                <w:rFonts w:ascii="Arial" w:hAnsi="Arial" w:cs="Arial"/>
                <w:sz w:val="20"/>
              </w:rPr>
              <w:t xml:space="preserve">'s acceptance of a communication from the </w:t>
            </w:r>
            <w:r w:rsidRPr="00D443E6">
              <w:rPr>
                <w:rFonts w:ascii="Arial" w:hAnsi="Arial" w:cs="Arial"/>
                <w:i/>
                <w:sz w:val="20"/>
              </w:rPr>
              <w:t>Contractor</w:t>
            </w:r>
            <w:r w:rsidRPr="00D443E6">
              <w:rPr>
                <w:rFonts w:ascii="Arial" w:hAnsi="Arial" w:cs="Arial"/>
                <w:sz w:val="20"/>
              </w:rPr>
              <w:t xml:space="preserve"> or of its work.</w:t>
            </w:r>
          </w:p>
          <w:p w14:paraId="2DD8DD82" w14:textId="77777777" w:rsidR="000F0FF2" w:rsidRDefault="000F0FF2" w:rsidP="00E675DB">
            <w:pPr>
              <w:pStyle w:val="ListParagraph"/>
              <w:numPr>
                <w:ilvl w:val="0"/>
                <w:numId w:val="79"/>
              </w:numPr>
              <w:spacing w:before="120" w:after="120"/>
              <w:ind w:left="357" w:hanging="357"/>
              <w:jc w:val="both"/>
              <w:rPr>
                <w:rFonts w:ascii="Arial" w:hAnsi="Arial" w:cs="Arial"/>
                <w:sz w:val="20"/>
              </w:rPr>
            </w:pPr>
            <w:r w:rsidRPr="00D443E6">
              <w:rPr>
                <w:rFonts w:ascii="Arial" w:hAnsi="Arial" w:cs="Arial"/>
                <w:sz w:val="20"/>
              </w:rPr>
              <w:t>A communication, instruction or certificate.</w:t>
            </w:r>
          </w:p>
          <w:p w14:paraId="20D69C36" w14:textId="508F8B1E" w:rsidR="000F0FF2" w:rsidRPr="00D443E6" w:rsidRDefault="000F0FF2" w:rsidP="00E675DB">
            <w:pPr>
              <w:pStyle w:val="ListParagraph"/>
              <w:numPr>
                <w:ilvl w:val="0"/>
                <w:numId w:val="79"/>
              </w:numPr>
              <w:spacing w:before="120" w:after="120"/>
              <w:ind w:left="357" w:hanging="357"/>
              <w:jc w:val="both"/>
              <w:rPr>
                <w:rFonts w:ascii="Arial" w:hAnsi="Arial" w:cs="Arial"/>
                <w:sz w:val="20"/>
              </w:rPr>
            </w:pPr>
            <w:r w:rsidRPr="00D443E6">
              <w:rPr>
                <w:rFonts w:ascii="Arial" w:hAnsi="Arial" w:cs="Arial"/>
                <w:sz w:val="20"/>
              </w:rPr>
              <w:t>An inspection or test.”</w:t>
            </w:r>
          </w:p>
        </w:tc>
      </w:tr>
      <w:tr w:rsidR="000F0FF2" w:rsidRPr="00C363D7" w14:paraId="112C4B13" w14:textId="77777777" w:rsidTr="00693B82">
        <w:tc>
          <w:tcPr>
            <w:tcW w:w="1571" w:type="dxa"/>
          </w:tcPr>
          <w:p w14:paraId="56B7F571" w14:textId="628705C7" w:rsidR="000F0FF2" w:rsidRPr="00C363D7" w:rsidRDefault="000F0FF2" w:rsidP="000F0FF2">
            <w:pPr>
              <w:spacing w:before="120" w:after="120"/>
              <w:rPr>
                <w:rStyle w:val="CrossReference"/>
                <w:rFonts w:ascii="Arial" w:hAnsi="Arial" w:cs="Arial"/>
                <w:b w:val="0"/>
                <w:sz w:val="20"/>
              </w:rPr>
            </w:pPr>
            <w:r>
              <w:rPr>
                <w:rStyle w:val="CrossReference"/>
                <w:rFonts w:ascii="Arial" w:hAnsi="Arial" w:cs="Arial"/>
                <w:b w:val="0"/>
                <w:sz w:val="20"/>
              </w:rPr>
              <w:t>14.5</w:t>
            </w:r>
          </w:p>
        </w:tc>
        <w:tc>
          <w:tcPr>
            <w:tcW w:w="8919" w:type="dxa"/>
          </w:tcPr>
          <w:p w14:paraId="6A4FC458" w14:textId="1F09CE85" w:rsidR="000F0FF2" w:rsidRPr="00C363D7" w:rsidRDefault="000F0FF2" w:rsidP="000F0FF2">
            <w:pPr>
              <w:spacing w:before="120" w:after="120"/>
              <w:ind w:left="720" w:hanging="710"/>
              <w:jc w:val="both"/>
              <w:rPr>
                <w:rFonts w:ascii="Arial" w:hAnsi="Arial" w:cs="Arial"/>
                <w:sz w:val="20"/>
              </w:rPr>
            </w:pPr>
            <w:r>
              <w:rPr>
                <w:rFonts w:ascii="Arial" w:hAnsi="Arial" w:cs="Arial"/>
                <w:sz w:val="20"/>
              </w:rPr>
              <w:t>Delete and insert new clauses 14.5 to 14.7:</w:t>
            </w:r>
          </w:p>
        </w:tc>
      </w:tr>
      <w:tr w:rsidR="000F0FF2" w:rsidRPr="00C363D7" w14:paraId="79003DB8" w14:textId="77777777" w:rsidTr="00693B82">
        <w:tc>
          <w:tcPr>
            <w:tcW w:w="1571" w:type="dxa"/>
          </w:tcPr>
          <w:p w14:paraId="7CBD2AB2" w14:textId="34E692B3" w:rsidR="000F0FF2" w:rsidRPr="00C363D7" w:rsidRDefault="000F0FF2" w:rsidP="000F0FF2">
            <w:pPr>
              <w:spacing w:before="120" w:after="120"/>
              <w:ind w:left="0"/>
              <w:rPr>
                <w:rStyle w:val="CrossReference"/>
                <w:rFonts w:ascii="Arial" w:hAnsi="Arial" w:cs="Arial"/>
                <w:b w:val="0"/>
                <w:sz w:val="20"/>
              </w:rPr>
            </w:pPr>
            <w:r>
              <w:rPr>
                <w:rStyle w:val="CrossReference"/>
                <w:rFonts w:ascii="Arial" w:hAnsi="Arial" w:cs="Arial"/>
                <w:b w:val="0"/>
                <w:sz w:val="20"/>
              </w:rPr>
              <w:t xml:space="preserve">   </w:t>
            </w:r>
            <w:r w:rsidRPr="00C363D7">
              <w:rPr>
                <w:rStyle w:val="CrossReference"/>
                <w:rFonts w:ascii="Arial" w:hAnsi="Arial" w:cs="Arial"/>
                <w:b w:val="0"/>
                <w:sz w:val="20"/>
              </w:rPr>
              <w:t>14.</w:t>
            </w:r>
            <w:r>
              <w:rPr>
                <w:rStyle w:val="CrossReference"/>
                <w:rFonts w:ascii="Arial" w:hAnsi="Arial" w:cs="Arial"/>
                <w:b w:val="0"/>
                <w:sz w:val="20"/>
              </w:rPr>
              <w:t>5</w:t>
            </w:r>
          </w:p>
        </w:tc>
        <w:tc>
          <w:tcPr>
            <w:tcW w:w="8919" w:type="dxa"/>
          </w:tcPr>
          <w:p w14:paraId="4C371A7E" w14:textId="1356B4AF" w:rsidR="000F0FF2" w:rsidRPr="00C363D7" w:rsidRDefault="000F0FF2" w:rsidP="000F0FF2">
            <w:pPr>
              <w:spacing w:before="120" w:after="120"/>
              <w:ind w:left="10"/>
              <w:jc w:val="both"/>
              <w:rPr>
                <w:rFonts w:ascii="Arial" w:hAnsi="Arial" w:cs="Arial"/>
                <w:sz w:val="20"/>
              </w:rPr>
            </w:pPr>
            <w:r>
              <w:rPr>
                <w:rFonts w:ascii="Arial" w:hAnsi="Arial" w:cs="Arial"/>
                <w:sz w:val="20"/>
              </w:rPr>
              <w:t>“</w:t>
            </w:r>
            <w:r w:rsidRPr="00C363D7">
              <w:rPr>
                <w:rFonts w:ascii="Arial" w:hAnsi="Arial" w:cs="Arial"/>
                <w:sz w:val="20"/>
              </w:rPr>
              <w:t xml:space="preserve">Without limitation to the nature and extent of instructions the </w:t>
            </w:r>
            <w:r w:rsidRPr="00C363D7">
              <w:rPr>
                <w:rFonts w:ascii="Arial" w:hAnsi="Arial" w:cs="Arial"/>
                <w:i/>
                <w:sz w:val="20"/>
              </w:rPr>
              <w:t>Service Manager</w:t>
            </w:r>
            <w:r w:rsidRPr="00C363D7">
              <w:rPr>
                <w:rFonts w:ascii="Arial" w:hAnsi="Arial" w:cs="Arial"/>
                <w:sz w:val="20"/>
              </w:rPr>
              <w:t xml:space="preserve"> may issue in accordance with this contract, a </w:t>
            </w:r>
            <w:r w:rsidRPr="00C363D7">
              <w:rPr>
                <w:rFonts w:ascii="Arial" w:hAnsi="Arial" w:cs="Arial"/>
                <w:i/>
                <w:sz w:val="20"/>
              </w:rPr>
              <w:t>Service Manager</w:t>
            </w:r>
            <w:r w:rsidRPr="00C363D7">
              <w:rPr>
                <w:rFonts w:ascii="Arial" w:hAnsi="Arial" w:cs="Arial"/>
                <w:sz w:val="20"/>
              </w:rPr>
              <w:t xml:space="preserve">'s instruction may be or include an instruction to omit any part or all of the </w:t>
            </w:r>
            <w:r w:rsidRPr="00C363D7">
              <w:rPr>
                <w:rFonts w:ascii="Arial" w:hAnsi="Arial" w:cs="Arial"/>
                <w:i/>
                <w:sz w:val="20"/>
              </w:rPr>
              <w:t>service</w:t>
            </w:r>
            <w:r w:rsidRPr="00C363D7">
              <w:rPr>
                <w:rFonts w:ascii="Arial" w:hAnsi="Arial" w:cs="Arial"/>
                <w:sz w:val="20"/>
              </w:rPr>
              <w:t xml:space="preserve"> and any consequent change to the S</w:t>
            </w:r>
            <w:r>
              <w:rPr>
                <w:rFonts w:ascii="Arial" w:hAnsi="Arial" w:cs="Arial"/>
                <w:sz w:val="20"/>
              </w:rPr>
              <w:t>cope</w:t>
            </w:r>
            <w:r w:rsidRPr="00C363D7">
              <w:rPr>
                <w:rFonts w:ascii="Arial" w:hAnsi="Arial" w:cs="Arial"/>
                <w:sz w:val="20"/>
              </w:rPr>
              <w:t>.</w:t>
            </w:r>
          </w:p>
        </w:tc>
      </w:tr>
      <w:tr w:rsidR="000F0FF2" w:rsidRPr="00C363D7" w14:paraId="45216E24" w14:textId="77777777" w:rsidTr="00693B82">
        <w:tc>
          <w:tcPr>
            <w:tcW w:w="1571" w:type="dxa"/>
          </w:tcPr>
          <w:p w14:paraId="194CC44A" w14:textId="32D52861"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14.</w:t>
            </w:r>
            <w:r>
              <w:rPr>
                <w:rStyle w:val="CrossReference"/>
                <w:rFonts w:ascii="Arial" w:hAnsi="Arial" w:cs="Arial"/>
                <w:b w:val="0"/>
                <w:sz w:val="20"/>
              </w:rPr>
              <w:t>6</w:t>
            </w:r>
          </w:p>
        </w:tc>
        <w:tc>
          <w:tcPr>
            <w:tcW w:w="8919" w:type="dxa"/>
          </w:tcPr>
          <w:p w14:paraId="31131BE2" w14:textId="47C0EED7"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Where the instruction issued by the </w:t>
            </w:r>
            <w:r w:rsidRPr="00C363D7">
              <w:rPr>
                <w:rFonts w:ascii="Arial" w:hAnsi="Arial" w:cs="Arial"/>
                <w:i/>
                <w:sz w:val="20"/>
              </w:rPr>
              <w:t>Service Manager</w:t>
            </w:r>
            <w:r w:rsidRPr="00C363D7">
              <w:rPr>
                <w:rFonts w:ascii="Arial" w:hAnsi="Arial" w:cs="Arial"/>
                <w:sz w:val="20"/>
              </w:rPr>
              <w:t xml:space="preserve"> has been issued in circumstances where the </w:t>
            </w:r>
            <w:r w:rsidRPr="00C363D7">
              <w:rPr>
                <w:rFonts w:ascii="Arial" w:hAnsi="Arial" w:cs="Arial"/>
                <w:i/>
                <w:sz w:val="20"/>
              </w:rPr>
              <w:t>Contractor</w:t>
            </w:r>
            <w:r w:rsidRPr="00C363D7">
              <w:rPr>
                <w:rFonts w:ascii="Arial" w:hAnsi="Arial" w:cs="Arial"/>
                <w:sz w:val="20"/>
              </w:rPr>
              <w:t xml:space="preserve"> has failed to perform its obligations under this contract, the </w:t>
            </w:r>
            <w:r>
              <w:rPr>
                <w:rFonts w:ascii="Arial" w:hAnsi="Arial" w:cs="Arial"/>
                <w:i/>
                <w:sz w:val="20"/>
              </w:rPr>
              <w:t>Client</w:t>
            </w:r>
            <w:r w:rsidRPr="00C363D7">
              <w:rPr>
                <w:rFonts w:ascii="Arial" w:hAnsi="Arial" w:cs="Arial"/>
                <w:i/>
                <w:sz w:val="20"/>
              </w:rPr>
              <w:t xml:space="preserve"> </w:t>
            </w:r>
            <w:r w:rsidRPr="00C363D7">
              <w:rPr>
                <w:rFonts w:ascii="Arial" w:hAnsi="Arial" w:cs="Arial"/>
                <w:sz w:val="20"/>
              </w:rPr>
              <w:t xml:space="preserve">shall not be obliged to make further payments to the </w:t>
            </w:r>
            <w:r w:rsidRPr="00C363D7">
              <w:rPr>
                <w:rFonts w:ascii="Arial" w:hAnsi="Arial" w:cs="Arial"/>
                <w:i/>
                <w:sz w:val="20"/>
              </w:rPr>
              <w:t>Contractor</w:t>
            </w:r>
            <w:r w:rsidRPr="00C363D7">
              <w:rPr>
                <w:rFonts w:ascii="Arial" w:hAnsi="Arial" w:cs="Arial"/>
                <w:sz w:val="20"/>
              </w:rPr>
              <w:t xml:space="preserve"> until its losses in connection with such failure have been ascertained.  Such losses shall be deducted from any sums due to the </w:t>
            </w:r>
            <w:r w:rsidRPr="00C363D7">
              <w:rPr>
                <w:rFonts w:ascii="Arial" w:hAnsi="Arial" w:cs="Arial"/>
                <w:i/>
                <w:sz w:val="20"/>
              </w:rPr>
              <w:t>Contractor</w:t>
            </w:r>
            <w:r w:rsidRPr="00C363D7">
              <w:rPr>
                <w:rFonts w:ascii="Arial" w:hAnsi="Arial" w:cs="Arial"/>
                <w:sz w:val="20"/>
              </w:rPr>
              <w:t>.</w:t>
            </w:r>
          </w:p>
        </w:tc>
      </w:tr>
      <w:tr w:rsidR="000F0FF2" w:rsidRPr="00C363D7" w14:paraId="22387332" w14:textId="77777777" w:rsidTr="00693B82">
        <w:tc>
          <w:tcPr>
            <w:tcW w:w="1571" w:type="dxa"/>
          </w:tcPr>
          <w:p w14:paraId="2E8B2808" w14:textId="65D13CCF" w:rsidR="000F0FF2" w:rsidRPr="00C363D7" w:rsidRDefault="000F0FF2" w:rsidP="000F0FF2">
            <w:pPr>
              <w:keepNext/>
              <w:spacing w:before="120" w:after="120"/>
              <w:rPr>
                <w:rStyle w:val="CrossReference"/>
                <w:rFonts w:ascii="Arial" w:hAnsi="Arial" w:cs="Arial"/>
                <w:b w:val="0"/>
                <w:sz w:val="20"/>
              </w:rPr>
            </w:pPr>
            <w:r w:rsidRPr="00C363D7">
              <w:rPr>
                <w:rStyle w:val="CrossReference"/>
                <w:rFonts w:ascii="Arial" w:hAnsi="Arial" w:cs="Arial"/>
                <w:b w:val="0"/>
                <w:sz w:val="20"/>
              </w:rPr>
              <w:t>14.</w:t>
            </w:r>
            <w:r>
              <w:rPr>
                <w:rStyle w:val="CrossReference"/>
                <w:rFonts w:ascii="Arial" w:hAnsi="Arial" w:cs="Arial"/>
                <w:b w:val="0"/>
                <w:sz w:val="20"/>
              </w:rPr>
              <w:t>7</w:t>
            </w:r>
          </w:p>
        </w:tc>
        <w:tc>
          <w:tcPr>
            <w:tcW w:w="8919" w:type="dxa"/>
          </w:tcPr>
          <w:p w14:paraId="2B8B834A" w14:textId="1DB5E50F"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Where an instruction is issued by the </w:t>
            </w:r>
            <w:r w:rsidRPr="00C363D7">
              <w:rPr>
                <w:rFonts w:ascii="Arial" w:hAnsi="Arial" w:cs="Arial"/>
                <w:i/>
                <w:sz w:val="20"/>
              </w:rPr>
              <w:t>Service Manager</w:t>
            </w:r>
            <w:r w:rsidRPr="00C363D7">
              <w:rPr>
                <w:rFonts w:ascii="Arial" w:hAnsi="Arial" w:cs="Arial"/>
                <w:sz w:val="20"/>
              </w:rPr>
              <w:t xml:space="preserve"> pursuant to clause 14.</w:t>
            </w:r>
            <w:r>
              <w:rPr>
                <w:rFonts w:ascii="Arial" w:hAnsi="Arial" w:cs="Arial"/>
                <w:sz w:val="20"/>
              </w:rPr>
              <w:t>6</w:t>
            </w:r>
            <w:r w:rsidRPr="00C363D7">
              <w:rPr>
                <w:rFonts w:ascii="Arial" w:hAnsi="Arial" w:cs="Arial"/>
                <w:sz w:val="20"/>
              </w:rPr>
              <w:t xml:space="preserve">, the obligations (including services) which are the subject of the instruction shall no longer form part of the </w:t>
            </w:r>
            <w:r w:rsidRPr="00C363D7">
              <w:rPr>
                <w:rFonts w:ascii="Arial" w:hAnsi="Arial" w:cs="Arial"/>
                <w:i/>
                <w:sz w:val="20"/>
              </w:rPr>
              <w:t>Contractor</w:t>
            </w:r>
            <w:r w:rsidRPr="00C363D7">
              <w:rPr>
                <w:rFonts w:ascii="Arial" w:hAnsi="Arial" w:cs="Arial"/>
                <w:sz w:val="20"/>
              </w:rPr>
              <w:t xml:space="preserve">'s obligations under this contract and the provisions of this contract (including the Prices, Task Completion and the Accepted Plan) shall be amended to take into account the removal of such obligations.  Such amendments shall be made by the </w:t>
            </w:r>
            <w:r>
              <w:rPr>
                <w:rFonts w:ascii="Arial" w:hAnsi="Arial" w:cs="Arial"/>
                <w:i/>
                <w:sz w:val="20"/>
              </w:rPr>
              <w:t>Client</w:t>
            </w:r>
            <w:r w:rsidRPr="00C363D7">
              <w:rPr>
                <w:rFonts w:ascii="Arial" w:hAnsi="Arial" w:cs="Arial"/>
                <w:i/>
                <w:sz w:val="20"/>
              </w:rPr>
              <w:t xml:space="preserve"> </w:t>
            </w:r>
            <w:r w:rsidRPr="00C363D7">
              <w:rPr>
                <w:rFonts w:ascii="Arial" w:hAnsi="Arial" w:cs="Arial"/>
                <w:sz w:val="20"/>
              </w:rPr>
              <w:t xml:space="preserve">on the basis of what in </w:t>
            </w:r>
            <w:r>
              <w:rPr>
                <w:rFonts w:ascii="Arial" w:hAnsi="Arial" w:cs="Arial"/>
                <w:sz w:val="20"/>
              </w:rPr>
              <w:t xml:space="preserve">the </w:t>
            </w:r>
            <w:r w:rsidRPr="002B362A">
              <w:rPr>
                <w:rFonts w:ascii="Arial" w:hAnsi="Arial" w:cs="Arial"/>
                <w:i/>
                <w:iCs/>
                <w:sz w:val="20"/>
              </w:rPr>
              <w:t>Client’s</w:t>
            </w:r>
            <w:r w:rsidRPr="00C363D7">
              <w:rPr>
                <w:rFonts w:ascii="Arial" w:hAnsi="Arial" w:cs="Arial"/>
                <w:sz w:val="20"/>
              </w:rPr>
              <w:t xml:space="preserve"> opinion is fair and reasonable having regard to the circumstances in which the instruction was issued, including whether the </w:t>
            </w:r>
            <w:r w:rsidRPr="00C363D7">
              <w:rPr>
                <w:rFonts w:ascii="Arial" w:hAnsi="Arial" w:cs="Arial"/>
                <w:i/>
                <w:sz w:val="20"/>
              </w:rPr>
              <w:t xml:space="preserve">Contractor </w:t>
            </w:r>
            <w:r w:rsidRPr="00C363D7">
              <w:rPr>
                <w:rFonts w:ascii="Arial" w:hAnsi="Arial" w:cs="Arial"/>
                <w:sz w:val="20"/>
              </w:rPr>
              <w:t>was complying with its obligations under this contract.”</w:t>
            </w:r>
          </w:p>
        </w:tc>
      </w:tr>
      <w:tr w:rsidR="000F0FF2" w:rsidRPr="00C363D7" w14:paraId="2D1D92A8" w14:textId="77777777" w:rsidTr="00693B82">
        <w:tc>
          <w:tcPr>
            <w:tcW w:w="1571" w:type="dxa"/>
          </w:tcPr>
          <w:p w14:paraId="6AA7F950"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49145C16" w14:textId="77777777" w:rsidR="000F0FF2" w:rsidRPr="00C363D7" w:rsidRDefault="000F0FF2" w:rsidP="000F0FF2">
            <w:pPr>
              <w:spacing w:before="120" w:after="120"/>
              <w:ind w:left="10"/>
              <w:jc w:val="both"/>
              <w:rPr>
                <w:rFonts w:ascii="Arial" w:hAnsi="Arial" w:cs="Arial"/>
                <w:b/>
                <w:sz w:val="20"/>
              </w:rPr>
            </w:pPr>
            <w:r w:rsidRPr="00C363D7">
              <w:rPr>
                <w:rFonts w:ascii="Arial" w:hAnsi="Arial" w:cs="Arial"/>
                <w:b/>
                <w:sz w:val="20"/>
              </w:rPr>
              <w:t>Early Warning</w:t>
            </w:r>
          </w:p>
        </w:tc>
      </w:tr>
      <w:tr w:rsidR="000F0FF2" w:rsidRPr="00C363D7" w14:paraId="77E3DD01" w14:textId="77777777" w:rsidTr="00693B82">
        <w:tc>
          <w:tcPr>
            <w:tcW w:w="1571" w:type="dxa"/>
          </w:tcPr>
          <w:p w14:paraId="629008A0" w14:textId="37ACE20C"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1</w:t>
            </w:r>
            <w:r>
              <w:rPr>
                <w:rStyle w:val="CrossReference"/>
                <w:rFonts w:ascii="Arial" w:hAnsi="Arial" w:cs="Arial"/>
                <w:b w:val="0"/>
                <w:sz w:val="20"/>
              </w:rPr>
              <w:t>5</w:t>
            </w:r>
            <w:r w:rsidRPr="00C363D7">
              <w:rPr>
                <w:rStyle w:val="CrossReference"/>
                <w:rFonts w:ascii="Arial" w:hAnsi="Arial" w:cs="Arial"/>
                <w:b w:val="0"/>
                <w:sz w:val="20"/>
              </w:rPr>
              <w:t>.5</w:t>
            </w:r>
          </w:p>
        </w:tc>
        <w:tc>
          <w:tcPr>
            <w:tcW w:w="8919" w:type="dxa"/>
          </w:tcPr>
          <w:p w14:paraId="4AA7DAE9" w14:textId="7E68A8E4"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Insert new clause 1</w:t>
            </w:r>
            <w:r>
              <w:rPr>
                <w:rFonts w:ascii="Arial" w:hAnsi="Arial" w:cs="Arial"/>
                <w:sz w:val="20"/>
              </w:rPr>
              <w:t>5</w:t>
            </w:r>
            <w:r w:rsidRPr="00C363D7">
              <w:rPr>
                <w:rFonts w:ascii="Arial" w:hAnsi="Arial" w:cs="Arial"/>
                <w:sz w:val="20"/>
              </w:rPr>
              <w:t xml:space="preserve">.5: </w:t>
            </w:r>
          </w:p>
          <w:p w14:paraId="2485EEFE" w14:textId="2575C2BD"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"If the </w:t>
            </w:r>
            <w:r w:rsidRPr="00C363D7">
              <w:rPr>
                <w:rFonts w:ascii="Arial" w:hAnsi="Arial" w:cs="Arial"/>
                <w:i/>
                <w:sz w:val="20"/>
              </w:rPr>
              <w:t>Contractor</w:t>
            </w:r>
            <w:r w:rsidRPr="00C363D7">
              <w:rPr>
                <w:rFonts w:ascii="Arial" w:hAnsi="Arial" w:cs="Arial"/>
                <w:sz w:val="20"/>
              </w:rPr>
              <w:t xml:space="preserve"> or the </w:t>
            </w:r>
            <w:r w:rsidRPr="00C363D7">
              <w:rPr>
                <w:rFonts w:ascii="Arial" w:hAnsi="Arial" w:cs="Arial"/>
                <w:i/>
                <w:sz w:val="20"/>
              </w:rPr>
              <w:t>Service Manager</w:t>
            </w:r>
            <w:r w:rsidRPr="00C363D7">
              <w:rPr>
                <w:rFonts w:ascii="Arial" w:hAnsi="Arial" w:cs="Arial"/>
                <w:sz w:val="20"/>
              </w:rPr>
              <w:t xml:space="preserve"> gives an early warning in relation to any matter, the notification of that early warning includes sufficient detail to enable the </w:t>
            </w:r>
            <w:r w:rsidRPr="00C363D7">
              <w:rPr>
                <w:rFonts w:ascii="Arial" w:hAnsi="Arial" w:cs="Arial"/>
                <w:i/>
                <w:sz w:val="20"/>
              </w:rPr>
              <w:t>Service Manager</w:t>
            </w:r>
            <w:r w:rsidRPr="00C363D7">
              <w:rPr>
                <w:rFonts w:ascii="Arial" w:hAnsi="Arial" w:cs="Arial"/>
                <w:sz w:val="20"/>
              </w:rPr>
              <w:t xml:space="preserve"> and the </w:t>
            </w:r>
            <w:r>
              <w:rPr>
                <w:rFonts w:ascii="Arial" w:hAnsi="Arial" w:cs="Arial"/>
                <w:i/>
                <w:sz w:val="20"/>
              </w:rPr>
              <w:t>Client</w:t>
            </w:r>
            <w:r w:rsidRPr="00C363D7">
              <w:rPr>
                <w:rFonts w:ascii="Arial" w:hAnsi="Arial" w:cs="Arial"/>
                <w:sz w:val="20"/>
              </w:rPr>
              <w:t xml:space="preserve"> to understand: </w:t>
            </w:r>
          </w:p>
          <w:p w14:paraId="28D9FBCA" w14:textId="77777777" w:rsidR="000F0FF2" w:rsidRDefault="000F0FF2" w:rsidP="00E675DB">
            <w:pPr>
              <w:numPr>
                <w:ilvl w:val="0"/>
                <w:numId w:val="47"/>
              </w:numPr>
              <w:spacing w:before="120" w:after="120"/>
              <w:ind w:left="357" w:right="0" w:hanging="357"/>
              <w:jc w:val="both"/>
              <w:rPr>
                <w:rFonts w:ascii="Arial" w:hAnsi="Arial" w:cs="Arial"/>
                <w:sz w:val="20"/>
              </w:rPr>
            </w:pPr>
            <w:r w:rsidRPr="00C363D7">
              <w:rPr>
                <w:rFonts w:ascii="Arial" w:hAnsi="Arial" w:cs="Arial"/>
                <w:sz w:val="20"/>
              </w:rPr>
              <w:t xml:space="preserve">the nature of the matter notified; </w:t>
            </w:r>
          </w:p>
          <w:p w14:paraId="2699BF13" w14:textId="77777777" w:rsidR="000F0FF2" w:rsidRDefault="000F0FF2" w:rsidP="00E675DB">
            <w:pPr>
              <w:numPr>
                <w:ilvl w:val="0"/>
                <w:numId w:val="47"/>
              </w:numPr>
              <w:spacing w:before="120" w:after="120"/>
              <w:ind w:left="357" w:right="0" w:hanging="357"/>
              <w:jc w:val="both"/>
              <w:rPr>
                <w:rFonts w:ascii="Arial" w:hAnsi="Arial" w:cs="Arial"/>
                <w:sz w:val="20"/>
              </w:rPr>
            </w:pPr>
            <w:r w:rsidRPr="00D443E6">
              <w:rPr>
                <w:rFonts w:ascii="Arial" w:hAnsi="Arial" w:cs="Arial"/>
                <w:sz w:val="20"/>
              </w:rPr>
              <w:t xml:space="preserve">the reason why the matter exists; </w:t>
            </w:r>
          </w:p>
          <w:p w14:paraId="23702FC6" w14:textId="77777777" w:rsidR="000F0FF2" w:rsidRDefault="000F0FF2" w:rsidP="00E675DB">
            <w:pPr>
              <w:numPr>
                <w:ilvl w:val="0"/>
                <w:numId w:val="47"/>
              </w:numPr>
              <w:spacing w:before="120" w:after="120"/>
              <w:ind w:left="357" w:right="0" w:hanging="357"/>
              <w:jc w:val="both"/>
              <w:rPr>
                <w:rFonts w:ascii="Arial" w:hAnsi="Arial" w:cs="Arial"/>
                <w:sz w:val="20"/>
              </w:rPr>
            </w:pPr>
            <w:r w:rsidRPr="00D443E6">
              <w:rPr>
                <w:rFonts w:ascii="Arial" w:hAnsi="Arial" w:cs="Arial"/>
                <w:sz w:val="20"/>
              </w:rPr>
              <w:t xml:space="preserve">the potential impacts of the matter, including potential impacts in relation to the total of the Prices, delay to provision of the </w:t>
            </w:r>
            <w:r w:rsidRPr="00D443E6">
              <w:rPr>
                <w:rFonts w:ascii="Arial" w:hAnsi="Arial" w:cs="Arial"/>
                <w:i/>
                <w:sz w:val="20"/>
              </w:rPr>
              <w:t>service</w:t>
            </w:r>
            <w:r w:rsidRPr="00D443E6">
              <w:rPr>
                <w:rFonts w:ascii="Arial" w:hAnsi="Arial" w:cs="Arial"/>
                <w:sz w:val="20"/>
              </w:rPr>
              <w:t xml:space="preserve">; </w:t>
            </w:r>
          </w:p>
          <w:p w14:paraId="4C5C7470" w14:textId="77777777" w:rsidR="000F0FF2" w:rsidRDefault="000F0FF2" w:rsidP="00E675DB">
            <w:pPr>
              <w:numPr>
                <w:ilvl w:val="0"/>
                <w:numId w:val="47"/>
              </w:numPr>
              <w:spacing w:before="120" w:after="120"/>
              <w:ind w:left="357" w:right="0" w:hanging="357"/>
              <w:jc w:val="both"/>
              <w:rPr>
                <w:rFonts w:ascii="Arial" w:hAnsi="Arial" w:cs="Arial"/>
                <w:sz w:val="20"/>
              </w:rPr>
            </w:pPr>
            <w:r w:rsidRPr="00D443E6">
              <w:rPr>
                <w:rFonts w:ascii="Arial" w:hAnsi="Arial" w:cs="Arial"/>
                <w:sz w:val="20"/>
              </w:rPr>
              <w:t xml:space="preserve">any steps being taken by the </w:t>
            </w:r>
            <w:r w:rsidRPr="00D443E6">
              <w:rPr>
                <w:rFonts w:ascii="Arial" w:hAnsi="Arial" w:cs="Arial"/>
                <w:i/>
                <w:sz w:val="20"/>
              </w:rPr>
              <w:t>Contractor</w:t>
            </w:r>
            <w:r w:rsidRPr="00D443E6">
              <w:rPr>
                <w:rFonts w:ascii="Arial" w:hAnsi="Arial" w:cs="Arial"/>
                <w:sz w:val="20"/>
              </w:rPr>
              <w:t xml:space="preserve"> or third parties to mitigate the impact of the matter; and </w:t>
            </w:r>
          </w:p>
          <w:p w14:paraId="4ABA1328" w14:textId="661B9CD5" w:rsidR="000F0FF2" w:rsidRPr="00D443E6" w:rsidRDefault="000F0FF2" w:rsidP="00E675DB">
            <w:pPr>
              <w:numPr>
                <w:ilvl w:val="0"/>
                <w:numId w:val="47"/>
              </w:numPr>
              <w:spacing w:before="120" w:after="120"/>
              <w:ind w:left="357" w:right="0" w:hanging="357"/>
              <w:jc w:val="both"/>
              <w:rPr>
                <w:rFonts w:ascii="Arial" w:hAnsi="Arial" w:cs="Arial"/>
                <w:sz w:val="20"/>
              </w:rPr>
            </w:pPr>
            <w:r w:rsidRPr="00D443E6">
              <w:rPr>
                <w:rFonts w:ascii="Arial" w:hAnsi="Arial" w:cs="Arial"/>
                <w:sz w:val="20"/>
              </w:rPr>
              <w:t xml:space="preserve">any steps which could be taken by the </w:t>
            </w:r>
            <w:r w:rsidRPr="00D443E6">
              <w:rPr>
                <w:rFonts w:ascii="Arial" w:hAnsi="Arial" w:cs="Arial"/>
                <w:i/>
                <w:sz w:val="20"/>
              </w:rPr>
              <w:t>Client</w:t>
            </w:r>
            <w:r w:rsidRPr="00D443E6">
              <w:rPr>
                <w:rFonts w:ascii="Arial" w:hAnsi="Arial" w:cs="Arial"/>
                <w:sz w:val="20"/>
              </w:rPr>
              <w:t xml:space="preserve"> or Others to mitigate the impact of the matter. </w:t>
            </w:r>
          </w:p>
          <w:p w14:paraId="5F7DCB0F" w14:textId="77777777" w:rsidR="000F0FF2" w:rsidRPr="00C363D7" w:rsidRDefault="000F0FF2" w:rsidP="000F0FF2">
            <w:pPr>
              <w:spacing w:before="120" w:after="120"/>
              <w:ind w:lef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Contractor</w:t>
            </w:r>
            <w:r w:rsidRPr="00C363D7">
              <w:rPr>
                <w:rFonts w:ascii="Arial" w:hAnsi="Arial" w:cs="Arial"/>
                <w:sz w:val="20"/>
              </w:rPr>
              <w:t xml:space="preserve"> provides supporting documentation to substantiate and explain the details in the early warning notice."</w:t>
            </w:r>
          </w:p>
        </w:tc>
      </w:tr>
      <w:tr w:rsidR="000F0FF2" w:rsidRPr="00C363D7" w14:paraId="5B7BF31E" w14:textId="77777777" w:rsidTr="00693B82">
        <w:tc>
          <w:tcPr>
            <w:tcW w:w="1571" w:type="dxa"/>
          </w:tcPr>
          <w:p w14:paraId="7BA27867" w14:textId="4D5056BB"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1</w:t>
            </w:r>
            <w:r>
              <w:rPr>
                <w:rStyle w:val="CrossReference"/>
                <w:rFonts w:ascii="Arial" w:hAnsi="Arial" w:cs="Arial"/>
                <w:b w:val="0"/>
                <w:sz w:val="20"/>
              </w:rPr>
              <w:t>5</w:t>
            </w:r>
            <w:r w:rsidRPr="00C363D7">
              <w:rPr>
                <w:rStyle w:val="CrossReference"/>
                <w:rFonts w:ascii="Arial" w:hAnsi="Arial" w:cs="Arial"/>
                <w:b w:val="0"/>
                <w:sz w:val="20"/>
              </w:rPr>
              <w:t>.6</w:t>
            </w:r>
          </w:p>
        </w:tc>
        <w:tc>
          <w:tcPr>
            <w:tcW w:w="8919" w:type="dxa"/>
          </w:tcPr>
          <w:p w14:paraId="22F2102A" w14:textId="645FE692"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Insert new clause 1</w:t>
            </w:r>
            <w:r>
              <w:rPr>
                <w:rFonts w:ascii="Arial" w:hAnsi="Arial" w:cs="Arial"/>
                <w:sz w:val="20"/>
              </w:rPr>
              <w:t>5</w:t>
            </w:r>
            <w:r w:rsidRPr="00C363D7">
              <w:rPr>
                <w:rFonts w:ascii="Arial" w:hAnsi="Arial" w:cs="Arial"/>
                <w:sz w:val="20"/>
              </w:rPr>
              <w:t>.6:</w:t>
            </w:r>
          </w:p>
          <w:p w14:paraId="3B62E1C4" w14:textId="26A21D80" w:rsidR="000F0FF2" w:rsidRPr="00C363D7" w:rsidRDefault="000F0FF2" w:rsidP="000F0FF2">
            <w:pPr>
              <w:spacing w:before="120" w:after="120"/>
              <w:ind w:left="10"/>
              <w:jc w:val="both"/>
              <w:rPr>
                <w:rFonts w:ascii="Arial" w:hAnsi="Arial" w:cs="Arial"/>
                <w:sz w:val="20"/>
              </w:rPr>
            </w:pPr>
            <w:r w:rsidRPr="00C363D7">
              <w:rPr>
                <w:rFonts w:ascii="Arial" w:hAnsi="Arial" w:cs="Arial"/>
                <w:sz w:val="20"/>
              </w:rPr>
              <w:t xml:space="preserve">"The </w:t>
            </w:r>
            <w:r>
              <w:rPr>
                <w:rFonts w:ascii="Arial" w:hAnsi="Arial" w:cs="Arial"/>
                <w:sz w:val="20"/>
              </w:rPr>
              <w:t xml:space="preserve">Early Warning </w:t>
            </w:r>
            <w:r w:rsidRPr="00C363D7">
              <w:rPr>
                <w:rFonts w:ascii="Arial" w:hAnsi="Arial" w:cs="Arial"/>
                <w:sz w:val="20"/>
              </w:rPr>
              <w:t>Register does not change the allocation of risk as set out in this contract."</w:t>
            </w:r>
          </w:p>
        </w:tc>
      </w:tr>
      <w:tr w:rsidR="000F0FF2" w:rsidRPr="00C363D7" w14:paraId="16422479" w14:textId="77777777" w:rsidTr="00693B82">
        <w:tc>
          <w:tcPr>
            <w:tcW w:w="1571" w:type="dxa"/>
          </w:tcPr>
          <w:p w14:paraId="43FB39EF" w14:textId="77777777" w:rsidR="000F0FF2" w:rsidRPr="00C363D7" w:rsidRDefault="000F0FF2" w:rsidP="000F0FF2">
            <w:pPr>
              <w:keepNext/>
              <w:spacing w:before="120" w:after="120"/>
              <w:rPr>
                <w:rStyle w:val="CrossReference"/>
                <w:rFonts w:ascii="Arial" w:hAnsi="Arial" w:cs="Arial"/>
                <w:b w:val="0"/>
                <w:sz w:val="20"/>
              </w:rPr>
            </w:pPr>
          </w:p>
        </w:tc>
        <w:tc>
          <w:tcPr>
            <w:tcW w:w="8919" w:type="dxa"/>
          </w:tcPr>
          <w:p w14:paraId="17EA656F" w14:textId="5D1870A4" w:rsidR="000F0FF2" w:rsidRPr="00C363D7" w:rsidRDefault="000F0FF2" w:rsidP="000F0FF2">
            <w:pPr>
              <w:spacing w:before="120" w:after="120"/>
              <w:ind w:left="10"/>
              <w:jc w:val="both"/>
              <w:rPr>
                <w:rFonts w:ascii="Arial" w:hAnsi="Arial" w:cs="Arial"/>
                <w:b/>
                <w:sz w:val="20"/>
              </w:rPr>
            </w:pPr>
            <w:r>
              <w:rPr>
                <w:rFonts w:ascii="Arial" w:hAnsi="Arial" w:cs="Arial"/>
                <w:b/>
                <w:sz w:val="20"/>
              </w:rPr>
              <w:t xml:space="preserve">Task Orders </w:t>
            </w:r>
          </w:p>
        </w:tc>
      </w:tr>
      <w:tr w:rsidR="0049624A" w:rsidRPr="00C363D7" w14:paraId="6926E278" w14:textId="77777777" w:rsidTr="00693B82">
        <w:tc>
          <w:tcPr>
            <w:tcW w:w="1571" w:type="dxa"/>
          </w:tcPr>
          <w:p w14:paraId="4EDD285A" w14:textId="6BFC20F4" w:rsidR="0049624A" w:rsidRDefault="0049624A" w:rsidP="000F0FF2">
            <w:pPr>
              <w:keepNext/>
              <w:spacing w:before="120" w:after="120"/>
              <w:rPr>
                <w:rStyle w:val="CrossReference"/>
                <w:rFonts w:ascii="Arial" w:hAnsi="Arial" w:cs="Arial"/>
                <w:b w:val="0"/>
                <w:sz w:val="20"/>
              </w:rPr>
            </w:pPr>
            <w:r>
              <w:rPr>
                <w:rStyle w:val="CrossReference"/>
                <w:rFonts w:ascii="Arial" w:hAnsi="Arial" w:cs="Arial"/>
                <w:b w:val="0"/>
                <w:sz w:val="20"/>
              </w:rPr>
              <w:t>19.1</w:t>
            </w:r>
          </w:p>
        </w:tc>
        <w:tc>
          <w:tcPr>
            <w:tcW w:w="8919" w:type="dxa"/>
          </w:tcPr>
          <w:p w14:paraId="62E11C1E" w14:textId="55EE867C" w:rsidR="0049624A" w:rsidRDefault="0049624A" w:rsidP="000F0FF2">
            <w:pPr>
              <w:pStyle w:val="BodyText"/>
              <w:spacing w:before="120"/>
              <w:ind w:left="0"/>
              <w:jc w:val="both"/>
              <w:rPr>
                <w:rFonts w:ascii="Arial" w:hAnsi="Arial" w:cs="Arial"/>
                <w:sz w:val="20"/>
              </w:rPr>
            </w:pPr>
            <w:r>
              <w:rPr>
                <w:rFonts w:ascii="Arial" w:hAnsi="Arial" w:cs="Arial"/>
                <w:sz w:val="20"/>
              </w:rPr>
              <w:t xml:space="preserve">Delete the first sentence and replace with “The </w:t>
            </w:r>
            <w:r w:rsidRPr="0049624A">
              <w:rPr>
                <w:rFonts w:ascii="Arial" w:hAnsi="Arial" w:cs="Arial"/>
                <w:i/>
                <w:iCs/>
                <w:sz w:val="20"/>
              </w:rPr>
              <w:t>Contractor</w:t>
            </w:r>
            <w:r>
              <w:rPr>
                <w:rFonts w:ascii="Arial" w:hAnsi="Arial" w:cs="Arial"/>
                <w:sz w:val="20"/>
              </w:rPr>
              <w:t xml:space="preserve"> does not commence any part of the </w:t>
            </w:r>
            <w:r w:rsidRPr="0049624A">
              <w:rPr>
                <w:rFonts w:ascii="Arial" w:hAnsi="Arial" w:cs="Arial"/>
                <w:i/>
                <w:iCs/>
                <w:sz w:val="20"/>
              </w:rPr>
              <w:t>service</w:t>
            </w:r>
            <w:r>
              <w:rPr>
                <w:rFonts w:ascii="Arial" w:hAnsi="Arial" w:cs="Arial"/>
                <w:sz w:val="20"/>
              </w:rPr>
              <w:t xml:space="preserve"> under this contract unless and until the </w:t>
            </w:r>
            <w:r w:rsidRPr="0049624A">
              <w:rPr>
                <w:rFonts w:ascii="Arial" w:hAnsi="Arial" w:cs="Arial"/>
                <w:i/>
                <w:iCs/>
                <w:sz w:val="20"/>
              </w:rPr>
              <w:t>Service Manager</w:t>
            </w:r>
            <w:r>
              <w:rPr>
                <w:rFonts w:ascii="Arial" w:hAnsi="Arial" w:cs="Arial"/>
                <w:sz w:val="20"/>
              </w:rPr>
              <w:t xml:space="preserve"> issues a Task Order in respect of such part of the </w:t>
            </w:r>
            <w:r w:rsidRPr="0049624A">
              <w:rPr>
                <w:rFonts w:ascii="Arial" w:hAnsi="Arial" w:cs="Arial"/>
                <w:i/>
                <w:iCs/>
                <w:sz w:val="20"/>
              </w:rPr>
              <w:t>service</w:t>
            </w:r>
            <w:r>
              <w:rPr>
                <w:rFonts w:ascii="Arial" w:hAnsi="Arial" w:cs="Arial"/>
                <w:sz w:val="20"/>
              </w:rPr>
              <w:t xml:space="preserve">. The </w:t>
            </w:r>
            <w:r w:rsidRPr="0049624A">
              <w:rPr>
                <w:rFonts w:ascii="Arial" w:hAnsi="Arial" w:cs="Arial"/>
                <w:i/>
                <w:iCs/>
                <w:sz w:val="20"/>
              </w:rPr>
              <w:t>Service Manager</w:t>
            </w:r>
            <w:r>
              <w:rPr>
                <w:rFonts w:ascii="Arial" w:hAnsi="Arial" w:cs="Arial"/>
                <w:sz w:val="20"/>
              </w:rPr>
              <w:t xml:space="preserve"> may issue a Task Order to the </w:t>
            </w:r>
            <w:r w:rsidRPr="0049624A">
              <w:rPr>
                <w:rFonts w:ascii="Arial" w:hAnsi="Arial" w:cs="Arial"/>
                <w:i/>
                <w:iCs/>
                <w:sz w:val="20"/>
              </w:rPr>
              <w:t>Contractor</w:t>
            </w:r>
            <w:r>
              <w:rPr>
                <w:rFonts w:ascii="Arial" w:hAnsi="Arial" w:cs="Arial"/>
                <w:sz w:val="20"/>
              </w:rPr>
              <w:t xml:space="preserve"> at any time</w:t>
            </w:r>
            <w:r w:rsidR="00717298">
              <w:rPr>
                <w:rFonts w:ascii="Arial" w:hAnsi="Arial" w:cs="Arial"/>
                <w:sz w:val="20"/>
              </w:rPr>
              <w:t xml:space="preserve"> during the Service Period</w:t>
            </w:r>
            <w:r>
              <w:rPr>
                <w:rFonts w:ascii="Arial" w:hAnsi="Arial" w:cs="Arial"/>
                <w:sz w:val="20"/>
              </w:rPr>
              <w:t xml:space="preserve">.” </w:t>
            </w:r>
          </w:p>
          <w:p w14:paraId="4096A0D2" w14:textId="77777777" w:rsidR="0049624A" w:rsidRDefault="0049624A" w:rsidP="000F0FF2">
            <w:pPr>
              <w:pStyle w:val="BodyText"/>
              <w:spacing w:before="120"/>
              <w:ind w:left="0"/>
              <w:jc w:val="both"/>
              <w:rPr>
                <w:rFonts w:ascii="Arial" w:hAnsi="Arial" w:cs="Arial"/>
                <w:sz w:val="20"/>
              </w:rPr>
            </w:pPr>
            <w:r>
              <w:rPr>
                <w:rFonts w:ascii="Arial" w:hAnsi="Arial" w:cs="Arial"/>
                <w:sz w:val="20"/>
              </w:rPr>
              <w:t>After the third bullet, insert the following bullets:</w:t>
            </w:r>
          </w:p>
          <w:p w14:paraId="20E25F9A" w14:textId="77777777" w:rsidR="0049624A" w:rsidRDefault="0049624A" w:rsidP="00E675DB">
            <w:pPr>
              <w:pStyle w:val="BodyText"/>
              <w:numPr>
                <w:ilvl w:val="0"/>
                <w:numId w:val="95"/>
              </w:numPr>
              <w:spacing w:before="120"/>
              <w:jc w:val="both"/>
              <w:rPr>
                <w:rFonts w:ascii="Arial" w:hAnsi="Arial" w:cs="Arial"/>
                <w:sz w:val="20"/>
              </w:rPr>
            </w:pPr>
            <w:r>
              <w:rPr>
                <w:rFonts w:ascii="Arial" w:hAnsi="Arial" w:cs="Arial"/>
                <w:sz w:val="20"/>
              </w:rPr>
              <w:t>“if Main Option A or C is used, the total of the Prices for the Task,</w:t>
            </w:r>
          </w:p>
          <w:p w14:paraId="1561EF52" w14:textId="0C820C12" w:rsidR="0049624A" w:rsidRDefault="0049624A" w:rsidP="00E675DB">
            <w:pPr>
              <w:pStyle w:val="BodyText"/>
              <w:numPr>
                <w:ilvl w:val="0"/>
                <w:numId w:val="95"/>
              </w:numPr>
              <w:spacing w:before="120"/>
              <w:jc w:val="both"/>
              <w:rPr>
                <w:rFonts w:ascii="Arial" w:hAnsi="Arial" w:cs="Arial"/>
                <w:sz w:val="20"/>
              </w:rPr>
            </w:pPr>
            <w:r>
              <w:rPr>
                <w:rFonts w:ascii="Arial" w:hAnsi="Arial" w:cs="Arial"/>
                <w:sz w:val="20"/>
              </w:rPr>
              <w:t>if Main Option E is used, the total of the forecast Prices for the Task.”</w:t>
            </w:r>
          </w:p>
        </w:tc>
      </w:tr>
      <w:tr w:rsidR="000F0FF2" w:rsidRPr="00C363D7" w14:paraId="1A8E24A7" w14:textId="77777777" w:rsidTr="00693B82">
        <w:tc>
          <w:tcPr>
            <w:tcW w:w="1571" w:type="dxa"/>
          </w:tcPr>
          <w:p w14:paraId="2DAFF62A" w14:textId="5A2402BD" w:rsidR="000F0FF2" w:rsidRPr="00C363D7" w:rsidRDefault="000F0FF2" w:rsidP="000F0FF2">
            <w:pPr>
              <w:keepNext/>
              <w:spacing w:before="120" w:after="120"/>
              <w:rPr>
                <w:rStyle w:val="CrossReference"/>
                <w:rFonts w:ascii="Arial" w:hAnsi="Arial" w:cs="Arial"/>
                <w:b w:val="0"/>
                <w:sz w:val="20"/>
              </w:rPr>
            </w:pPr>
            <w:r>
              <w:rPr>
                <w:rStyle w:val="CrossReference"/>
                <w:rFonts w:ascii="Arial" w:hAnsi="Arial" w:cs="Arial"/>
                <w:b w:val="0"/>
                <w:sz w:val="20"/>
              </w:rPr>
              <w:t>19.2</w:t>
            </w:r>
          </w:p>
        </w:tc>
        <w:tc>
          <w:tcPr>
            <w:tcW w:w="8919" w:type="dxa"/>
          </w:tcPr>
          <w:p w14:paraId="54CD5AB2" w14:textId="6AA0F61F" w:rsidR="000F0FF2" w:rsidRDefault="000F0FF2" w:rsidP="000F0FF2">
            <w:pPr>
              <w:pStyle w:val="BodyText"/>
              <w:spacing w:before="120"/>
              <w:ind w:left="0"/>
              <w:jc w:val="both"/>
              <w:rPr>
                <w:rFonts w:ascii="Arial" w:hAnsi="Arial" w:cs="Arial"/>
                <w:sz w:val="20"/>
              </w:rPr>
            </w:pPr>
            <w:r>
              <w:rPr>
                <w:rFonts w:ascii="Arial" w:hAnsi="Arial" w:cs="Arial"/>
                <w:sz w:val="20"/>
              </w:rPr>
              <w:t xml:space="preserve">In line one delete “three weeks” and substitute: “four weeks”. </w:t>
            </w:r>
          </w:p>
          <w:p w14:paraId="528384E5" w14:textId="308782AE" w:rsidR="000F0FF2" w:rsidRPr="0067374A" w:rsidRDefault="000F0FF2" w:rsidP="000F0FF2">
            <w:pPr>
              <w:spacing w:before="120" w:after="120"/>
              <w:ind w:left="10"/>
              <w:jc w:val="both"/>
              <w:rPr>
                <w:rFonts w:ascii="Arial" w:hAnsi="Arial" w:cs="Arial"/>
                <w:bCs/>
                <w:sz w:val="20"/>
              </w:rPr>
            </w:pPr>
            <w:r w:rsidRPr="0067374A">
              <w:rPr>
                <w:rFonts w:ascii="Arial" w:hAnsi="Arial" w:cs="Arial"/>
                <w:bCs/>
                <w:sz w:val="20"/>
              </w:rPr>
              <w:t xml:space="preserve">In line </w:t>
            </w:r>
            <w:r>
              <w:rPr>
                <w:rFonts w:ascii="Arial" w:hAnsi="Arial" w:cs="Arial"/>
                <w:bCs/>
                <w:sz w:val="20"/>
              </w:rPr>
              <w:t xml:space="preserve">three delete “two weeks” and substitute: “three weeks”. </w:t>
            </w:r>
          </w:p>
        </w:tc>
      </w:tr>
      <w:tr w:rsidR="000F0FF2" w:rsidRPr="00C363D7" w14:paraId="0705372C" w14:textId="77777777" w:rsidTr="00693B82">
        <w:tc>
          <w:tcPr>
            <w:tcW w:w="1571" w:type="dxa"/>
          </w:tcPr>
          <w:p w14:paraId="79E3885A" w14:textId="0ED215D7" w:rsidR="000F0FF2" w:rsidRPr="00C363D7" w:rsidRDefault="000F0FF2" w:rsidP="000F0FF2">
            <w:pPr>
              <w:keepNext/>
              <w:spacing w:before="120" w:after="120"/>
              <w:rPr>
                <w:rStyle w:val="CrossReference"/>
                <w:rFonts w:ascii="Arial" w:hAnsi="Arial" w:cs="Arial"/>
                <w:b w:val="0"/>
                <w:sz w:val="20"/>
              </w:rPr>
            </w:pPr>
            <w:r>
              <w:rPr>
                <w:rStyle w:val="CrossReference"/>
                <w:rFonts w:ascii="Arial" w:hAnsi="Arial" w:cs="Arial"/>
                <w:b w:val="0"/>
                <w:sz w:val="20"/>
              </w:rPr>
              <w:t>19.8</w:t>
            </w:r>
          </w:p>
        </w:tc>
        <w:tc>
          <w:tcPr>
            <w:tcW w:w="8919" w:type="dxa"/>
          </w:tcPr>
          <w:p w14:paraId="28F2D5EA" w14:textId="76E4C0E3" w:rsidR="000F0FF2" w:rsidRPr="00120EEF" w:rsidRDefault="000F0FF2" w:rsidP="000F0FF2">
            <w:pPr>
              <w:spacing w:before="120" w:after="120"/>
              <w:ind w:left="10"/>
              <w:jc w:val="both"/>
              <w:rPr>
                <w:rFonts w:ascii="Arial" w:hAnsi="Arial" w:cs="Arial"/>
                <w:bCs/>
                <w:sz w:val="20"/>
              </w:rPr>
            </w:pPr>
            <w:r w:rsidRPr="00120EEF">
              <w:rPr>
                <w:rFonts w:ascii="Arial" w:hAnsi="Arial" w:cs="Arial"/>
                <w:bCs/>
                <w:sz w:val="20"/>
              </w:rPr>
              <w:t>Delete the first bullet point.</w:t>
            </w:r>
          </w:p>
        </w:tc>
      </w:tr>
      <w:tr w:rsidR="005A57CE" w:rsidRPr="00C363D7" w14:paraId="79A57EDD" w14:textId="77777777" w:rsidTr="00693B82">
        <w:tc>
          <w:tcPr>
            <w:tcW w:w="1571" w:type="dxa"/>
          </w:tcPr>
          <w:p w14:paraId="7DC22CE7" w14:textId="01B58FD6" w:rsidR="005A57CE" w:rsidRDefault="005A57CE" w:rsidP="000F0FF2">
            <w:pPr>
              <w:keepNext/>
              <w:spacing w:before="120" w:after="120"/>
              <w:rPr>
                <w:rStyle w:val="CrossReference"/>
                <w:rFonts w:ascii="Arial" w:hAnsi="Arial" w:cs="Arial"/>
                <w:b w:val="0"/>
                <w:sz w:val="20"/>
              </w:rPr>
            </w:pPr>
            <w:r>
              <w:rPr>
                <w:rStyle w:val="CrossReference"/>
                <w:rFonts w:ascii="Arial" w:hAnsi="Arial" w:cs="Arial"/>
                <w:b w:val="0"/>
                <w:sz w:val="20"/>
              </w:rPr>
              <w:t>19.8</w:t>
            </w:r>
          </w:p>
        </w:tc>
        <w:tc>
          <w:tcPr>
            <w:tcW w:w="8919" w:type="dxa"/>
          </w:tcPr>
          <w:p w14:paraId="34B64F1F" w14:textId="77777777" w:rsidR="00482852" w:rsidRDefault="00482852" w:rsidP="000F0FF2">
            <w:pPr>
              <w:spacing w:before="120" w:after="120"/>
              <w:ind w:left="10"/>
              <w:jc w:val="both"/>
              <w:rPr>
                <w:rFonts w:ascii="Arial" w:hAnsi="Arial" w:cs="Arial"/>
                <w:sz w:val="20"/>
                <w:szCs w:val="22"/>
              </w:rPr>
            </w:pPr>
            <w:r>
              <w:rPr>
                <w:rFonts w:ascii="Arial" w:hAnsi="Arial" w:cs="Arial"/>
                <w:sz w:val="20"/>
                <w:szCs w:val="22"/>
              </w:rPr>
              <w:t>Insert new clause:</w:t>
            </w:r>
          </w:p>
          <w:p w14:paraId="1D41A00B" w14:textId="39FB75CC" w:rsidR="005A57CE" w:rsidRPr="005A57CE" w:rsidRDefault="00482852" w:rsidP="000F0FF2">
            <w:pPr>
              <w:spacing w:before="120" w:after="120"/>
              <w:ind w:left="10"/>
              <w:jc w:val="both"/>
              <w:rPr>
                <w:rFonts w:ascii="Arial" w:hAnsi="Arial" w:cs="Arial"/>
                <w:bCs/>
                <w:sz w:val="20"/>
              </w:rPr>
            </w:pPr>
            <w:r>
              <w:rPr>
                <w:rFonts w:ascii="Arial" w:hAnsi="Arial" w:cs="Arial"/>
                <w:sz w:val="20"/>
                <w:szCs w:val="22"/>
              </w:rPr>
              <w:t>“</w:t>
            </w:r>
            <w:r w:rsidR="005A57CE" w:rsidRPr="005A57CE">
              <w:rPr>
                <w:rFonts w:ascii="Arial" w:hAnsi="Arial" w:cs="Arial"/>
                <w:sz w:val="20"/>
                <w:szCs w:val="22"/>
              </w:rPr>
              <w:t xml:space="preserve">The </w:t>
            </w:r>
            <w:r w:rsidR="005A57CE" w:rsidRPr="005A57CE">
              <w:rPr>
                <w:rFonts w:ascii="Arial" w:hAnsi="Arial" w:cs="Arial"/>
                <w:i/>
                <w:sz w:val="20"/>
                <w:szCs w:val="22"/>
              </w:rPr>
              <w:t>Contractor</w:t>
            </w:r>
            <w:r w:rsidR="005A57CE" w:rsidRPr="005A57CE">
              <w:rPr>
                <w:rFonts w:ascii="Arial" w:hAnsi="Arial" w:cs="Arial"/>
                <w:sz w:val="20"/>
                <w:szCs w:val="22"/>
              </w:rPr>
              <w:t xml:space="preserve"> acknowledges that the decision to issue any Task Order shall be at the sole and absolute discretion of the </w:t>
            </w:r>
            <w:r w:rsidR="005A57CE" w:rsidRPr="005A57CE">
              <w:rPr>
                <w:rFonts w:ascii="Arial" w:hAnsi="Arial" w:cs="Arial"/>
                <w:i/>
                <w:sz w:val="20"/>
                <w:szCs w:val="22"/>
              </w:rPr>
              <w:t>Client</w:t>
            </w:r>
            <w:r w:rsidR="005A57CE" w:rsidRPr="005A57CE">
              <w:rPr>
                <w:rFonts w:ascii="Arial" w:hAnsi="Arial" w:cs="Arial"/>
                <w:sz w:val="20"/>
                <w:szCs w:val="22"/>
              </w:rPr>
              <w:t xml:space="preserve"> acting by the </w:t>
            </w:r>
            <w:r w:rsidR="005A57CE">
              <w:rPr>
                <w:rFonts w:ascii="Arial" w:hAnsi="Arial" w:cs="Arial"/>
                <w:i/>
                <w:sz w:val="20"/>
                <w:szCs w:val="22"/>
              </w:rPr>
              <w:t>Service</w:t>
            </w:r>
            <w:r w:rsidR="005A57CE" w:rsidRPr="005A57CE">
              <w:rPr>
                <w:rFonts w:ascii="Arial" w:hAnsi="Arial" w:cs="Arial"/>
                <w:i/>
                <w:sz w:val="20"/>
                <w:szCs w:val="22"/>
              </w:rPr>
              <w:t xml:space="preserve"> Manager</w:t>
            </w:r>
            <w:r w:rsidR="005A57CE" w:rsidRPr="005A57CE">
              <w:rPr>
                <w:rFonts w:ascii="Arial" w:hAnsi="Arial" w:cs="Arial"/>
                <w:sz w:val="20"/>
                <w:szCs w:val="22"/>
              </w:rPr>
              <w:t xml:space="preserve"> and that the </w:t>
            </w:r>
            <w:r w:rsidR="005A57CE" w:rsidRPr="005A57CE">
              <w:rPr>
                <w:rFonts w:ascii="Arial" w:hAnsi="Arial" w:cs="Arial"/>
                <w:i/>
                <w:sz w:val="20"/>
                <w:szCs w:val="22"/>
              </w:rPr>
              <w:t>Client</w:t>
            </w:r>
            <w:r w:rsidR="005A57CE" w:rsidRPr="005A57CE">
              <w:rPr>
                <w:rFonts w:ascii="Arial" w:hAnsi="Arial" w:cs="Arial"/>
                <w:sz w:val="20"/>
                <w:szCs w:val="22"/>
              </w:rPr>
              <w:t xml:space="preserve"> shall be entitled without payment of any compensation to the </w:t>
            </w:r>
            <w:r w:rsidR="005A57CE" w:rsidRPr="005A57CE">
              <w:rPr>
                <w:rFonts w:ascii="Arial" w:hAnsi="Arial" w:cs="Arial"/>
                <w:i/>
                <w:sz w:val="20"/>
                <w:szCs w:val="22"/>
              </w:rPr>
              <w:t>Contractor</w:t>
            </w:r>
            <w:r w:rsidR="005A57CE" w:rsidRPr="005A57CE">
              <w:rPr>
                <w:rFonts w:ascii="Arial" w:hAnsi="Arial" w:cs="Arial"/>
                <w:sz w:val="20"/>
                <w:szCs w:val="22"/>
              </w:rPr>
              <w:t xml:space="preserve">, to elect not to issue Task Orders for, or to elect to award to another person or persons a contract or contracts in respect of, the whole or any part of the </w:t>
            </w:r>
            <w:r w:rsidR="005A57CE">
              <w:rPr>
                <w:rFonts w:ascii="Arial" w:hAnsi="Arial" w:cs="Arial"/>
                <w:i/>
                <w:sz w:val="20"/>
                <w:szCs w:val="22"/>
              </w:rPr>
              <w:t>service</w:t>
            </w:r>
            <w:r w:rsidR="005A57CE" w:rsidRPr="005A57CE">
              <w:rPr>
                <w:rFonts w:ascii="Arial" w:hAnsi="Arial" w:cs="Arial"/>
                <w:sz w:val="20"/>
                <w:szCs w:val="22"/>
              </w:rPr>
              <w:t xml:space="preserve"> contemplated by this contract.</w:t>
            </w:r>
            <w:r>
              <w:rPr>
                <w:rFonts w:ascii="Arial" w:hAnsi="Arial" w:cs="Arial"/>
                <w:sz w:val="20"/>
                <w:szCs w:val="22"/>
              </w:rPr>
              <w:t>”</w:t>
            </w:r>
          </w:p>
        </w:tc>
      </w:tr>
      <w:tr w:rsidR="000F0FF2" w:rsidRPr="00C363D7" w14:paraId="464269E8" w14:textId="77777777" w:rsidTr="00693B82">
        <w:tc>
          <w:tcPr>
            <w:tcW w:w="1571" w:type="dxa"/>
          </w:tcPr>
          <w:p w14:paraId="3D2ABAB6" w14:textId="77777777" w:rsidR="000F0FF2" w:rsidRPr="00C363D7" w:rsidRDefault="000F0FF2" w:rsidP="000F0FF2">
            <w:pPr>
              <w:keepNext/>
              <w:spacing w:before="120" w:after="120"/>
              <w:rPr>
                <w:rStyle w:val="CrossReference"/>
                <w:rFonts w:ascii="Arial" w:hAnsi="Arial" w:cs="Arial"/>
                <w:b w:val="0"/>
                <w:sz w:val="20"/>
              </w:rPr>
            </w:pPr>
          </w:p>
        </w:tc>
        <w:tc>
          <w:tcPr>
            <w:tcW w:w="8919" w:type="dxa"/>
          </w:tcPr>
          <w:p w14:paraId="2B49B8C7" w14:textId="77777777" w:rsidR="000F0FF2" w:rsidRPr="00C363D7" w:rsidRDefault="000F0FF2" w:rsidP="000F0FF2">
            <w:pPr>
              <w:spacing w:before="120" w:after="120"/>
              <w:ind w:left="10"/>
              <w:jc w:val="both"/>
              <w:rPr>
                <w:rFonts w:ascii="Arial" w:hAnsi="Arial" w:cs="Arial"/>
                <w:b/>
                <w:sz w:val="20"/>
              </w:rPr>
            </w:pPr>
            <w:r w:rsidRPr="00C363D7">
              <w:rPr>
                <w:rFonts w:ascii="Arial" w:hAnsi="Arial" w:cs="Arial"/>
                <w:b/>
                <w:sz w:val="20"/>
              </w:rPr>
              <w:t>Providing the Service</w:t>
            </w:r>
          </w:p>
        </w:tc>
      </w:tr>
      <w:tr w:rsidR="00482852" w:rsidRPr="00C363D7" w14:paraId="0A2AAEEB" w14:textId="77777777" w:rsidTr="00693B82">
        <w:tc>
          <w:tcPr>
            <w:tcW w:w="1571" w:type="dxa"/>
          </w:tcPr>
          <w:p w14:paraId="4A3671F2" w14:textId="6F40B1C6" w:rsidR="00482852" w:rsidRPr="00C363D7" w:rsidRDefault="00482852" w:rsidP="000F0FF2">
            <w:pPr>
              <w:keepNext/>
              <w:spacing w:before="120" w:after="120"/>
              <w:rPr>
                <w:rStyle w:val="CrossReference"/>
                <w:rFonts w:ascii="Arial" w:hAnsi="Arial" w:cs="Arial"/>
                <w:b w:val="0"/>
                <w:sz w:val="20"/>
              </w:rPr>
            </w:pPr>
            <w:r>
              <w:rPr>
                <w:rStyle w:val="CrossReference"/>
                <w:rFonts w:ascii="Arial" w:hAnsi="Arial" w:cs="Arial"/>
                <w:b w:val="0"/>
                <w:sz w:val="20"/>
              </w:rPr>
              <w:t>20.1</w:t>
            </w:r>
          </w:p>
        </w:tc>
        <w:tc>
          <w:tcPr>
            <w:tcW w:w="8919" w:type="dxa"/>
          </w:tcPr>
          <w:p w14:paraId="25BE21FD" w14:textId="469A54E4" w:rsidR="00482852" w:rsidRPr="00C363D7" w:rsidRDefault="00482852" w:rsidP="000F0FF2">
            <w:pPr>
              <w:spacing w:before="120" w:after="120"/>
              <w:ind w:left="0"/>
              <w:jc w:val="both"/>
              <w:rPr>
                <w:rFonts w:ascii="Arial" w:hAnsi="Arial" w:cs="Arial"/>
                <w:sz w:val="20"/>
              </w:rPr>
            </w:pPr>
            <w:r>
              <w:rPr>
                <w:rFonts w:ascii="Arial" w:hAnsi="Arial" w:cs="Arial"/>
                <w:sz w:val="20"/>
              </w:rPr>
              <w:t>After the word “Scope” insert “and this contract (including each Task Order)”.</w:t>
            </w:r>
          </w:p>
        </w:tc>
      </w:tr>
      <w:tr w:rsidR="000F0FF2" w:rsidRPr="00C363D7" w14:paraId="7E6BC677" w14:textId="77777777" w:rsidTr="00693B82">
        <w:tc>
          <w:tcPr>
            <w:tcW w:w="1571" w:type="dxa"/>
          </w:tcPr>
          <w:p w14:paraId="7CE5CB49" w14:textId="77777777" w:rsidR="000F0FF2" w:rsidRPr="00C363D7" w:rsidRDefault="000F0FF2" w:rsidP="000F0FF2">
            <w:pPr>
              <w:keepNext/>
              <w:spacing w:before="120" w:after="120"/>
              <w:rPr>
                <w:rStyle w:val="CrossReference"/>
                <w:rFonts w:ascii="Arial" w:hAnsi="Arial" w:cs="Arial"/>
                <w:b w:val="0"/>
                <w:sz w:val="20"/>
              </w:rPr>
            </w:pPr>
            <w:r w:rsidRPr="00C363D7">
              <w:rPr>
                <w:rStyle w:val="CrossReference"/>
                <w:rFonts w:ascii="Arial" w:hAnsi="Arial" w:cs="Arial"/>
                <w:b w:val="0"/>
                <w:sz w:val="20"/>
              </w:rPr>
              <w:t>20.3</w:t>
            </w:r>
          </w:p>
        </w:tc>
        <w:tc>
          <w:tcPr>
            <w:tcW w:w="8919" w:type="dxa"/>
          </w:tcPr>
          <w:p w14:paraId="16B49FD7" w14:textId="77777777" w:rsidR="000F0FF2" w:rsidRPr="00C363D7" w:rsidRDefault="000F0FF2" w:rsidP="000F0FF2">
            <w:pPr>
              <w:spacing w:before="120" w:after="120"/>
              <w:ind w:left="0"/>
              <w:jc w:val="both"/>
              <w:rPr>
                <w:rFonts w:ascii="Arial" w:hAnsi="Arial" w:cs="Arial"/>
                <w:sz w:val="20"/>
              </w:rPr>
            </w:pPr>
            <w:r w:rsidRPr="00C363D7">
              <w:rPr>
                <w:rFonts w:ascii="Arial" w:hAnsi="Arial" w:cs="Arial"/>
                <w:sz w:val="20"/>
              </w:rPr>
              <w:t>Insert new clause 20.3:</w:t>
            </w:r>
          </w:p>
          <w:p w14:paraId="2A64B95F" w14:textId="77777777" w:rsidR="000F0FF2" w:rsidRPr="00C363D7" w:rsidRDefault="000F0FF2" w:rsidP="000F0FF2">
            <w:pPr>
              <w:ind w:left="10"/>
              <w:jc w:val="both"/>
              <w:rPr>
                <w:rFonts w:ascii="Arial" w:hAnsi="Arial" w:cs="Arial"/>
                <w:sz w:val="20"/>
              </w:rPr>
            </w:pPr>
            <w:r w:rsidRPr="00C363D7">
              <w:rPr>
                <w:rFonts w:ascii="Arial" w:hAnsi="Arial" w:cs="Arial"/>
                <w:sz w:val="20"/>
              </w:rPr>
              <w:t xml:space="preserve">"The </w:t>
            </w:r>
            <w:r w:rsidRPr="00C363D7">
              <w:rPr>
                <w:rFonts w:ascii="Arial" w:hAnsi="Arial" w:cs="Arial"/>
                <w:i/>
                <w:iCs/>
                <w:sz w:val="20"/>
              </w:rPr>
              <w:t>Contractor</w:t>
            </w:r>
            <w:r w:rsidRPr="00C363D7">
              <w:rPr>
                <w:rFonts w:ascii="Arial" w:hAnsi="Arial" w:cs="Arial"/>
                <w:sz w:val="20"/>
              </w:rPr>
              <w:t xml:space="preserve"> performs its obligations under this contract: </w:t>
            </w:r>
          </w:p>
          <w:p w14:paraId="7528492D" w14:textId="77777777" w:rsidR="000F0FF2" w:rsidRPr="00C363D7" w:rsidRDefault="000F0FF2" w:rsidP="000F0FF2">
            <w:pPr>
              <w:ind w:left="10"/>
              <w:jc w:val="both"/>
              <w:rPr>
                <w:rFonts w:ascii="Arial" w:hAnsi="Arial" w:cs="Arial"/>
                <w:sz w:val="20"/>
              </w:rPr>
            </w:pPr>
          </w:p>
          <w:p w14:paraId="06C50293" w14:textId="77777777" w:rsidR="000F0FF2" w:rsidRDefault="000F0FF2" w:rsidP="00E675DB">
            <w:pPr>
              <w:numPr>
                <w:ilvl w:val="0"/>
                <w:numId w:val="48"/>
              </w:numPr>
              <w:spacing w:before="120" w:after="120"/>
              <w:ind w:left="357" w:right="0" w:hanging="357"/>
              <w:jc w:val="both"/>
              <w:rPr>
                <w:rFonts w:ascii="Arial" w:hAnsi="Arial" w:cs="Arial"/>
                <w:sz w:val="20"/>
              </w:rPr>
            </w:pPr>
            <w:r w:rsidRPr="00C363D7">
              <w:rPr>
                <w:rFonts w:ascii="Arial" w:hAnsi="Arial" w:cs="Arial"/>
                <w:sz w:val="20"/>
              </w:rPr>
              <w:t>in a safe, secure, efficient and cost effective manner;</w:t>
            </w:r>
          </w:p>
          <w:p w14:paraId="7A763B79" w14:textId="77777777" w:rsidR="000F0FF2" w:rsidRDefault="000F0FF2" w:rsidP="00E675DB">
            <w:pPr>
              <w:numPr>
                <w:ilvl w:val="0"/>
                <w:numId w:val="48"/>
              </w:numPr>
              <w:spacing w:before="120" w:after="120"/>
              <w:ind w:left="357" w:right="0" w:hanging="357"/>
              <w:jc w:val="both"/>
              <w:rPr>
                <w:rFonts w:ascii="Arial" w:hAnsi="Arial" w:cs="Arial"/>
                <w:sz w:val="20"/>
              </w:rPr>
            </w:pPr>
            <w:r w:rsidRPr="00D443E6">
              <w:rPr>
                <w:rFonts w:ascii="Arial" w:hAnsi="Arial" w:cs="Arial"/>
                <w:sz w:val="20"/>
              </w:rPr>
              <w:t xml:space="preserve">in accordance with Good Industry Practice; </w:t>
            </w:r>
          </w:p>
          <w:p w14:paraId="04A71B47" w14:textId="3B34A05E" w:rsidR="004614B2" w:rsidRDefault="004614B2" w:rsidP="00E675DB">
            <w:pPr>
              <w:numPr>
                <w:ilvl w:val="0"/>
                <w:numId w:val="48"/>
              </w:numPr>
              <w:spacing w:before="120" w:after="120"/>
              <w:ind w:left="357" w:right="0" w:hanging="357"/>
              <w:jc w:val="both"/>
              <w:rPr>
                <w:rFonts w:ascii="Arial" w:hAnsi="Arial" w:cs="Arial"/>
                <w:sz w:val="20"/>
              </w:rPr>
            </w:pPr>
            <w:r>
              <w:rPr>
                <w:rFonts w:ascii="Arial" w:hAnsi="Arial" w:cs="Arial"/>
                <w:sz w:val="20"/>
              </w:rPr>
              <w:t>in accordance with the Consents;</w:t>
            </w:r>
          </w:p>
          <w:p w14:paraId="17219CCD" w14:textId="77777777" w:rsidR="000F0FF2" w:rsidRDefault="000F0FF2" w:rsidP="00E675DB">
            <w:pPr>
              <w:numPr>
                <w:ilvl w:val="0"/>
                <w:numId w:val="48"/>
              </w:numPr>
              <w:spacing w:before="120" w:after="120"/>
              <w:ind w:left="357" w:right="0" w:hanging="357"/>
              <w:jc w:val="both"/>
              <w:rPr>
                <w:rFonts w:ascii="Arial" w:hAnsi="Arial" w:cs="Arial"/>
                <w:sz w:val="20"/>
              </w:rPr>
            </w:pPr>
            <w:r w:rsidRPr="00D443E6">
              <w:rPr>
                <w:rFonts w:ascii="Arial" w:hAnsi="Arial" w:cs="Arial"/>
                <w:sz w:val="20"/>
              </w:rPr>
              <w:t xml:space="preserve">in a transparent and co-operative manner; </w:t>
            </w:r>
          </w:p>
          <w:p w14:paraId="1DEE9644" w14:textId="77777777" w:rsidR="000F0FF2" w:rsidRDefault="000F0FF2" w:rsidP="00E675DB">
            <w:pPr>
              <w:numPr>
                <w:ilvl w:val="0"/>
                <w:numId w:val="48"/>
              </w:numPr>
              <w:spacing w:before="120" w:after="120"/>
              <w:ind w:left="357" w:right="0" w:hanging="357"/>
              <w:jc w:val="both"/>
              <w:rPr>
                <w:rFonts w:ascii="Arial" w:hAnsi="Arial" w:cs="Arial"/>
                <w:sz w:val="20"/>
              </w:rPr>
            </w:pPr>
            <w:r w:rsidRPr="00D443E6">
              <w:rPr>
                <w:rFonts w:ascii="Arial" w:hAnsi="Arial" w:cs="Arial"/>
                <w:sz w:val="20"/>
              </w:rPr>
              <w:t xml:space="preserve">in accordance with all relevant Internal Procedures; </w:t>
            </w:r>
          </w:p>
          <w:p w14:paraId="4ADEC9E2" w14:textId="77777777" w:rsidR="000F0FF2" w:rsidRDefault="000F0FF2" w:rsidP="00E675DB">
            <w:pPr>
              <w:numPr>
                <w:ilvl w:val="0"/>
                <w:numId w:val="48"/>
              </w:numPr>
              <w:spacing w:before="120" w:after="120"/>
              <w:ind w:left="357" w:right="0" w:hanging="357"/>
              <w:jc w:val="both"/>
              <w:rPr>
                <w:rFonts w:ascii="Arial" w:hAnsi="Arial" w:cs="Arial"/>
                <w:sz w:val="20"/>
              </w:rPr>
            </w:pPr>
            <w:r w:rsidRPr="00D443E6">
              <w:rPr>
                <w:rFonts w:ascii="Arial" w:hAnsi="Arial" w:cs="Arial"/>
                <w:sz w:val="20"/>
              </w:rPr>
              <w:t xml:space="preserve">in accordance with all applicable Law and Regulatory Requirements; and </w:t>
            </w:r>
          </w:p>
          <w:p w14:paraId="468BDB60" w14:textId="4413E902" w:rsidR="000F0FF2" w:rsidRPr="00D443E6" w:rsidRDefault="000F0FF2" w:rsidP="00E675DB">
            <w:pPr>
              <w:numPr>
                <w:ilvl w:val="0"/>
                <w:numId w:val="48"/>
              </w:numPr>
              <w:spacing w:before="120" w:after="120"/>
              <w:ind w:left="357" w:right="0" w:hanging="357"/>
              <w:jc w:val="both"/>
              <w:rPr>
                <w:rFonts w:ascii="Arial" w:hAnsi="Arial" w:cs="Arial"/>
                <w:sz w:val="20"/>
              </w:rPr>
            </w:pPr>
            <w:r w:rsidRPr="00D443E6">
              <w:rPr>
                <w:rFonts w:ascii="Arial" w:hAnsi="Arial" w:cs="Arial"/>
                <w:sz w:val="20"/>
              </w:rPr>
              <w:t xml:space="preserve">ensuring that all aspects of any works, </w:t>
            </w:r>
            <w:r w:rsidRPr="00D443E6">
              <w:rPr>
                <w:rFonts w:ascii="Arial" w:hAnsi="Arial" w:cs="Arial"/>
                <w:i/>
                <w:sz w:val="20"/>
              </w:rPr>
              <w:t>service</w:t>
            </w:r>
            <w:r w:rsidRPr="00D443E6">
              <w:rPr>
                <w:rFonts w:ascii="Arial" w:hAnsi="Arial" w:cs="Arial"/>
                <w:sz w:val="20"/>
              </w:rPr>
              <w:t xml:space="preserve"> or undertakings comply with the requirements of this contract."</w:t>
            </w:r>
          </w:p>
        </w:tc>
      </w:tr>
      <w:tr w:rsidR="000F0FF2" w:rsidRPr="00C363D7" w14:paraId="331AAD98" w14:textId="77777777" w:rsidTr="00693B82">
        <w:tc>
          <w:tcPr>
            <w:tcW w:w="1571" w:type="dxa"/>
          </w:tcPr>
          <w:p w14:paraId="64B88BC0"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16D63778" w14:textId="77777777" w:rsidR="000F0FF2" w:rsidRPr="00C363D7" w:rsidRDefault="000F0FF2" w:rsidP="000F0FF2">
            <w:pPr>
              <w:spacing w:before="120" w:after="120"/>
              <w:ind w:left="10"/>
              <w:jc w:val="both"/>
              <w:rPr>
                <w:rFonts w:ascii="Arial" w:hAnsi="Arial" w:cs="Arial"/>
                <w:b/>
                <w:sz w:val="20"/>
              </w:rPr>
            </w:pPr>
            <w:r w:rsidRPr="00C363D7">
              <w:rPr>
                <w:rFonts w:ascii="Arial" w:hAnsi="Arial" w:cs="Arial"/>
                <w:b/>
                <w:sz w:val="20"/>
              </w:rPr>
              <w:t>Design of Equipment</w:t>
            </w:r>
          </w:p>
        </w:tc>
      </w:tr>
      <w:tr w:rsidR="00307EE8" w:rsidRPr="00C363D7" w14:paraId="7FD20158" w14:textId="77777777" w:rsidTr="00693B82">
        <w:tc>
          <w:tcPr>
            <w:tcW w:w="1571" w:type="dxa"/>
          </w:tcPr>
          <w:p w14:paraId="25BCFF64" w14:textId="3F97D467" w:rsidR="00307EE8" w:rsidRPr="00C363D7" w:rsidRDefault="00307EE8" w:rsidP="000F0FF2">
            <w:pPr>
              <w:spacing w:before="120" w:after="120"/>
              <w:rPr>
                <w:rStyle w:val="CrossReference"/>
                <w:rFonts w:ascii="Arial" w:hAnsi="Arial" w:cs="Arial"/>
                <w:b w:val="0"/>
                <w:sz w:val="20"/>
              </w:rPr>
            </w:pPr>
            <w:r>
              <w:rPr>
                <w:rStyle w:val="CrossReference"/>
                <w:rFonts w:ascii="Arial" w:hAnsi="Arial" w:cs="Arial"/>
                <w:b w:val="0"/>
                <w:sz w:val="20"/>
              </w:rPr>
              <w:t>21.1</w:t>
            </w:r>
          </w:p>
        </w:tc>
        <w:tc>
          <w:tcPr>
            <w:tcW w:w="8919" w:type="dxa"/>
          </w:tcPr>
          <w:p w14:paraId="21CE0C25" w14:textId="77777777" w:rsidR="00307EE8" w:rsidRDefault="00307EE8" w:rsidP="000F0FF2">
            <w:pPr>
              <w:spacing w:before="120" w:after="120"/>
              <w:ind w:left="10"/>
              <w:jc w:val="both"/>
              <w:rPr>
                <w:rFonts w:ascii="Arial" w:hAnsi="Arial" w:cs="Arial"/>
                <w:sz w:val="20"/>
              </w:rPr>
            </w:pPr>
            <w:r>
              <w:rPr>
                <w:rFonts w:ascii="Arial" w:hAnsi="Arial" w:cs="Arial"/>
                <w:sz w:val="20"/>
              </w:rPr>
              <w:t>Delete and replace with the following:</w:t>
            </w:r>
          </w:p>
          <w:p w14:paraId="58DAC5BC" w14:textId="58301541" w:rsidR="00307EE8" w:rsidRDefault="00307EE8" w:rsidP="00307EE8">
            <w:pPr>
              <w:pStyle w:val="APPLevel2"/>
              <w:numPr>
                <w:ilvl w:val="3"/>
                <w:numId w:val="0"/>
              </w:numPr>
              <w:ind w:firstLine="60"/>
            </w:pPr>
            <w:r>
              <w:t xml:space="preserve">“The </w:t>
            </w:r>
            <w:r w:rsidRPr="00A804C5">
              <w:rPr>
                <w:i/>
                <w:iCs/>
              </w:rPr>
              <w:t>Contractor</w:t>
            </w:r>
            <w:r>
              <w:t xml:space="preserve"> designs the parts of the </w:t>
            </w:r>
            <w:r>
              <w:rPr>
                <w:i/>
              </w:rPr>
              <w:t>service</w:t>
            </w:r>
            <w:r>
              <w:t xml:space="preserve"> and/or items of Equipment which the Scope states the </w:t>
            </w:r>
            <w:r w:rsidRPr="00A804C5">
              <w:rPr>
                <w:i/>
                <w:iCs/>
              </w:rPr>
              <w:t>Contractor</w:t>
            </w:r>
            <w:r>
              <w:t xml:space="preserve"> is to design and the </w:t>
            </w:r>
            <w:r w:rsidRPr="00202739">
              <w:rPr>
                <w:i/>
                <w:iCs/>
              </w:rPr>
              <w:t>Contractor</w:t>
            </w:r>
            <w:r>
              <w:t>:</w:t>
            </w:r>
          </w:p>
          <w:p w14:paraId="5BE096C3" w14:textId="77777777" w:rsidR="00307EE8" w:rsidRDefault="00307EE8" w:rsidP="00307EE8">
            <w:pPr>
              <w:pStyle w:val="Bullet2"/>
              <w:ind w:left="485" w:hanging="485"/>
            </w:pPr>
            <w:r>
              <w:t xml:space="preserve">integrates and co-ordinates its design with the </w:t>
            </w:r>
            <w:r w:rsidRPr="00202739">
              <w:rPr>
                <w:i/>
                <w:iCs/>
              </w:rPr>
              <w:t>Client</w:t>
            </w:r>
            <w:r>
              <w:t xml:space="preserve"> and Others as set out in the Scope and/or the relevant Task Order; and</w:t>
            </w:r>
          </w:p>
          <w:p w14:paraId="5E9E73EC" w14:textId="251AD774" w:rsidR="00307EE8" w:rsidRPr="00C363D7" w:rsidRDefault="00307EE8" w:rsidP="00307EE8">
            <w:pPr>
              <w:pStyle w:val="Bullet2"/>
              <w:ind w:left="485" w:hanging="485"/>
              <w:rPr>
                <w:rFonts w:cs="Arial"/>
              </w:rPr>
            </w:pPr>
            <w:r>
              <w:lastRenderedPageBreak/>
              <w:t xml:space="preserve">subject to Option X15, accepts </w:t>
            </w:r>
            <w:r w:rsidRPr="00307EE8">
              <w:t xml:space="preserve">sole and exclusive responsibility for the </w:t>
            </w:r>
            <w:r w:rsidRPr="00307EE8">
              <w:rPr>
                <w:i/>
                <w:iCs/>
              </w:rPr>
              <w:t>Contractor’s</w:t>
            </w:r>
            <w:r w:rsidRPr="00307EE8">
              <w:t xml:space="preserve"> design and for any mistake, inaccuracy, discrepancy or omission in or arising from the </w:t>
            </w:r>
            <w:r w:rsidRPr="00307EE8">
              <w:rPr>
                <w:i/>
                <w:iCs/>
              </w:rPr>
              <w:t>Contractor’s</w:t>
            </w:r>
            <w:r w:rsidRPr="00307EE8">
              <w:t xml:space="preserve"> design.</w:t>
            </w:r>
            <w:r>
              <w:t>”</w:t>
            </w:r>
          </w:p>
        </w:tc>
      </w:tr>
      <w:tr w:rsidR="00307EE8" w:rsidRPr="00C363D7" w14:paraId="45B84C88" w14:textId="77777777" w:rsidTr="00693B82">
        <w:tc>
          <w:tcPr>
            <w:tcW w:w="1571" w:type="dxa"/>
          </w:tcPr>
          <w:p w14:paraId="6100A482" w14:textId="5BFF9ADA" w:rsidR="00307EE8" w:rsidRPr="00C363D7" w:rsidRDefault="00307EE8" w:rsidP="000F0FF2">
            <w:pPr>
              <w:spacing w:before="120" w:after="120"/>
              <w:rPr>
                <w:rStyle w:val="CrossReference"/>
                <w:rFonts w:ascii="Arial" w:hAnsi="Arial" w:cs="Arial"/>
                <w:b w:val="0"/>
                <w:sz w:val="20"/>
              </w:rPr>
            </w:pPr>
            <w:r>
              <w:rPr>
                <w:rStyle w:val="CrossReference"/>
                <w:rFonts w:ascii="Arial" w:hAnsi="Arial" w:cs="Arial"/>
                <w:b w:val="0"/>
                <w:sz w:val="20"/>
              </w:rPr>
              <w:lastRenderedPageBreak/>
              <w:t>21.2</w:t>
            </w:r>
          </w:p>
        </w:tc>
        <w:tc>
          <w:tcPr>
            <w:tcW w:w="8919" w:type="dxa"/>
          </w:tcPr>
          <w:p w14:paraId="50F937E6" w14:textId="77777777" w:rsidR="00307EE8" w:rsidRDefault="00307EE8" w:rsidP="000F0FF2">
            <w:pPr>
              <w:spacing w:before="120" w:after="120"/>
              <w:ind w:left="10"/>
              <w:jc w:val="both"/>
              <w:rPr>
                <w:rFonts w:ascii="Arial" w:hAnsi="Arial" w:cs="Arial"/>
                <w:sz w:val="20"/>
              </w:rPr>
            </w:pPr>
            <w:r>
              <w:rPr>
                <w:rFonts w:ascii="Arial" w:hAnsi="Arial" w:cs="Arial"/>
                <w:sz w:val="20"/>
              </w:rPr>
              <w:t>Insert a new clause 21.2:</w:t>
            </w:r>
          </w:p>
          <w:p w14:paraId="191ADB77" w14:textId="254F8A45" w:rsidR="00307EE8" w:rsidRDefault="00307EE8" w:rsidP="00307EE8">
            <w:pPr>
              <w:pStyle w:val="APPLevel2"/>
              <w:numPr>
                <w:ilvl w:val="3"/>
                <w:numId w:val="0"/>
              </w:numPr>
              <w:ind w:firstLine="60"/>
            </w:pPr>
            <w:r>
              <w:rPr>
                <w:rFonts w:cs="Arial"/>
              </w:rPr>
              <w:t>“</w:t>
            </w:r>
            <w:r>
              <w:t xml:space="preserve">The </w:t>
            </w:r>
            <w:r w:rsidRPr="00326692">
              <w:rPr>
                <w:i/>
                <w:iCs/>
              </w:rPr>
              <w:t>Contractor</w:t>
            </w:r>
            <w:r>
              <w:t xml:space="preserve"> submits the particulars of its design of the </w:t>
            </w:r>
            <w:r w:rsidRPr="00307EE8">
              <w:rPr>
                <w:i/>
                <w:iCs/>
              </w:rPr>
              <w:t>service</w:t>
            </w:r>
            <w:r>
              <w:t xml:space="preserve"> and/or items of Equipment as the Scope requires, or as instructed by the </w:t>
            </w:r>
            <w:r>
              <w:rPr>
                <w:i/>
                <w:iCs/>
              </w:rPr>
              <w:t>Service Manager</w:t>
            </w:r>
            <w:r>
              <w:t xml:space="preserve">, to the </w:t>
            </w:r>
            <w:r>
              <w:rPr>
                <w:i/>
                <w:iCs/>
              </w:rPr>
              <w:t xml:space="preserve">Service </w:t>
            </w:r>
            <w:r w:rsidRPr="00326692">
              <w:rPr>
                <w:i/>
                <w:iCs/>
              </w:rPr>
              <w:t>Manager</w:t>
            </w:r>
            <w:r>
              <w:t xml:space="preserve"> for acceptance. A reason for not accepting the </w:t>
            </w:r>
            <w:r w:rsidRPr="00326692">
              <w:rPr>
                <w:i/>
                <w:iCs/>
              </w:rPr>
              <w:t>Contractor’s</w:t>
            </w:r>
            <w:r>
              <w:t xml:space="preserve"> design is that it does not comply with either the Scope, the applicable Law or Regulatory Requirements.</w:t>
            </w:r>
          </w:p>
          <w:p w14:paraId="70B40888" w14:textId="64DBD7F6" w:rsidR="00307EE8" w:rsidRPr="00C363D7" w:rsidRDefault="00307EE8" w:rsidP="00307EE8">
            <w:pPr>
              <w:pStyle w:val="APPLevel2"/>
              <w:numPr>
                <w:ilvl w:val="3"/>
                <w:numId w:val="0"/>
              </w:numPr>
              <w:rPr>
                <w:rFonts w:cs="Arial"/>
              </w:rPr>
            </w:pPr>
            <w:r>
              <w:t xml:space="preserve">The </w:t>
            </w:r>
            <w:r w:rsidRPr="00307EE8">
              <w:rPr>
                <w:i/>
                <w:iCs/>
              </w:rPr>
              <w:t>Contractor</w:t>
            </w:r>
            <w:r>
              <w:t xml:space="preserve"> does not proceed with the relevant work </w:t>
            </w:r>
            <w:r w:rsidR="00717298">
              <w:t xml:space="preserve">or use the item of Equipment </w:t>
            </w:r>
            <w:r>
              <w:t xml:space="preserve">until the </w:t>
            </w:r>
            <w:r w:rsidRPr="00307EE8">
              <w:rPr>
                <w:i/>
                <w:iCs/>
              </w:rPr>
              <w:t>Service Manager</w:t>
            </w:r>
            <w:r>
              <w:t xml:space="preserve"> has accepted its design in accordance with the Scope.”</w:t>
            </w:r>
          </w:p>
        </w:tc>
      </w:tr>
      <w:tr w:rsidR="000F0FF2" w:rsidRPr="00C363D7" w14:paraId="787C6E44" w14:textId="77777777" w:rsidTr="00693B82">
        <w:tc>
          <w:tcPr>
            <w:tcW w:w="1571" w:type="dxa"/>
          </w:tcPr>
          <w:p w14:paraId="36F2E846" w14:textId="77777777" w:rsidR="000F0FF2" w:rsidRPr="00C363D7" w:rsidRDefault="000F0FF2" w:rsidP="000F0FF2">
            <w:pPr>
              <w:keepNext/>
              <w:spacing w:before="120" w:after="120"/>
              <w:rPr>
                <w:rStyle w:val="CrossReference"/>
                <w:rFonts w:ascii="Arial" w:hAnsi="Arial" w:cs="Arial"/>
                <w:b w:val="0"/>
                <w:sz w:val="20"/>
              </w:rPr>
            </w:pPr>
          </w:p>
        </w:tc>
        <w:tc>
          <w:tcPr>
            <w:tcW w:w="8919" w:type="dxa"/>
          </w:tcPr>
          <w:p w14:paraId="1FC58B44" w14:textId="77777777" w:rsidR="000F0FF2" w:rsidRPr="00C363D7" w:rsidRDefault="000F0FF2" w:rsidP="000F0FF2">
            <w:pPr>
              <w:keepNext/>
              <w:spacing w:before="120" w:after="120"/>
              <w:ind w:left="10"/>
              <w:jc w:val="both"/>
              <w:rPr>
                <w:rFonts w:ascii="Arial" w:hAnsi="Arial" w:cs="Arial"/>
                <w:b/>
                <w:sz w:val="20"/>
              </w:rPr>
            </w:pPr>
            <w:r w:rsidRPr="00C363D7">
              <w:rPr>
                <w:rFonts w:ascii="Arial" w:hAnsi="Arial" w:cs="Arial"/>
                <w:b/>
                <w:sz w:val="20"/>
              </w:rPr>
              <w:t>People</w:t>
            </w:r>
          </w:p>
        </w:tc>
      </w:tr>
      <w:tr w:rsidR="000F0FF2" w:rsidRPr="00C363D7" w14:paraId="08121FA6" w14:textId="77777777" w:rsidTr="00693B82">
        <w:tc>
          <w:tcPr>
            <w:tcW w:w="1571" w:type="dxa"/>
          </w:tcPr>
          <w:p w14:paraId="589F1A3E" w14:textId="358815D0"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2</w:t>
            </w:r>
            <w:r>
              <w:rPr>
                <w:rStyle w:val="CrossReference"/>
                <w:rFonts w:ascii="Arial" w:hAnsi="Arial" w:cs="Arial"/>
                <w:b w:val="0"/>
                <w:sz w:val="20"/>
              </w:rPr>
              <w:t>2</w:t>
            </w:r>
            <w:r w:rsidRPr="00C363D7">
              <w:rPr>
                <w:rStyle w:val="CrossReference"/>
                <w:rFonts w:ascii="Arial" w:hAnsi="Arial" w:cs="Arial"/>
                <w:b w:val="0"/>
                <w:sz w:val="20"/>
              </w:rPr>
              <w:t>.1</w:t>
            </w:r>
          </w:p>
        </w:tc>
        <w:tc>
          <w:tcPr>
            <w:tcW w:w="8919" w:type="dxa"/>
          </w:tcPr>
          <w:p w14:paraId="6ABE99F5" w14:textId="40B9A5F4" w:rsidR="000F0FF2" w:rsidRPr="00C363D7" w:rsidRDefault="000F0FF2" w:rsidP="000F0FF2">
            <w:pPr>
              <w:spacing w:before="120" w:after="120"/>
              <w:ind w:left="0"/>
              <w:jc w:val="both"/>
              <w:rPr>
                <w:rFonts w:ascii="Arial" w:hAnsi="Arial" w:cs="Arial"/>
                <w:sz w:val="20"/>
              </w:rPr>
            </w:pPr>
            <w:r w:rsidRPr="00C363D7">
              <w:rPr>
                <w:rFonts w:ascii="Arial" w:hAnsi="Arial" w:cs="Arial"/>
                <w:sz w:val="20"/>
              </w:rPr>
              <w:t>At the end of clause 2</w:t>
            </w:r>
            <w:r>
              <w:rPr>
                <w:rFonts w:ascii="Arial" w:hAnsi="Arial" w:cs="Arial"/>
                <w:sz w:val="20"/>
              </w:rPr>
              <w:t>2</w:t>
            </w:r>
            <w:r w:rsidRPr="00C363D7">
              <w:rPr>
                <w:rFonts w:ascii="Arial" w:hAnsi="Arial" w:cs="Arial"/>
                <w:sz w:val="20"/>
              </w:rPr>
              <w:t>.1 add:</w:t>
            </w:r>
          </w:p>
          <w:p w14:paraId="2D253940" w14:textId="5A7B0D81" w:rsidR="000F0FF2" w:rsidRPr="00C363D7" w:rsidRDefault="000F0FF2" w:rsidP="000F0FF2">
            <w:pPr>
              <w:spacing w:before="120" w:after="120"/>
              <w:ind w:left="0"/>
              <w:jc w:val="both"/>
              <w:rPr>
                <w:rFonts w:ascii="Arial" w:hAnsi="Arial" w:cs="Arial"/>
                <w:sz w:val="20"/>
              </w:rPr>
            </w:pPr>
            <w:r w:rsidRPr="00C363D7">
              <w:rPr>
                <w:rFonts w:ascii="Arial" w:hAnsi="Arial" w:cs="Arial"/>
                <w:sz w:val="20"/>
              </w:rPr>
              <w:t xml:space="preserve">“and/or that the </w:t>
            </w:r>
            <w:r>
              <w:rPr>
                <w:rFonts w:ascii="Arial" w:hAnsi="Arial" w:cs="Arial"/>
                <w:i/>
                <w:sz w:val="20"/>
              </w:rPr>
              <w:t>Client</w:t>
            </w:r>
            <w:r w:rsidRPr="00C363D7">
              <w:rPr>
                <w:rFonts w:ascii="Arial" w:hAnsi="Arial" w:cs="Arial"/>
                <w:sz w:val="20"/>
              </w:rPr>
              <w:t xml:space="preserve"> has not granted any consent required pursuant to this contract for employment of that replacement person or any condition attached to such consent has not been met.”</w:t>
            </w:r>
          </w:p>
        </w:tc>
      </w:tr>
      <w:tr w:rsidR="000F0FF2" w:rsidRPr="00C363D7" w14:paraId="40D04EBE" w14:textId="77777777" w:rsidTr="00693B82">
        <w:tc>
          <w:tcPr>
            <w:tcW w:w="1571" w:type="dxa"/>
          </w:tcPr>
          <w:p w14:paraId="3A54DD26" w14:textId="2D204FDE"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2</w:t>
            </w:r>
            <w:r>
              <w:rPr>
                <w:rStyle w:val="CrossReference"/>
                <w:rFonts w:ascii="Arial" w:hAnsi="Arial" w:cs="Arial"/>
                <w:b w:val="0"/>
                <w:sz w:val="20"/>
              </w:rPr>
              <w:t>2</w:t>
            </w:r>
            <w:r w:rsidRPr="00C363D7">
              <w:rPr>
                <w:rStyle w:val="CrossReference"/>
                <w:rFonts w:ascii="Arial" w:hAnsi="Arial" w:cs="Arial"/>
                <w:b w:val="0"/>
                <w:sz w:val="20"/>
              </w:rPr>
              <w:t>.3</w:t>
            </w:r>
          </w:p>
        </w:tc>
        <w:tc>
          <w:tcPr>
            <w:tcW w:w="8919" w:type="dxa"/>
          </w:tcPr>
          <w:p w14:paraId="64B4DD55" w14:textId="4BA4C367" w:rsidR="000F0FF2" w:rsidRPr="00C363D7" w:rsidRDefault="000F0FF2" w:rsidP="000F0FF2">
            <w:pPr>
              <w:spacing w:before="120" w:after="120"/>
              <w:ind w:left="0"/>
              <w:jc w:val="both"/>
              <w:rPr>
                <w:rFonts w:ascii="Arial" w:hAnsi="Arial" w:cs="Arial"/>
                <w:sz w:val="20"/>
              </w:rPr>
            </w:pPr>
            <w:r w:rsidRPr="00C363D7">
              <w:rPr>
                <w:rFonts w:ascii="Arial" w:hAnsi="Arial" w:cs="Arial"/>
                <w:sz w:val="20"/>
              </w:rPr>
              <w:t>Insert new clause 2</w:t>
            </w:r>
            <w:r>
              <w:rPr>
                <w:rFonts w:ascii="Arial" w:hAnsi="Arial" w:cs="Arial"/>
                <w:sz w:val="20"/>
              </w:rPr>
              <w:t>2</w:t>
            </w:r>
            <w:r w:rsidRPr="00C363D7">
              <w:rPr>
                <w:rFonts w:ascii="Arial" w:hAnsi="Arial" w:cs="Arial"/>
                <w:sz w:val="20"/>
              </w:rPr>
              <w:t>.3:</w:t>
            </w:r>
          </w:p>
          <w:p w14:paraId="099C009D" w14:textId="083B6583" w:rsidR="000F0FF2" w:rsidRPr="00C363D7" w:rsidRDefault="000F0FF2" w:rsidP="000F0FF2">
            <w:pPr>
              <w:spacing w:before="120" w:after="120"/>
              <w:ind w:lef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Contractor</w:t>
            </w:r>
            <w:r w:rsidRPr="00C363D7">
              <w:rPr>
                <w:rFonts w:ascii="Arial" w:hAnsi="Arial" w:cs="Arial"/>
                <w:sz w:val="20"/>
              </w:rPr>
              <w:t xml:space="preserve"> does not, without the prior written consent of the </w:t>
            </w:r>
            <w:r>
              <w:rPr>
                <w:rFonts w:ascii="Arial" w:hAnsi="Arial" w:cs="Arial"/>
                <w:i/>
                <w:sz w:val="20"/>
              </w:rPr>
              <w:t>Client</w:t>
            </w:r>
            <w:r w:rsidRPr="00C363D7">
              <w:rPr>
                <w:rFonts w:ascii="Arial" w:hAnsi="Arial" w:cs="Arial"/>
                <w:sz w:val="20"/>
              </w:rPr>
              <w:t xml:space="preserve">, allocate any person to work under this contract who, during any part of the twelve months prior to the date of such proposed allocation, was in the employment of the </w:t>
            </w:r>
            <w:r>
              <w:rPr>
                <w:rFonts w:ascii="Arial" w:hAnsi="Arial" w:cs="Arial"/>
                <w:i/>
                <w:sz w:val="20"/>
              </w:rPr>
              <w:t>Client</w:t>
            </w:r>
            <w:r w:rsidRPr="00C363D7">
              <w:rPr>
                <w:rFonts w:ascii="Arial" w:hAnsi="Arial" w:cs="Arial"/>
                <w:sz w:val="20"/>
              </w:rPr>
              <w:t xml:space="preserve"> on work which the </w:t>
            </w:r>
            <w:r>
              <w:rPr>
                <w:rFonts w:ascii="Arial" w:hAnsi="Arial" w:cs="Arial"/>
                <w:i/>
                <w:sz w:val="20"/>
              </w:rPr>
              <w:t>Client</w:t>
            </w:r>
            <w:r w:rsidRPr="00C363D7">
              <w:rPr>
                <w:rFonts w:ascii="Arial" w:hAnsi="Arial" w:cs="Arial"/>
                <w:sz w:val="20"/>
              </w:rPr>
              <w:t xml:space="preserve"> considers was closely connected with the subject matter of this contract.  Before the </w:t>
            </w:r>
            <w:r w:rsidRPr="00C363D7">
              <w:rPr>
                <w:rFonts w:ascii="Arial" w:hAnsi="Arial" w:cs="Arial"/>
                <w:i/>
                <w:sz w:val="20"/>
              </w:rPr>
              <w:t>Contractor</w:t>
            </w:r>
            <w:r w:rsidRPr="00C363D7">
              <w:rPr>
                <w:rFonts w:ascii="Arial" w:hAnsi="Arial" w:cs="Arial"/>
                <w:sz w:val="20"/>
              </w:rPr>
              <w:t xml:space="preserve"> allocates any former employee of the </w:t>
            </w:r>
            <w:r>
              <w:rPr>
                <w:rFonts w:ascii="Arial" w:hAnsi="Arial" w:cs="Arial"/>
                <w:i/>
                <w:sz w:val="20"/>
              </w:rPr>
              <w:t>Client</w:t>
            </w:r>
            <w:r w:rsidRPr="00C363D7">
              <w:rPr>
                <w:rFonts w:ascii="Arial" w:hAnsi="Arial" w:cs="Arial"/>
                <w:sz w:val="20"/>
              </w:rPr>
              <w:t xml:space="preserve"> to work under this contract the </w:t>
            </w:r>
            <w:r w:rsidRPr="00C363D7">
              <w:rPr>
                <w:rFonts w:ascii="Arial" w:hAnsi="Arial" w:cs="Arial"/>
                <w:i/>
                <w:sz w:val="20"/>
              </w:rPr>
              <w:t>Contractor</w:t>
            </w:r>
            <w:r w:rsidRPr="00C363D7">
              <w:rPr>
                <w:rFonts w:ascii="Arial" w:hAnsi="Arial" w:cs="Arial"/>
                <w:sz w:val="20"/>
              </w:rPr>
              <w:t xml:space="preserve"> gives the </w:t>
            </w:r>
            <w:r>
              <w:rPr>
                <w:rFonts w:ascii="Arial" w:hAnsi="Arial" w:cs="Arial"/>
                <w:i/>
                <w:sz w:val="20"/>
              </w:rPr>
              <w:t>Client</w:t>
            </w:r>
            <w:r w:rsidRPr="00C363D7">
              <w:rPr>
                <w:rFonts w:ascii="Arial" w:hAnsi="Arial" w:cs="Arial"/>
                <w:sz w:val="20"/>
              </w:rPr>
              <w:t xml:space="preserve">’s Commercial and Contract Management Department not less than two weeks’ notice of the name and details of such personnel and the </w:t>
            </w:r>
            <w:r>
              <w:rPr>
                <w:rFonts w:ascii="Arial" w:hAnsi="Arial" w:cs="Arial"/>
                <w:i/>
                <w:sz w:val="20"/>
              </w:rPr>
              <w:t>Client</w:t>
            </w:r>
            <w:r w:rsidRPr="00C363D7">
              <w:rPr>
                <w:rFonts w:ascii="Arial" w:hAnsi="Arial" w:cs="Arial"/>
                <w:sz w:val="20"/>
              </w:rPr>
              <w:t xml:space="preserve"> shall endeavour to respond in writing within two weeks of such notice approving, or otherwise, the proposed allocation.  If no response is forthcoming from the </w:t>
            </w:r>
            <w:r>
              <w:rPr>
                <w:rFonts w:ascii="Arial" w:hAnsi="Arial" w:cs="Arial"/>
                <w:i/>
                <w:sz w:val="20"/>
              </w:rPr>
              <w:t>Client</w:t>
            </w:r>
            <w:r w:rsidRPr="00C363D7">
              <w:rPr>
                <w:rFonts w:ascii="Arial" w:hAnsi="Arial" w:cs="Arial"/>
                <w:sz w:val="20"/>
              </w:rPr>
              <w:t xml:space="preserve"> by the date of the proposed allocation the personnel shall not commence work under this contract.”</w:t>
            </w:r>
          </w:p>
        </w:tc>
      </w:tr>
      <w:tr w:rsidR="004614B2" w:rsidRPr="00C363D7" w14:paraId="46C8EA22" w14:textId="77777777" w:rsidTr="00693B82">
        <w:tc>
          <w:tcPr>
            <w:tcW w:w="1571" w:type="dxa"/>
          </w:tcPr>
          <w:p w14:paraId="469E48DB" w14:textId="77777777" w:rsidR="004614B2" w:rsidRPr="00C363D7" w:rsidRDefault="004614B2" w:rsidP="000F0FF2">
            <w:pPr>
              <w:spacing w:before="120" w:after="120"/>
              <w:rPr>
                <w:rStyle w:val="CrossReference"/>
                <w:rFonts w:ascii="Arial" w:hAnsi="Arial" w:cs="Arial"/>
                <w:b w:val="0"/>
                <w:sz w:val="20"/>
              </w:rPr>
            </w:pPr>
          </w:p>
        </w:tc>
        <w:tc>
          <w:tcPr>
            <w:tcW w:w="8919" w:type="dxa"/>
          </w:tcPr>
          <w:p w14:paraId="415DCE87" w14:textId="5D46AB99" w:rsidR="004614B2" w:rsidRPr="004614B2" w:rsidRDefault="004614B2" w:rsidP="000F0FF2">
            <w:pPr>
              <w:spacing w:before="120" w:after="120"/>
              <w:ind w:left="0"/>
              <w:jc w:val="both"/>
              <w:rPr>
                <w:rFonts w:ascii="Arial" w:hAnsi="Arial" w:cs="Arial"/>
                <w:b/>
                <w:bCs/>
                <w:sz w:val="20"/>
              </w:rPr>
            </w:pPr>
            <w:r w:rsidRPr="004614B2">
              <w:rPr>
                <w:rFonts w:ascii="Arial" w:hAnsi="Arial" w:cs="Arial"/>
                <w:b/>
                <w:bCs/>
                <w:sz w:val="20"/>
              </w:rPr>
              <w:t xml:space="preserve">Working with the </w:t>
            </w:r>
            <w:r w:rsidRPr="009D4B33">
              <w:rPr>
                <w:rFonts w:ascii="Arial" w:hAnsi="Arial" w:cs="Arial"/>
                <w:b/>
                <w:bCs/>
                <w:i/>
                <w:iCs/>
                <w:sz w:val="20"/>
              </w:rPr>
              <w:t>Client</w:t>
            </w:r>
            <w:r w:rsidRPr="004614B2">
              <w:rPr>
                <w:rFonts w:ascii="Arial" w:hAnsi="Arial" w:cs="Arial"/>
                <w:b/>
                <w:bCs/>
                <w:sz w:val="20"/>
              </w:rPr>
              <w:t xml:space="preserve"> and Others</w:t>
            </w:r>
          </w:p>
        </w:tc>
      </w:tr>
      <w:tr w:rsidR="004614B2" w:rsidRPr="00C363D7" w14:paraId="2578C32B" w14:textId="77777777" w:rsidTr="00693B82">
        <w:tc>
          <w:tcPr>
            <w:tcW w:w="1571" w:type="dxa"/>
          </w:tcPr>
          <w:p w14:paraId="3EE53FFD" w14:textId="3F183FCE" w:rsidR="004614B2" w:rsidRPr="00C363D7" w:rsidRDefault="004614B2" w:rsidP="000F0FF2">
            <w:pPr>
              <w:spacing w:before="120" w:after="120"/>
              <w:rPr>
                <w:rStyle w:val="CrossReference"/>
                <w:rFonts w:ascii="Arial" w:hAnsi="Arial" w:cs="Arial"/>
                <w:b w:val="0"/>
                <w:sz w:val="20"/>
              </w:rPr>
            </w:pPr>
            <w:r>
              <w:rPr>
                <w:rStyle w:val="CrossReference"/>
                <w:rFonts w:ascii="Arial" w:hAnsi="Arial" w:cs="Arial"/>
                <w:b w:val="0"/>
                <w:sz w:val="20"/>
              </w:rPr>
              <w:t>23.3 to 23.</w:t>
            </w:r>
            <w:r w:rsidR="009D4B33">
              <w:rPr>
                <w:rStyle w:val="CrossReference"/>
                <w:rFonts w:ascii="Arial" w:hAnsi="Arial" w:cs="Arial"/>
                <w:b w:val="0"/>
                <w:sz w:val="20"/>
              </w:rPr>
              <w:t>7</w:t>
            </w:r>
          </w:p>
        </w:tc>
        <w:tc>
          <w:tcPr>
            <w:tcW w:w="8919" w:type="dxa"/>
          </w:tcPr>
          <w:p w14:paraId="4C3B8B4B" w14:textId="679D5C43" w:rsidR="004614B2" w:rsidRDefault="004614B2" w:rsidP="000F0FF2">
            <w:pPr>
              <w:spacing w:before="120" w:after="120"/>
              <w:ind w:left="0"/>
              <w:jc w:val="both"/>
              <w:rPr>
                <w:rFonts w:ascii="Arial" w:hAnsi="Arial" w:cs="Arial"/>
                <w:sz w:val="20"/>
              </w:rPr>
            </w:pPr>
            <w:r>
              <w:rPr>
                <w:rFonts w:ascii="Arial" w:hAnsi="Arial" w:cs="Arial"/>
                <w:sz w:val="20"/>
              </w:rPr>
              <w:t>Insert new clauses 23.3 to 23.</w:t>
            </w:r>
            <w:r w:rsidR="009D4B33">
              <w:rPr>
                <w:rFonts w:ascii="Arial" w:hAnsi="Arial" w:cs="Arial"/>
                <w:sz w:val="20"/>
              </w:rPr>
              <w:t>7</w:t>
            </w:r>
            <w:r>
              <w:rPr>
                <w:rFonts w:ascii="Arial" w:hAnsi="Arial" w:cs="Arial"/>
                <w:sz w:val="20"/>
              </w:rPr>
              <w:t xml:space="preserve"> as follows:</w:t>
            </w:r>
          </w:p>
          <w:p w14:paraId="7BD49583" w14:textId="310DF0B5" w:rsidR="004614B2" w:rsidRPr="00C363D7" w:rsidRDefault="004614B2" w:rsidP="004614B2">
            <w:pPr>
              <w:spacing w:before="120" w:after="120"/>
              <w:ind w:left="624" w:hanging="624"/>
              <w:jc w:val="both"/>
              <w:rPr>
                <w:rFonts w:ascii="Arial" w:hAnsi="Arial" w:cs="Arial"/>
                <w:sz w:val="20"/>
              </w:rPr>
            </w:pPr>
            <w:r>
              <w:rPr>
                <w:rFonts w:ascii="Arial" w:hAnsi="Arial" w:cs="Arial"/>
                <w:sz w:val="20"/>
              </w:rPr>
              <w:t>“23.3</w:t>
            </w:r>
            <w:r>
              <w:rPr>
                <w:rFonts w:ascii="Arial" w:hAnsi="Arial" w:cs="Arial"/>
                <w:sz w:val="20"/>
              </w:rPr>
              <w:tab/>
            </w:r>
            <w:r w:rsidRPr="004614B2">
              <w:rPr>
                <w:rFonts w:ascii="Arial" w:hAnsi="Arial" w:cs="Arial"/>
                <w:sz w:val="20"/>
              </w:rPr>
              <w:t xml:space="preserve">The </w:t>
            </w:r>
            <w:r w:rsidRPr="004614B2">
              <w:rPr>
                <w:rFonts w:ascii="Arial" w:hAnsi="Arial" w:cs="Arial"/>
                <w:i/>
                <w:sz w:val="20"/>
              </w:rPr>
              <w:t>Contractor</w:t>
            </w:r>
            <w:r w:rsidRPr="004614B2">
              <w:rPr>
                <w:rFonts w:ascii="Arial" w:hAnsi="Arial" w:cs="Arial"/>
                <w:sz w:val="20"/>
              </w:rPr>
              <w:t xml:space="preserve"> gives the </w:t>
            </w:r>
            <w:r w:rsidRPr="004614B2">
              <w:rPr>
                <w:rFonts w:ascii="Arial" w:hAnsi="Arial" w:cs="Arial"/>
                <w:i/>
                <w:sz w:val="20"/>
              </w:rPr>
              <w:t>Client</w:t>
            </w:r>
            <w:r w:rsidRPr="004614B2">
              <w:rPr>
                <w:rFonts w:ascii="Arial" w:hAnsi="Arial" w:cs="Arial"/>
                <w:sz w:val="20"/>
              </w:rPr>
              <w:t xml:space="preserve"> any information required in order for the </w:t>
            </w:r>
            <w:r w:rsidRPr="004614B2">
              <w:rPr>
                <w:rFonts w:ascii="Arial" w:hAnsi="Arial" w:cs="Arial"/>
                <w:i/>
                <w:sz w:val="20"/>
              </w:rPr>
              <w:t>Client</w:t>
            </w:r>
            <w:r w:rsidRPr="004614B2">
              <w:rPr>
                <w:rFonts w:ascii="Arial" w:hAnsi="Arial" w:cs="Arial"/>
                <w:sz w:val="20"/>
              </w:rPr>
              <w:t xml:space="preserve"> to obtain or maintain the </w:t>
            </w:r>
            <w:r w:rsidRPr="004614B2">
              <w:rPr>
                <w:rFonts w:ascii="Arial" w:hAnsi="Arial" w:cs="Arial"/>
                <w:iCs/>
                <w:sz w:val="20"/>
              </w:rPr>
              <w:t xml:space="preserve">Client’s </w:t>
            </w:r>
            <w:r w:rsidRPr="004614B2">
              <w:rPr>
                <w:rFonts w:ascii="Arial" w:hAnsi="Arial" w:cs="Arial"/>
                <w:sz w:val="20"/>
              </w:rPr>
              <w:t xml:space="preserve">Consents and the approval or sanction of the </w:t>
            </w:r>
            <w:r w:rsidRPr="004614B2">
              <w:rPr>
                <w:rFonts w:ascii="Arial" w:hAnsi="Arial" w:cs="Arial"/>
                <w:i/>
                <w:sz w:val="20"/>
              </w:rPr>
              <w:t>Contractor’s</w:t>
            </w:r>
            <w:r w:rsidRPr="004614B2">
              <w:rPr>
                <w:rFonts w:ascii="Arial" w:hAnsi="Arial" w:cs="Arial"/>
                <w:sz w:val="20"/>
              </w:rPr>
              <w:t xml:space="preserve"> design from Others. Where it is not stated in the Scope as being the responsibility of the </w:t>
            </w:r>
            <w:r w:rsidRPr="004614B2">
              <w:rPr>
                <w:rFonts w:ascii="Arial" w:hAnsi="Arial" w:cs="Arial"/>
                <w:i/>
                <w:sz w:val="20"/>
              </w:rPr>
              <w:t>Client</w:t>
            </w:r>
            <w:r w:rsidRPr="004614B2">
              <w:rPr>
                <w:rFonts w:ascii="Arial" w:hAnsi="Arial" w:cs="Arial"/>
                <w:sz w:val="20"/>
              </w:rPr>
              <w:t xml:space="preserve">, the </w:t>
            </w:r>
            <w:r w:rsidRPr="004614B2">
              <w:rPr>
                <w:rFonts w:ascii="Arial" w:hAnsi="Arial" w:cs="Arial"/>
                <w:i/>
                <w:sz w:val="20"/>
              </w:rPr>
              <w:t>Contractor</w:t>
            </w:r>
            <w:r w:rsidRPr="004614B2">
              <w:rPr>
                <w:rFonts w:ascii="Arial" w:hAnsi="Arial" w:cs="Arial"/>
                <w:sz w:val="20"/>
              </w:rPr>
              <w:t xml:space="preserve"> obtains approval or sanction of the </w:t>
            </w:r>
            <w:r w:rsidRPr="004614B2">
              <w:rPr>
                <w:rFonts w:ascii="Arial" w:hAnsi="Arial" w:cs="Arial"/>
                <w:i/>
                <w:sz w:val="20"/>
              </w:rPr>
              <w:t>Contractor’s</w:t>
            </w:r>
            <w:r w:rsidRPr="004614B2">
              <w:rPr>
                <w:rFonts w:ascii="Arial" w:hAnsi="Arial" w:cs="Arial"/>
                <w:sz w:val="20"/>
              </w:rPr>
              <w:t xml:space="preserve"> design from Others and the </w:t>
            </w:r>
            <w:r w:rsidRPr="004614B2">
              <w:rPr>
                <w:rFonts w:ascii="Arial" w:hAnsi="Arial" w:cs="Arial"/>
                <w:i/>
                <w:sz w:val="20"/>
              </w:rPr>
              <w:t>Contractor</w:t>
            </w:r>
            <w:r w:rsidRPr="004614B2">
              <w:rPr>
                <w:rFonts w:ascii="Arial" w:hAnsi="Arial" w:cs="Arial"/>
                <w:sz w:val="20"/>
              </w:rPr>
              <w:t xml:space="preserve"> communicates to the </w:t>
            </w:r>
            <w:r w:rsidRPr="004614B2">
              <w:rPr>
                <w:rFonts w:ascii="Arial" w:hAnsi="Arial" w:cs="Arial"/>
                <w:i/>
                <w:sz w:val="20"/>
              </w:rPr>
              <w:t>Client</w:t>
            </w:r>
            <w:r w:rsidRPr="004614B2">
              <w:rPr>
                <w:rFonts w:ascii="Arial" w:hAnsi="Arial" w:cs="Arial"/>
                <w:sz w:val="20"/>
              </w:rPr>
              <w:t xml:space="preserve"> the approvals or sanctions he obtains. Approval or sanction of the </w:t>
            </w:r>
            <w:r w:rsidRPr="004614B2">
              <w:rPr>
                <w:rFonts w:ascii="Arial" w:hAnsi="Arial" w:cs="Arial"/>
                <w:i/>
                <w:sz w:val="20"/>
              </w:rPr>
              <w:t>Contractor’s</w:t>
            </w:r>
            <w:r w:rsidRPr="004614B2">
              <w:rPr>
                <w:rFonts w:ascii="Arial" w:hAnsi="Arial" w:cs="Arial"/>
                <w:sz w:val="20"/>
              </w:rPr>
              <w:t xml:space="preserve"> design by Others does not alter or exclude any duty or liability of the </w:t>
            </w:r>
            <w:r w:rsidRPr="004614B2">
              <w:rPr>
                <w:rFonts w:ascii="Arial" w:hAnsi="Arial" w:cs="Arial"/>
                <w:i/>
                <w:sz w:val="20"/>
              </w:rPr>
              <w:t>Contractor</w:t>
            </w:r>
            <w:r w:rsidRPr="004614B2">
              <w:rPr>
                <w:rFonts w:ascii="Arial" w:hAnsi="Arial" w:cs="Arial"/>
                <w:sz w:val="20"/>
              </w:rPr>
              <w:t xml:space="preserve"> under this contract.</w:t>
            </w:r>
          </w:p>
        </w:tc>
      </w:tr>
      <w:tr w:rsidR="004614B2" w:rsidRPr="00C363D7" w14:paraId="5CFFD059" w14:textId="77777777" w:rsidTr="00693B82">
        <w:tc>
          <w:tcPr>
            <w:tcW w:w="1571" w:type="dxa"/>
          </w:tcPr>
          <w:p w14:paraId="267D4231" w14:textId="77777777" w:rsidR="004614B2" w:rsidRDefault="004614B2" w:rsidP="000F0FF2">
            <w:pPr>
              <w:spacing w:before="120" w:after="120"/>
              <w:rPr>
                <w:rStyle w:val="CrossReference"/>
                <w:rFonts w:ascii="Arial" w:hAnsi="Arial" w:cs="Arial"/>
                <w:b w:val="0"/>
                <w:sz w:val="20"/>
              </w:rPr>
            </w:pPr>
          </w:p>
        </w:tc>
        <w:tc>
          <w:tcPr>
            <w:tcW w:w="8919" w:type="dxa"/>
          </w:tcPr>
          <w:p w14:paraId="2E611217" w14:textId="51E3B3C2" w:rsidR="004614B2" w:rsidRPr="004614B2" w:rsidRDefault="004614B2" w:rsidP="000F0FF2">
            <w:pPr>
              <w:spacing w:before="120" w:after="120"/>
              <w:ind w:left="0"/>
              <w:jc w:val="both"/>
              <w:rPr>
                <w:rFonts w:ascii="Arial" w:hAnsi="Arial" w:cs="Arial"/>
                <w:sz w:val="20"/>
              </w:rPr>
            </w:pPr>
            <w:r w:rsidRPr="004614B2">
              <w:rPr>
                <w:rFonts w:ascii="Arial" w:hAnsi="Arial" w:cs="Arial"/>
                <w:sz w:val="20"/>
              </w:rPr>
              <w:t>23.4</w:t>
            </w:r>
            <w:r w:rsidRPr="004614B2">
              <w:rPr>
                <w:rFonts w:ascii="Arial" w:hAnsi="Arial" w:cs="Arial"/>
                <w:sz w:val="20"/>
              </w:rPr>
              <w:tab/>
            </w:r>
            <w:bookmarkStart w:id="8" w:name="OLE_LINK16"/>
            <w:r w:rsidRPr="004614B2">
              <w:rPr>
                <w:rFonts w:ascii="Arial" w:hAnsi="Arial" w:cs="Arial"/>
                <w:sz w:val="20"/>
              </w:rPr>
              <w:t xml:space="preserve">The </w:t>
            </w:r>
            <w:r w:rsidRPr="004614B2">
              <w:rPr>
                <w:rFonts w:ascii="Arial" w:hAnsi="Arial" w:cs="Arial"/>
                <w:i/>
                <w:sz w:val="20"/>
              </w:rPr>
              <w:t>Contractor</w:t>
            </w:r>
            <w:r w:rsidRPr="004614B2">
              <w:rPr>
                <w:rFonts w:ascii="Arial" w:hAnsi="Arial" w:cs="Arial"/>
                <w:sz w:val="20"/>
              </w:rPr>
              <w:t xml:space="preserve"> obtains the </w:t>
            </w:r>
            <w:r w:rsidRPr="004614B2">
              <w:rPr>
                <w:rFonts w:ascii="Arial" w:hAnsi="Arial" w:cs="Arial"/>
                <w:iCs/>
                <w:sz w:val="20"/>
              </w:rPr>
              <w:t xml:space="preserve">Contractor’s </w:t>
            </w:r>
            <w:r w:rsidRPr="004614B2">
              <w:rPr>
                <w:rFonts w:ascii="Arial" w:hAnsi="Arial" w:cs="Arial"/>
                <w:sz w:val="20"/>
              </w:rPr>
              <w:t>Consents</w:t>
            </w:r>
            <w:bookmarkEnd w:id="8"/>
            <w:r w:rsidRPr="004614B2">
              <w:rPr>
                <w:rFonts w:ascii="Arial" w:hAnsi="Arial" w:cs="Arial"/>
                <w:sz w:val="20"/>
              </w:rPr>
              <w:t>.</w:t>
            </w:r>
          </w:p>
        </w:tc>
      </w:tr>
      <w:tr w:rsidR="004614B2" w:rsidRPr="00C363D7" w14:paraId="091FE325" w14:textId="77777777" w:rsidTr="00693B82">
        <w:tc>
          <w:tcPr>
            <w:tcW w:w="1571" w:type="dxa"/>
          </w:tcPr>
          <w:p w14:paraId="027BFBDD" w14:textId="77777777" w:rsidR="004614B2" w:rsidRDefault="004614B2" w:rsidP="000F0FF2">
            <w:pPr>
              <w:spacing w:before="120" w:after="120"/>
              <w:rPr>
                <w:rStyle w:val="CrossReference"/>
                <w:rFonts w:ascii="Arial" w:hAnsi="Arial" w:cs="Arial"/>
                <w:b w:val="0"/>
                <w:sz w:val="20"/>
              </w:rPr>
            </w:pPr>
          </w:p>
        </w:tc>
        <w:tc>
          <w:tcPr>
            <w:tcW w:w="8919" w:type="dxa"/>
          </w:tcPr>
          <w:p w14:paraId="697A0508" w14:textId="62DC9207" w:rsidR="004614B2" w:rsidRPr="004614B2" w:rsidRDefault="004614B2" w:rsidP="004614B2">
            <w:pPr>
              <w:spacing w:before="120" w:after="120"/>
              <w:ind w:left="765" w:hanging="765"/>
              <w:jc w:val="both"/>
              <w:rPr>
                <w:rFonts w:ascii="Arial" w:hAnsi="Arial" w:cs="Arial"/>
                <w:sz w:val="20"/>
              </w:rPr>
            </w:pPr>
            <w:r w:rsidRPr="004614B2">
              <w:rPr>
                <w:rFonts w:ascii="Arial" w:hAnsi="Arial" w:cs="Arial"/>
                <w:sz w:val="20"/>
              </w:rPr>
              <w:t>23.5</w:t>
            </w:r>
            <w:r w:rsidRPr="004614B2">
              <w:rPr>
                <w:rFonts w:ascii="Arial" w:hAnsi="Arial" w:cs="Arial"/>
                <w:sz w:val="20"/>
              </w:rPr>
              <w:tab/>
              <w:t xml:space="preserve">Save in respect of those </w:t>
            </w:r>
            <w:r w:rsidRPr="004614B2">
              <w:rPr>
                <w:rFonts w:ascii="Arial" w:hAnsi="Arial" w:cs="Arial"/>
                <w:iCs/>
                <w:sz w:val="20"/>
              </w:rPr>
              <w:t xml:space="preserve">Client’s </w:t>
            </w:r>
            <w:r w:rsidRPr="004614B2">
              <w:rPr>
                <w:rFonts w:ascii="Arial" w:hAnsi="Arial" w:cs="Arial"/>
                <w:sz w:val="20"/>
              </w:rPr>
              <w:t xml:space="preserve">Consents specified in the Scope, the </w:t>
            </w:r>
            <w:r w:rsidRPr="004614B2">
              <w:rPr>
                <w:rFonts w:ascii="Arial" w:hAnsi="Arial" w:cs="Arial"/>
                <w:i/>
                <w:sz w:val="20"/>
              </w:rPr>
              <w:t>Contractor</w:t>
            </w:r>
            <w:r w:rsidRPr="004614B2">
              <w:rPr>
                <w:rFonts w:ascii="Arial" w:hAnsi="Arial" w:cs="Arial"/>
                <w:sz w:val="20"/>
              </w:rPr>
              <w:t xml:space="preserve"> gives all notices and pays all taxes, duties and fees required by the </w:t>
            </w:r>
            <w:r>
              <w:rPr>
                <w:rFonts w:ascii="Arial" w:hAnsi="Arial" w:cs="Arial"/>
                <w:sz w:val="20"/>
              </w:rPr>
              <w:t>a</w:t>
            </w:r>
            <w:r w:rsidRPr="004614B2">
              <w:rPr>
                <w:rFonts w:ascii="Arial" w:hAnsi="Arial" w:cs="Arial"/>
                <w:sz w:val="20"/>
              </w:rPr>
              <w:t>pplicable Law</w:t>
            </w:r>
            <w:r>
              <w:rPr>
                <w:rFonts w:ascii="Arial" w:hAnsi="Arial" w:cs="Arial"/>
                <w:sz w:val="20"/>
              </w:rPr>
              <w:t>s</w:t>
            </w:r>
            <w:r w:rsidRPr="004614B2">
              <w:rPr>
                <w:rFonts w:ascii="Arial" w:hAnsi="Arial" w:cs="Arial"/>
                <w:sz w:val="20"/>
              </w:rPr>
              <w:t xml:space="preserve"> relevant to Providing the Service.</w:t>
            </w:r>
          </w:p>
        </w:tc>
      </w:tr>
      <w:tr w:rsidR="004614B2" w:rsidRPr="00C363D7" w14:paraId="132EBA4B" w14:textId="77777777" w:rsidTr="00693B82">
        <w:tc>
          <w:tcPr>
            <w:tcW w:w="1571" w:type="dxa"/>
          </w:tcPr>
          <w:p w14:paraId="2206D87E" w14:textId="77777777" w:rsidR="004614B2" w:rsidRDefault="004614B2" w:rsidP="000F0FF2">
            <w:pPr>
              <w:spacing w:before="120" w:after="120"/>
              <w:rPr>
                <w:rStyle w:val="CrossReference"/>
                <w:rFonts w:ascii="Arial" w:hAnsi="Arial" w:cs="Arial"/>
                <w:b w:val="0"/>
                <w:sz w:val="20"/>
              </w:rPr>
            </w:pPr>
          </w:p>
        </w:tc>
        <w:tc>
          <w:tcPr>
            <w:tcW w:w="8919" w:type="dxa"/>
          </w:tcPr>
          <w:p w14:paraId="7BAC11AB" w14:textId="70660F74" w:rsidR="004614B2" w:rsidRPr="004614B2" w:rsidRDefault="004614B2" w:rsidP="004614B2">
            <w:pPr>
              <w:spacing w:before="120" w:after="120"/>
              <w:ind w:left="765" w:hanging="765"/>
              <w:jc w:val="both"/>
              <w:rPr>
                <w:rFonts w:ascii="Arial" w:hAnsi="Arial" w:cs="Arial"/>
                <w:sz w:val="20"/>
              </w:rPr>
            </w:pPr>
            <w:r w:rsidRPr="004614B2">
              <w:rPr>
                <w:rFonts w:ascii="Arial" w:hAnsi="Arial" w:cs="Arial"/>
                <w:sz w:val="20"/>
              </w:rPr>
              <w:t>23.6</w:t>
            </w:r>
            <w:r w:rsidRPr="004614B2">
              <w:rPr>
                <w:rFonts w:ascii="Arial" w:hAnsi="Arial" w:cs="Arial"/>
                <w:sz w:val="20"/>
              </w:rPr>
              <w:tab/>
              <w:t xml:space="preserve">The </w:t>
            </w:r>
            <w:r w:rsidRPr="004614B2">
              <w:rPr>
                <w:rFonts w:ascii="Arial" w:hAnsi="Arial" w:cs="Arial"/>
                <w:i/>
                <w:sz w:val="20"/>
              </w:rPr>
              <w:t>Contractor</w:t>
            </w:r>
            <w:r w:rsidRPr="004614B2">
              <w:rPr>
                <w:rFonts w:ascii="Arial" w:hAnsi="Arial" w:cs="Arial"/>
                <w:sz w:val="20"/>
              </w:rPr>
              <w:t xml:space="preserve"> notifies the </w:t>
            </w:r>
            <w:r w:rsidRPr="004614B2">
              <w:rPr>
                <w:rFonts w:ascii="Arial" w:hAnsi="Arial" w:cs="Arial"/>
                <w:i/>
                <w:sz w:val="20"/>
              </w:rPr>
              <w:t>Client</w:t>
            </w:r>
            <w:r w:rsidRPr="004614B2">
              <w:rPr>
                <w:rFonts w:ascii="Arial" w:hAnsi="Arial" w:cs="Arial"/>
                <w:sz w:val="20"/>
              </w:rPr>
              <w:t xml:space="preserve"> of any </w:t>
            </w:r>
            <w:r w:rsidRPr="004614B2">
              <w:rPr>
                <w:rFonts w:ascii="Arial" w:hAnsi="Arial" w:cs="Arial"/>
                <w:iCs/>
                <w:sz w:val="20"/>
              </w:rPr>
              <w:t xml:space="preserve">Client’s </w:t>
            </w:r>
            <w:r w:rsidRPr="004614B2">
              <w:rPr>
                <w:rFonts w:ascii="Arial" w:hAnsi="Arial" w:cs="Arial"/>
                <w:sz w:val="20"/>
              </w:rPr>
              <w:t xml:space="preserve">Consents which are required by the </w:t>
            </w:r>
            <w:r w:rsidRPr="004614B2">
              <w:rPr>
                <w:rFonts w:ascii="Arial" w:hAnsi="Arial" w:cs="Arial"/>
                <w:i/>
                <w:sz w:val="20"/>
              </w:rPr>
              <w:t>Contractor</w:t>
            </w:r>
            <w:r w:rsidRPr="004614B2">
              <w:rPr>
                <w:rFonts w:ascii="Arial" w:hAnsi="Arial" w:cs="Arial"/>
                <w:sz w:val="20"/>
              </w:rPr>
              <w:t xml:space="preserve"> to enable the </w:t>
            </w:r>
            <w:r w:rsidRPr="004614B2">
              <w:rPr>
                <w:rFonts w:ascii="Arial" w:hAnsi="Arial" w:cs="Arial"/>
                <w:i/>
                <w:sz w:val="20"/>
              </w:rPr>
              <w:t>Contractor</w:t>
            </w:r>
            <w:r w:rsidRPr="004614B2">
              <w:rPr>
                <w:rFonts w:ascii="Arial" w:hAnsi="Arial" w:cs="Arial"/>
                <w:sz w:val="20"/>
              </w:rPr>
              <w:t xml:space="preserve"> to Provide the </w:t>
            </w:r>
            <w:r>
              <w:rPr>
                <w:rFonts w:ascii="Arial" w:hAnsi="Arial" w:cs="Arial"/>
                <w:sz w:val="20"/>
              </w:rPr>
              <w:t>Service</w:t>
            </w:r>
            <w:r w:rsidRPr="004614B2">
              <w:rPr>
                <w:rFonts w:ascii="Arial" w:hAnsi="Arial" w:cs="Arial"/>
                <w:sz w:val="20"/>
              </w:rPr>
              <w:t xml:space="preserve">. The </w:t>
            </w:r>
            <w:r w:rsidRPr="004614B2">
              <w:rPr>
                <w:rFonts w:ascii="Arial" w:hAnsi="Arial" w:cs="Arial"/>
                <w:i/>
                <w:sz w:val="20"/>
              </w:rPr>
              <w:t>Contractor</w:t>
            </w:r>
            <w:r w:rsidRPr="004614B2">
              <w:rPr>
                <w:rFonts w:ascii="Arial" w:hAnsi="Arial" w:cs="Arial"/>
                <w:sz w:val="20"/>
              </w:rPr>
              <w:t xml:space="preserve"> does so in accordance with the Accepted </w:t>
            </w:r>
            <w:r>
              <w:rPr>
                <w:rFonts w:ascii="Arial" w:hAnsi="Arial" w:cs="Arial"/>
                <w:sz w:val="20"/>
              </w:rPr>
              <w:t>Plan and any Task Order programme</w:t>
            </w:r>
            <w:r w:rsidRPr="004614B2">
              <w:rPr>
                <w:rFonts w:ascii="Arial" w:hAnsi="Arial" w:cs="Arial"/>
                <w:sz w:val="20"/>
              </w:rPr>
              <w:t xml:space="preserve"> so as to enable the </w:t>
            </w:r>
            <w:r w:rsidRPr="004614B2">
              <w:rPr>
                <w:rFonts w:ascii="Arial" w:hAnsi="Arial" w:cs="Arial"/>
                <w:i/>
                <w:sz w:val="20"/>
              </w:rPr>
              <w:t>Client</w:t>
            </w:r>
            <w:r w:rsidRPr="004614B2">
              <w:rPr>
                <w:rFonts w:ascii="Arial" w:hAnsi="Arial" w:cs="Arial"/>
                <w:sz w:val="20"/>
              </w:rPr>
              <w:t xml:space="preserve"> to obtain, procure or maintain the </w:t>
            </w:r>
            <w:r w:rsidRPr="004614B2">
              <w:rPr>
                <w:rFonts w:ascii="Arial" w:hAnsi="Arial" w:cs="Arial"/>
                <w:iCs/>
                <w:sz w:val="20"/>
              </w:rPr>
              <w:t xml:space="preserve">Client’s </w:t>
            </w:r>
            <w:r w:rsidRPr="004614B2">
              <w:rPr>
                <w:rFonts w:ascii="Arial" w:hAnsi="Arial" w:cs="Arial"/>
                <w:sz w:val="20"/>
              </w:rPr>
              <w:t xml:space="preserve">Consents without causing delay to the </w:t>
            </w:r>
            <w:r w:rsidRPr="004614B2">
              <w:rPr>
                <w:rFonts w:ascii="Arial" w:hAnsi="Arial" w:cs="Arial"/>
                <w:i/>
                <w:iCs/>
                <w:sz w:val="20"/>
              </w:rPr>
              <w:t>service</w:t>
            </w:r>
            <w:r w:rsidRPr="004614B2">
              <w:rPr>
                <w:rFonts w:ascii="Arial" w:hAnsi="Arial" w:cs="Arial"/>
                <w:sz w:val="20"/>
              </w:rPr>
              <w:t>.</w:t>
            </w:r>
          </w:p>
        </w:tc>
      </w:tr>
      <w:tr w:rsidR="009D4B33" w:rsidRPr="00C363D7" w14:paraId="00363A89" w14:textId="77777777" w:rsidTr="00693B82">
        <w:tc>
          <w:tcPr>
            <w:tcW w:w="1571" w:type="dxa"/>
          </w:tcPr>
          <w:p w14:paraId="208A19DF" w14:textId="77777777" w:rsidR="009D4B33" w:rsidRDefault="009D4B33" w:rsidP="000F0FF2">
            <w:pPr>
              <w:spacing w:before="120" w:after="120"/>
              <w:rPr>
                <w:rStyle w:val="CrossReference"/>
                <w:rFonts w:ascii="Arial" w:hAnsi="Arial" w:cs="Arial"/>
                <w:b w:val="0"/>
                <w:sz w:val="20"/>
              </w:rPr>
            </w:pPr>
          </w:p>
        </w:tc>
        <w:tc>
          <w:tcPr>
            <w:tcW w:w="8919" w:type="dxa"/>
          </w:tcPr>
          <w:p w14:paraId="7C74FA46" w14:textId="77777777" w:rsidR="009D4B33" w:rsidRDefault="009D4B33" w:rsidP="009D4B33">
            <w:pPr>
              <w:pStyle w:val="APPLevel2"/>
              <w:numPr>
                <w:ilvl w:val="3"/>
                <w:numId w:val="0"/>
              </w:numPr>
              <w:tabs>
                <w:tab w:val="left" w:pos="720"/>
              </w:tabs>
              <w:ind w:left="851" w:hanging="851"/>
            </w:pPr>
            <w:r>
              <w:rPr>
                <w:rFonts w:cs="Arial"/>
              </w:rPr>
              <w:t>23.7</w:t>
            </w:r>
            <w:r>
              <w:rPr>
                <w:rFonts w:cs="Arial"/>
              </w:rPr>
              <w:tab/>
            </w:r>
            <w:r>
              <w:t xml:space="preserve">The </w:t>
            </w:r>
            <w:r>
              <w:rPr>
                <w:i/>
              </w:rPr>
              <w:t>Contractor</w:t>
            </w:r>
          </w:p>
          <w:p w14:paraId="2EB25913" w14:textId="35717E09" w:rsidR="009D4B33" w:rsidRDefault="009D4B33" w:rsidP="00E675DB">
            <w:pPr>
              <w:pStyle w:val="Bullet2"/>
              <w:numPr>
                <w:ilvl w:val="1"/>
                <w:numId w:val="98"/>
              </w:numPr>
            </w:pPr>
            <w:r>
              <w:t xml:space="preserve">uses reasonable endeavours to ensure it does not cause any interruption or interference to the carrying out or progress of any work to be undertaken by Others </w:t>
            </w:r>
            <w:r w:rsidRPr="00DA0185">
              <w:t xml:space="preserve">or the business operations of the </w:t>
            </w:r>
            <w:r w:rsidRPr="00DA0185">
              <w:rPr>
                <w:i/>
                <w:iCs/>
              </w:rPr>
              <w:t>Client</w:t>
            </w:r>
            <w:r w:rsidRPr="00DA0185">
              <w:t xml:space="preserve"> on the Site, other than as agreed with the </w:t>
            </w:r>
            <w:r>
              <w:rPr>
                <w:i/>
                <w:iCs/>
              </w:rPr>
              <w:t>Service</w:t>
            </w:r>
            <w:r w:rsidRPr="00DA0185">
              <w:rPr>
                <w:i/>
                <w:iCs/>
              </w:rPr>
              <w:t xml:space="preserve"> Manager</w:t>
            </w:r>
            <w:r w:rsidRPr="00DA0185">
              <w:t xml:space="preserve"> in advance</w:t>
            </w:r>
            <w:r>
              <w:t xml:space="preserve"> or as may be provided for in the Scope, and</w:t>
            </w:r>
          </w:p>
          <w:p w14:paraId="6D0F54D4" w14:textId="579F4F4F" w:rsidR="009D4B33" w:rsidRPr="009D4B33" w:rsidRDefault="009D4B33" w:rsidP="00E675DB">
            <w:pPr>
              <w:pStyle w:val="Bullet2"/>
              <w:numPr>
                <w:ilvl w:val="1"/>
                <w:numId w:val="98"/>
              </w:numPr>
            </w:pPr>
            <w:r>
              <w:t xml:space="preserve">makes available information (including the </w:t>
            </w:r>
            <w:r w:rsidRPr="008C0B4D">
              <w:rPr>
                <w:iCs/>
              </w:rPr>
              <w:t>Contractor’s</w:t>
            </w:r>
            <w:r w:rsidRPr="008C0B4D">
              <w:t xml:space="preserve"> Documents</w:t>
            </w:r>
            <w:r>
              <w:t xml:space="preserve">) which is relevant to the work of Others in a timely fashion and upon the </w:t>
            </w:r>
            <w:r>
              <w:rPr>
                <w:i/>
              </w:rPr>
              <w:t>Service Manager</w:t>
            </w:r>
            <w:r>
              <w:t>'s request.”</w:t>
            </w:r>
          </w:p>
        </w:tc>
      </w:tr>
      <w:tr w:rsidR="000F0FF2" w:rsidRPr="00C363D7" w14:paraId="206A4EE8" w14:textId="77777777" w:rsidTr="00693B82">
        <w:tc>
          <w:tcPr>
            <w:tcW w:w="1571" w:type="dxa"/>
          </w:tcPr>
          <w:p w14:paraId="1269A259" w14:textId="77777777" w:rsidR="000F0FF2" w:rsidRPr="00C363D7" w:rsidRDefault="000F0FF2" w:rsidP="000F0FF2">
            <w:pPr>
              <w:keepNext/>
              <w:spacing w:before="120" w:after="120"/>
              <w:rPr>
                <w:rStyle w:val="CrossReference"/>
                <w:rFonts w:ascii="Arial" w:hAnsi="Arial" w:cs="Arial"/>
                <w:b w:val="0"/>
                <w:sz w:val="20"/>
              </w:rPr>
            </w:pPr>
          </w:p>
        </w:tc>
        <w:tc>
          <w:tcPr>
            <w:tcW w:w="8919" w:type="dxa"/>
          </w:tcPr>
          <w:p w14:paraId="7985E335" w14:textId="77777777" w:rsidR="000F0FF2" w:rsidRPr="00C363D7" w:rsidRDefault="000F0FF2" w:rsidP="000F0FF2">
            <w:pPr>
              <w:spacing w:before="120" w:after="120"/>
              <w:ind w:left="10"/>
              <w:jc w:val="both"/>
              <w:rPr>
                <w:rFonts w:ascii="Arial" w:hAnsi="Arial" w:cs="Arial"/>
                <w:b/>
                <w:sz w:val="20"/>
              </w:rPr>
            </w:pPr>
            <w:r w:rsidRPr="00C363D7">
              <w:rPr>
                <w:rFonts w:ascii="Arial" w:hAnsi="Arial" w:cs="Arial"/>
                <w:b/>
                <w:sz w:val="20"/>
              </w:rPr>
              <w:t xml:space="preserve">Subcontracting </w:t>
            </w:r>
          </w:p>
        </w:tc>
      </w:tr>
      <w:tr w:rsidR="000F0FF2" w:rsidRPr="00C363D7" w14:paraId="4AAF0389" w14:textId="77777777" w:rsidTr="00693B82">
        <w:tc>
          <w:tcPr>
            <w:tcW w:w="1571" w:type="dxa"/>
          </w:tcPr>
          <w:p w14:paraId="2961EE6D" w14:textId="40692226" w:rsidR="000F0FF2" w:rsidRPr="00C363D7" w:rsidRDefault="000F0FF2" w:rsidP="000F0FF2">
            <w:pPr>
              <w:keepNext/>
              <w:spacing w:before="120" w:after="120"/>
              <w:rPr>
                <w:rStyle w:val="CrossReference"/>
                <w:rFonts w:ascii="Arial" w:hAnsi="Arial" w:cs="Arial"/>
                <w:b w:val="0"/>
                <w:sz w:val="20"/>
              </w:rPr>
            </w:pPr>
            <w:r w:rsidRPr="00C363D7">
              <w:rPr>
                <w:rStyle w:val="CrossReference"/>
                <w:rFonts w:ascii="Arial" w:hAnsi="Arial" w:cs="Arial"/>
                <w:b w:val="0"/>
                <w:sz w:val="20"/>
              </w:rPr>
              <w:t>2</w:t>
            </w:r>
            <w:r>
              <w:rPr>
                <w:rStyle w:val="CrossReference"/>
                <w:rFonts w:ascii="Arial" w:hAnsi="Arial" w:cs="Arial"/>
                <w:b w:val="0"/>
                <w:sz w:val="20"/>
              </w:rPr>
              <w:t>4</w:t>
            </w:r>
            <w:r w:rsidRPr="00C363D7">
              <w:rPr>
                <w:rStyle w:val="CrossReference"/>
                <w:rFonts w:ascii="Arial" w:hAnsi="Arial" w:cs="Arial"/>
                <w:b w:val="0"/>
                <w:sz w:val="20"/>
              </w:rPr>
              <w:t>.3</w:t>
            </w:r>
          </w:p>
        </w:tc>
        <w:tc>
          <w:tcPr>
            <w:tcW w:w="8919" w:type="dxa"/>
          </w:tcPr>
          <w:p w14:paraId="2D04A4C4" w14:textId="77777777" w:rsidR="000F0FF2" w:rsidRPr="00C363D7" w:rsidRDefault="000F0FF2" w:rsidP="000F0FF2">
            <w:pPr>
              <w:spacing w:before="120" w:after="120"/>
              <w:ind w:left="10"/>
              <w:rPr>
                <w:rFonts w:ascii="Arial" w:hAnsi="Arial" w:cs="Arial"/>
                <w:sz w:val="20"/>
              </w:rPr>
            </w:pPr>
            <w:r w:rsidRPr="00C363D7">
              <w:rPr>
                <w:rFonts w:ascii="Arial" w:hAnsi="Arial" w:cs="Arial"/>
                <w:sz w:val="20"/>
              </w:rPr>
              <w:t>Delete and substitute:</w:t>
            </w:r>
          </w:p>
          <w:p w14:paraId="2631AC86" w14:textId="0AD46E9A" w:rsidR="000F0FF2" w:rsidRPr="00C363D7" w:rsidRDefault="000F0FF2" w:rsidP="00027A9A">
            <w:pPr>
              <w:spacing w:before="120" w:after="120"/>
              <w:ind w:left="10"/>
              <w:jc w:val="both"/>
              <w:rPr>
                <w:rFonts w:ascii="Arial" w:hAnsi="Arial" w:cs="Arial"/>
                <w:sz w:val="20"/>
              </w:rPr>
            </w:pPr>
            <w:r w:rsidRPr="00C363D7">
              <w:rPr>
                <w:rFonts w:ascii="Arial" w:hAnsi="Arial" w:cs="Arial"/>
                <w:sz w:val="20"/>
              </w:rPr>
              <w:t xml:space="preserve">Unless the </w:t>
            </w:r>
            <w:r w:rsidRPr="00C363D7">
              <w:rPr>
                <w:rFonts w:ascii="Arial" w:hAnsi="Arial" w:cs="Arial"/>
                <w:i/>
                <w:sz w:val="20"/>
              </w:rPr>
              <w:t>Service Manager</w:t>
            </w:r>
            <w:r w:rsidRPr="00C363D7">
              <w:rPr>
                <w:rFonts w:ascii="Arial" w:hAnsi="Arial" w:cs="Arial"/>
                <w:sz w:val="20"/>
              </w:rPr>
              <w:t xml:space="preserve"> instructs otherwise the</w:t>
            </w:r>
            <w:r w:rsidRPr="00C363D7">
              <w:rPr>
                <w:rFonts w:ascii="Arial" w:hAnsi="Arial" w:cs="Arial"/>
                <w:i/>
                <w:sz w:val="20"/>
              </w:rPr>
              <w:t xml:space="preserve"> Contractor</w:t>
            </w:r>
            <w:r w:rsidRPr="00C363D7">
              <w:rPr>
                <w:rFonts w:ascii="Arial" w:hAnsi="Arial" w:cs="Arial"/>
                <w:sz w:val="20"/>
              </w:rPr>
              <w:t xml:space="preserve"> selects each proposed </w:t>
            </w:r>
            <w:r w:rsidR="00027A9A">
              <w:rPr>
                <w:rFonts w:ascii="Arial" w:hAnsi="Arial" w:cs="Arial"/>
                <w:sz w:val="20"/>
              </w:rPr>
              <w:t>s</w:t>
            </w:r>
            <w:r w:rsidRPr="00C363D7">
              <w:rPr>
                <w:rFonts w:ascii="Arial" w:hAnsi="Arial" w:cs="Arial"/>
                <w:sz w:val="20"/>
              </w:rPr>
              <w:t xml:space="preserve">ubcontractor by means of a competitive tender process between no less than three competent tenderers.  When the </w:t>
            </w:r>
            <w:r w:rsidRPr="00C363D7">
              <w:rPr>
                <w:rFonts w:ascii="Arial" w:hAnsi="Arial" w:cs="Arial"/>
                <w:i/>
                <w:sz w:val="20"/>
              </w:rPr>
              <w:t xml:space="preserve">Contractor </w:t>
            </w:r>
            <w:r w:rsidRPr="00C363D7">
              <w:rPr>
                <w:rFonts w:ascii="Arial" w:hAnsi="Arial" w:cs="Arial"/>
                <w:sz w:val="20"/>
              </w:rPr>
              <w:t xml:space="preserve">submits the name of a proposed </w:t>
            </w:r>
            <w:r w:rsidR="00027A9A">
              <w:rPr>
                <w:rFonts w:ascii="Arial" w:hAnsi="Arial" w:cs="Arial"/>
                <w:sz w:val="20"/>
              </w:rPr>
              <w:t>s</w:t>
            </w:r>
            <w:r w:rsidRPr="00C363D7">
              <w:rPr>
                <w:rFonts w:ascii="Arial" w:hAnsi="Arial" w:cs="Arial"/>
                <w:sz w:val="20"/>
              </w:rPr>
              <w:t xml:space="preserve">ubcontractor to the </w:t>
            </w:r>
            <w:r w:rsidRPr="00C363D7">
              <w:rPr>
                <w:rFonts w:ascii="Arial" w:hAnsi="Arial" w:cs="Arial"/>
                <w:i/>
                <w:sz w:val="20"/>
              </w:rPr>
              <w:t>Service Manager</w:t>
            </w:r>
            <w:r w:rsidRPr="00C363D7">
              <w:rPr>
                <w:rFonts w:ascii="Arial" w:hAnsi="Arial" w:cs="Arial"/>
                <w:sz w:val="20"/>
              </w:rPr>
              <w:t xml:space="preserve"> for acceptance, the </w:t>
            </w:r>
            <w:r w:rsidRPr="00027A9A">
              <w:rPr>
                <w:rFonts w:ascii="Arial" w:hAnsi="Arial" w:cs="Arial"/>
                <w:i/>
                <w:iCs/>
                <w:sz w:val="20"/>
              </w:rPr>
              <w:t>Contractor</w:t>
            </w:r>
            <w:r w:rsidRPr="00C363D7">
              <w:rPr>
                <w:rFonts w:ascii="Arial" w:hAnsi="Arial" w:cs="Arial"/>
                <w:sz w:val="20"/>
              </w:rPr>
              <w:t xml:space="preserve"> submits full details of that competitive tender process and the basis of selection of the proposed </w:t>
            </w:r>
            <w:r w:rsidR="00027A9A">
              <w:rPr>
                <w:rFonts w:ascii="Arial" w:hAnsi="Arial" w:cs="Arial"/>
                <w:sz w:val="20"/>
              </w:rPr>
              <w:t>s</w:t>
            </w:r>
            <w:r w:rsidRPr="00C363D7">
              <w:rPr>
                <w:rFonts w:ascii="Arial" w:hAnsi="Arial" w:cs="Arial"/>
                <w:sz w:val="20"/>
              </w:rPr>
              <w:t xml:space="preserve">ubcontractor and provides such further reasonable supporting information as the </w:t>
            </w:r>
            <w:r w:rsidRPr="00C363D7">
              <w:rPr>
                <w:rFonts w:ascii="Arial" w:hAnsi="Arial" w:cs="Arial"/>
                <w:i/>
                <w:sz w:val="20"/>
              </w:rPr>
              <w:t>Service Manager</w:t>
            </w:r>
            <w:r w:rsidRPr="00C363D7">
              <w:rPr>
                <w:rFonts w:ascii="Arial" w:hAnsi="Arial" w:cs="Arial"/>
                <w:sz w:val="20"/>
              </w:rPr>
              <w:t xml:space="preserve"> may request to allow </w:t>
            </w:r>
            <w:r>
              <w:rPr>
                <w:rFonts w:ascii="Arial" w:hAnsi="Arial" w:cs="Arial"/>
                <w:sz w:val="20"/>
              </w:rPr>
              <w:t>them</w:t>
            </w:r>
            <w:r w:rsidRPr="00C363D7">
              <w:rPr>
                <w:rFonts w:ascii="Arial" w:hAnsi="Arial" w:cs="Arial"/>
                <w:sz w:val="20"/>
              </w:rPr>
              <w:t xml:space="preserve"> to assess each proposed </w:t>
            </w:r>
            <w:r w:rsidR="00027A9A">
              <w:rPr>
                <w:rFonts w:ascii="Arial" w:hAnsi="Arial" w:cs="Arial"/>
                <w:sz w:val="20"/>
              </w:rPr>
              <w:t>s</w:t>
            </w:r>
            <w:r w:rsidRPr="00C363D7">
              <w:rPr>
                <w:rFonts w:ascii="Arial" w:hAnsi="Arial" w:cs="Arial"/>
                <w:sz w:val="20"/>
              </w:rPr>
              <w:t xml:space="preserve">ubcontractor.  In addition to any other reason stated in this contract, a reason for the </w:t>
            </w:r>
            <w:r w:rsidRPr="00C363D7">
              <w:rPr>
                <w:rFonts w:ascii="Arial" w:hAnsi="Arial" w:cs="Arial"/>
                <w:i/>
                <w:sz w:val="20"/>
              </w:rPr>
              <w:t>Service Manager</w:t>
            </w:r>
            <w:r w:rsidRPr="00C363D7">
              <w:rPr>
                <w:rFonts w:ascii="Arial" w:hAnsi="Arial" w:cs="Arial"/>
                <w:sz w:val="20"/>
              </w:rPr>
              <w:t xml:space="preserve"> not accepting a proposed </w:t>
            </w:r>
            <w:r w:rsidR="00027A9A">
              <w:rPr>
                <w:rFonts w:ascii="Arial" w:hAnsi="Arial" w:cs="Arial"/>
                <w:sz w:val="20"/>
              </w:rPr>
              <w:t>s</w:t>
            </w:r>
            <w:r w:rsidRPr="00C363D7">
              <w:rPr>
                <w:rFonts w:ascii="Arial" w:hAnsi="Arial" w:cs="Arial"/>
                <w:sz w:val="20"/>
              </w:rPr>
              <w:t>ubcontractor is that:</w:t>
            </w:r>
          </w:p>
          <w:p w14:paraId="7E97C2F2" w14:textId="7823FA87" w:rsidR="000F0FF2" w:rsidRDefault="00027A9A" w:rsidP="00E675DB">
            <w:pPr>
              <w:pStyle w:val="ListParagraph"/>
              <w:numPr>
                <w:ilvl w:val="0"/>
                <w:numId w:val="80"/>
              </w:numPr>
              <w:spacing w:before="120" w:after="120"/>
              <w:ind w:left="357" w:hanging="357"/>
              <w:rPr>
                <w:rFonts w:ascii="Arial" w:hAnsi="Arial" w:cs="Arial"/>
                <w:sz w:val="20"/>
              </w:rPr>
            </w:pPr>
            <w:r>
              <w:rPr>
                <w:rFonts w:ascii="Arial" w:hAnsi="Arial" w:cs="Arial"/>
                <w:sz w:val="20"/>
              </w:rPr>
              <w:t>it</w:t>
            </w:r>
            <w:r w:rsidR="000F0FF2" w:rsidRPr="00D443E6">
              <w:rPr>
                <w:rFonts w:ascii="Arial" w:hAnsi="Arial" w:cs="Arial"/>
                <w:sz w:val="20"/>
              </w:rPr>
              <w:t xml:space="preserve"> has not been selected in accordance with this contract, including any relevant provision of the Scope; </w:t>
            </w:r>
          </w:p>
          <w:p w14:paraId="131F268E" w14:textId="4C0A1AAC" w:rsidR="000F0FF2" w:rsidRDefault="000F0FF2" w:rsidP="00E675DB">
            <w:pPr>
              <w:pStyle w:val="ListParagraph"/>
              <w:numPr>
                <w:ilvl w:val="0"/>
                <w:numId w:val="80"/>
              </w:numPr>
              <w:spacing w:before="120" w:after="120"/>
              <w:ind w:left="357" w:hanging="357"/>
              <w:rPr>
                <w:rFonts w:ascii="Arial" w:hAnsi="Arial" w:cs="Arial"/>
                <w:sz w:val="20"/>
              </w:rPr>
            </w:pPr>
            <w:r w:rsidRPr="00D443E6">
              <w:rPr>
                <w:rFonts w:ascii="Arial" w:hAnsi="Arial" w:cs="Arial"/>
                <w:sz w:val="20"/>
              </w:rPr>
              <w:t xml:space="preserve">the </w:t>
            </w:r>
            <w:r w:rsidRPr="00D443E6">
              <w:rPr>
                <w:rFonts w:ascii="Arial" w:hAnsi="Arial" w:cs="Arial"/>
                <w:i/>
                <w:sz w:val="20"/>
              </w:rPr>
              <w:t>Contractor</w:t>
            </w:r>
            <w:r w:rsidRPr="00D443E6">
              <w:rPr>
                <w:rFonts w:ascii="Arial" w:hAnsi="Arial" w:cs="Arial"/>
                <w:sz w:val="20"/>
              </w:rPr>
              <w:t xml:space="preserve"> has not provided details of the competitive tender process and the basis of selection of the proposed </w:t>
            </w:r>
            <w:r w:rsidR="00027A9A">
              <w:rPr>
                <w:rFonts w:ascii="Arial" w:hAnsi="Arial" w:cs="Arial"/>
                <w:sz w:val="20"/>
              </w:rPr>
              <w:t>s</w:t>
            </w:r>
            <w:r w:rsidRPr="00D443E6">
              <w:rPr>
                <w:rFonts w:ascii="Arial" w:hAnsi="Arial" w:cs="Arial"/>
                <w:sz w:val="20"/>
              </w:rPr>
              <w:t>ubcontractor in accordance with this contract; or</w:t>
            </w:r>
          </w:p>
          <w:p w14:paraId="6A07DCD0" w14:textId="42B9EF0F" w:rsidR="000F0FF2" w:rsidRPr="00D443E6" w:rsidRDefault="000F0FF2" w:rsidP="00E675DB">
            <w:pPr>
              <w:pStyle w:val="ListParagraph"/>
              <w:numPr>
                <w:ilvl w:val="0"/>
                <w:numId w:val="80"/>
              </w:numPr>
              <w:spacing w:before="120" w:after="120"/>
              <w:ind w:left="357" w:hanging="357"/>
              <w:rPr>
                <w:rFonts w:ascii="Arial" w:hAnsi="Arial" w:cs="Arial"/>
                <w:sz w:val="20"/>
              </w:rPr>
            </w:pPr>
            <w:r w:rsidRPr="00D443E6">
              <w:rPr>
                <w:rFonts w:ascii="Arial" w:hAnsi="Arial" w:cs="Arial"/>
                <w:sz w:val="20"/>
              </w:rPr>
              <w:t xml:space="preserve">the </w:t>
            </w:r>
            <w:r w:rsidRPr="00D443E6">
              <w:rPr>
                <w:rFonts w:ascii="Arial" w:hAnsi="Arial" w:cs="Arial"/>
                <w:i/>
                <w:sz w:val="20"/>
              </w:rPr>
              <w:t>Client</w:t>
            </w:r>
            <w:r w:rsidRPr="00D443E6">
              <w:rPr>
                <w:rFonts w:ascii="Arial" w:hAnsi="Arial" w:cs="Arial"/>
                <w:sz w:val="20"/>
              </w:rPr>
              <w:t xml:space="preserve"> has not granted any consent required pursuant to the Civil Nuclear Security Requirements for appointment of that </w:t>
            </w:r>
            <w:r w:rsidR="00027A9A">
              <w:rPr>
                <w:rFonts w:ascii="Arial" w:hAnsi="Arial" w:cs="Arial"/>
                <w:sz w:val="20"/>
              </w:rPr>
              <w:t>s</w:t>
            </w:r>
            <w:r w:rsidRPr="00D443E6">
              <w:rPr>
                <w:rFonts w:ascii="Arial" w:hAnsi="Arial" w:cs="Arial"/>
                <w:sz w:val="20"/>
              </w:rPr>
              <w:t xml:space="preserve">ubcontractor or any condition attached to such consent has not been met.” </w:t>
            </w:r>
          </w:p>
        </w:tc>
      </w:tr>
      <w:tr w:rsidR="000F0FF2" w:rsidRPr="00C363D7" w14:paraId="35DCC1D4" w14:textId="77777777" w:rsidTr="00693B82">
        <w:tc>
          <w:tcPr>
            <w:tcW w:w="1571" w:type="dxa"/>
          </w:tcPr>
          <w:p w14:paraId="21EB01DF" w14:textId="1C911819" w:rsidR="000F0FF2" w:rsidRPr="00C363D7" w:rsidRDefault="000F0FF2" w:rsidP="000F0FF2">
            <w:pPr>
              <w:keepNext/>
              <w:spacing w:before="120" w:after="120"/>
              <w:rPr>
                <w:rStyle w:val="CrossReference"/>
                <w:rFonts w:ascii="Arial" w:hAnsi="Arial" w:cs="Arial"/>
                <w:b w:val="0"/>
                <w:sz w:val="20"/>
              </w:rPr>
            </w:pPr>
            <w:r>
              <w:rPr>
                <w:rStyle w:val="CrossReference"/>
                <w:rFonts w:ascii="Arial" w:hAnsi="Arial" w:cs="Arial"/>
                <w:b w:val="0"/>
                <w:sz w:val="20"/>
              </w:rPr>
              <w:t>24.4</w:t>
            </w:r>
          </w:p>
        </w:tc>
        <w:tc>
          <w:tcPr>
            <w:tcW w:w="8919" w:type="dxa"/>
          </w:tcPr>
          <w:p w14:paraId="6F379BD7" w14:textId="45C8A03D" w:rsidR="000F0FF2" w:rsidRDefault="000F0FF2" w:rsidP="000F0FF2">
            <w:pPr>
              <w:spacing w:before="120" w:after="120"/>
              <w:ind w:left="10"/>
              <w:rPr>
                <w:rFonts w:ascii="Arial" w:hAnsi="Arial" w:cs="Arial"/>
                <w:i/>
                <w:sz w:val="20"/>
              </w:rPr>
            </w:pPr>
            <w:r w:rsidRPr="00C363D7">
              <w:rPr>
                <w:rFonts w:ascii="Arial" w:hAnsi="Arial" w:cs="Arial"/>
                <w:i/>
                <w:sz w:val="20"/>
              </w:rPr>
              <w:t>[Only applicable when using Main Option C</w:t>
            </w:r>
            <w:r>
              <w:rPr>
                <w:rFonts w:ascii="Arial" w:hAnsi="Arial" w:cs="Arial"/>
                <w:i/>
                <w:sz w:val="20"/>
              </w:rPr>
              <w:t xml:space="preserve"> or Main Option E</w:t>
            </w:r>
          </w:p>
          <w:p w14:paraId="4FB38AB3" w14:textId="7B4AADF5" w:rsidR="000F0FF2" w:rsidRPr="007C75FD" w:rsidRDefault="000F0FF2" w:rsidP="000F0FF2">
            <w:pPr>
              <w:spacing w:before="120" w:after="120"/>
              <w:ind w:left="10"/>
              <w:rPr>
                <w:rFonts w:ascii="Arial" w:hAnsi="Arial" w:cs="Arial"/>
                <w:iCs/>
                <w:sz w:val="20"/>
              </w:rPr>
            </w:pPr>
            <w:r w:rsidRPr="007C75FD">
              <w:rPr>
                <w:rFonts w:ascii="Arial" w:hAnsi="Arial" w:cs="Arial"/>
                <w:iCs/>
                <w:sz w:val="20"/>
              </w:rPr>
              <w:t xml:space="preserve">Delete and insert: “Not used.”] </w:t>
            </w:r>
          </w:p>
        </w:tc>
      </w:tr>
      <w:tr w:rsidR="000F0FF2" w:rsidRPr="00C363D7" w14:paraId="62393BAE" w14:textId="77777777" w:rsidTr="00693B82">
        <w:tc>
          <w:tcPr>
            <w:tcW w:w="1571" w:type="dxa"/>
          </w:tcPr>
          <w:p w14:paraId="37276ECB"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7ED23B48" w14:textId="740D9B01" w:rsidR="000F0FF2" w:rsidRPr="00C363D7" w:rsidRDefault="000F0FF2" w:rsidP="000F0FF2">
            <w:pPr>
              <w:spacing w:before="120" w:after="120"/>
              <w:ind w:left="10"/>
              <w:jc w:val="both"/>
              <w:rPr>
                <w:rFonts w:ascii="Arial" w:hAnsi="Arial" w:cs="Arial"/>
                <w:sz w:val="20"/>
              </w:rPr>
            </w:pPr>
            <w:r>
              <w:rPr>
                <w:rFonts w:ascii="Arial" w:hAnsi="Arial" w:cs="Arial"/>
                <w:sz w:val="20"/>
              </w:rPr>
              <w:t>I</w:t>
            </w:r>
            <w:r w:rsidRPr="00C363D7">
              <w:rPr>
                <w:rFonts w:ascii="Arial" w:hAnsi="Arial" w:cs="Arial"/>
                <w:sz w:val="20"/>
              </w:rPr>
              <w:t>nsert new clauses 2</w:t>
            </w:r>
            <w:r>
              <w:rPr>
                <w:rFonts w:ascii="Arial" w:hAnsi="Arial" w:cs="Arial"/>
                <w:sz w:val="20"/>
              </w:rPr>
              <w:t>4</w:t>
            </w:r>
            <w:r w:rsidRPr="00C363D7">
              <w:rPr>
                <w:rFonts w:ascii="Arial" w:hAnsi="Arial" w:cs="Arial"/>
                <w:sz w:val="20"/>
              </w:rPr>
              <w:t>.</w:t>
            </w:r>
            <w:r>
              <w:rPr>
                <w:rFonts w:ascii="Arial" w:hAnsi="Arial" w:cs="Arial"/>
                <w:sz w:val="20"/>
              </w:rPr>
              <w:t>5</w:t>
            </w:r>
            <w:r w:rsidRPr="00C363D7">
              <w:rPr>
                <w:rFonts w:ascii="Arial" w:hAnsi="Arial" w:cs="Arial"/>
                <w:sz w:val="20"/>
              </w:rPr>
              <w:t xml:space="preserve"> – 2</w:t>
            </w:r>
            <w:r>
              <w:rPr>
                <w:rFonts w:ascii="Arial" w:hAnsi="Arial" w:cs="Arial"/>
                <w:sz w:val="20"/>
              </w:rPr>
              <w:t>4</w:t>
            </w:r>
            <w:r w:rsidRPr="00C363D7">
              <w:rPr>
                <w:rFonts w:ascii="Arial" w:hAnsi="Arial" w:cs="Arial"/>
                <w:sz w:val="20"/>
              </w:rPr>
              <w:t>.1</w:t>
            </w:r>
            <w:r>
              <w:rPr>
                <w:rFonts w:ascii="Arial" w:hAnsi="Arial" w:cs="Arial"/>
                <w:sz w:val="20"/>
              </w:rPr>
              <w:t>5</w:t>
            </w:r>
          </w:p>
        </w:tc>
      </w:tr>
      <w:tr w:rsidR="000F0FF2" w:rsidRPr="00C363D7" w14:paraId="57202CD4" w14:textId="77777777" w:rsidTr="00693B82">
        <w:tc>
          <w:tcPr>
            <w:tcW w:w="1571" w:type="dxa"/>
          </w:tcPr>
          <w:p w14:paraId="48B36C3C" w14:textId="41E6C6F1" w:rsidR="000F0FF2" w:rsidRPr="00C363D7" w:rsidRDefault="000F0FF2" w:rsidP="000F0FF2">
            <w:pPr>
              <w:spacing w:before="120" w:after="120"/>
              <w:rPr>
                <w:rStyle w:val="CrossReference"/>
                <w:rFonts w:ascii="Arial" w:hAnsi="Arial" w:cs="Arial"/>
                <w:b w:val="0"/>
                <w:sz w:val="20"/>
              </w:rPr>
            </w:pPr>
            <w:r>
              <w:rPr>
                <w:rStyle w:val="CrossReference"/>
                <w:rFonts w:ascii="Arial" w:hAnsi="Arial" w:cs="Arial"/>
                <w:b w:val="0"/>
                <w:sz w:val="20"/>
              </w:rPr>
              <w:t>“</w:t>
            </w:r>
            <w:r w:rsidRPr="00C363D7">
              <w:rPr>
                <w:rStyle w:val="CrossReference"/>
                <w:rFonts w:ascii="Arial" w:hAnsi="Arial" w:cs="Arial"/>
                <w:b w:val="0"/>
                <w:sz w:val="20"/>
              </w:rPr>
              <w:t>2</w:t>
            </w:r>
            <w:r>
              <w:rPr>
                <w:rStyle w:val="CrossReference"/>
                <w:rFonts w:ascii="Arial" w:hAnsi="Arial" w:cs="Arial"/>
                <w:b w:val="0"/>
                <w:sz w:val="20"/>
              </w:rPr>
              <w:t>4</w:t>
            </w:r>
            <w:r w:rsidRPr="00C363D7">
              <w:rPr>
                <w:rStyle w:val="CrossReference"/>
                <w:rFonts w:ascii="Arial" w:hAnsi="Arial" w:cs="Arial"/>
                <w:b w:val="0"/>
                <w:sz w:val="20"/>
              </w:rPr>
              <w:t>.</w:t>
            </w:r>
            <w:r>
              <w:rPr>
                <w:rStyle w:val="CrossReference"/>
                <w:rFonts w:ascii="Arial" w:hAnsi="Arial" w:cs="Arial"/>
                <w:b w:val="0"/>
                <w:sz w:val="20"/>
              </w:rPr>
              <w:t>5</w:t>
            </w:r>
          </w:p>
        </w:tc>
        <w:tc>
          <w:tcPr>
            <w:tcW w:w="8919" w:type="dxa"/>
          </w:tcPr>
          <w:p w14:paraId="264C1476" w14:textId="7B68370D" w:rsidR="000F0FF2" w:rsidRPr="00C363D7" w:rsidRDefault="000F0FF2" w:rsidP="000F0FF2">
            <w:pPr>
              <w:pStyle w:val="BodyText"/>
              <w:spacing w:before="120"/>
              <w:ind w:left="0" w:righ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 xml:space="preserve">Contractor </w:t>
            </w:r>
            <w:r w:rsidRPr="00C363D7">
              <w:rPr>
                <w:rFonts w:ascii="Arial" w:hAnsi="Arial" w:cs="Arial"/>
                <w:sz w:val="20"/>
              </w:rPr>
              <w:t xml:space="preserve">submits the proposed conditions of contract </w:t>
            </w:r>
            <w:r>
              <w:rPr>
                <w:rFonts w:ascii="Arial" w:hAnsi="Arial" w:cs="Arial"/>
                <w:sz w:val="20"/>
              </w:rPr>
              <w:t xml:space="preserve">(including the pricing information where Main Option C or Main Option E applies) </w:t>
            </w:r>
            <w:r w:rsidRPr="00C363D7">
              <w:rPr>
                <w:rFonts w:ascii="Arial" w:hAnsi="Arial" w:cs="Arial"/>
                <w:sz w:val="20"/>
              </w:rPr>
              <w:t xml:space="preserve">for each </w:t>
            </w:r>
            <w:r w:rsidR="00027A9A">
              <w:rPr>
                <w:rFonts w:ascii="Arial" w:hAnsi="Arial" w:cs="Arial"/>
                <w:sz w:val="20"/>
              </w:rPr>
              <w:t>S</w:t>
            </w:r>
            <w:r w:rsidRPr="00C363D7">
              <w:rPr>
                <w:rFonts w:ascii="Arial" w:hAnsi="Arial" w:cs="Arial"/>
                <w:sz w:val="20"/>
              </w:rPr>
              <w:t xml:space="preserve">ubcontract to the </w:t>
            </w:r>
            <w:r w:rsidRPr="00C363D7">
              <w:rPr>
                <w:rFonts w:ascii="Arial" w:hAnsi="Arial" w:cs="Arial"/>
                <w:i/>
                <w:sz w:val="20"/>
              </w:rPr>
              <w:t>Service Manager</w:t>
            </w:r>
            <w:r w:rsidRPr="00C363D7">
              <w:rPr>
                <w:rFonts w:ascii="Arial" w:hAnsi="Arial" w:cs="Arial"/>
                <w:sz w:val="20"/>
              </w:rPr>
              <w:t xml:space="preserve"> unless the </w:t>
            </w:r>
            <w:r w:rsidRPr="00C363D7">
              <w:rPr>
                <w:rFonts w:ascii="Arial" w:hAnsi="Arial" w:cs="Arial"/>
                <w:i/>
                <w:sz w:val="20"/>
              </w:rPr>
              <w:t>Service Manager</w:t>
            </w:r>
            <w:r w:rsidRPr="00C363D7">
              <w:rPr>
                <w:rFonts w:ascii="Arial" w:hAnsi="Arial" w:cs="Arial"/>
                <w:sz w:val="20"/>
              </w:rPr>
              <w:t xml:space="preserve"> has agreed that no submission is required.  The </w:t>
            </w:r>
            <w:r w:rsidRPr="00C363D7">
              <w:rPr>
                <w:rFonts w:ascii="Arial" w:hAnsi="Arial" w:cs="Arial"/>
                <w:i/>
                <w:sz w:val="20"/>
              </w:rPr>
              <w:t>Contractor</w:t>
            </w:r>
            <w:r w:rsidRPr="00C363D7">
              <w:rPr>
                <w:rFonts w:ascii="Arial" w:hAnsi="Arial" w:cs="Arial"/>
                <w:sz w:val="20"/>
              </w:rPr>
              <w:t xml:space="preserve"> does not appoint a </w:t>
            </w:r>
            <w:r w:rsidR="00027A9A">
              <w:rPr>
                <w:rFonts w:ascii="Arial" w:hAnsi="Arial" w:cs="Arial"/>
                <w:sz w:val="20"/>
              </w:rPr>
              <w:t>s</w:t>
            </w:r>
            <w:r w:rsidRPr="00C363D7">
              <w:rPr>
                <w:rFonts w:ascii="Arial" w:hAnsi="Arial" w:cs="Arial"/>
                <w:sz w:val="20"/>
              </w:rPr>
              <w:t xml:space="preserve">ubcontractor on the proposed subcontract conditions submitted until the </w:t>
            </w:r>
            <w:r w:rsidRPr="00C363D7">
              <w:rPr>
                <w:rFonts w:ascii="Arial" w:hAnsi="Arial" w:cs="Arial"/>
                <w:i/>
                <w:sz w:val="20"/>
              </w:rPr>
              <w:t>Service Manager</w:t>
            </w:r>
            <w:r w:rsidRPr="00C363D7">
              <w:rPr>
                <w:rFonts w:ascii="Arial" w:hAnsi="Arial" w:cs="Arial"/>
                <w:sz w:val="20"/>
              </w:rPr>
              <w:t xml:space="preserve"> has accepted them.</w:t>
            </w:r>
            <w:r>
              <w:rPr>
                <w:rFonts w:ascii="Arial" w:hAnsi="Arial" w:cs="Arial"/>
                <w:sz w:val="20"/>
              </w:rPr>
              <w:t xml:space="preserve"> </w:t>
            </w:r>
            <w:r w:rsidRPr="00C363D7">
              <w:rPr>
                <w:rFonts w:ascii="Arial" w:hAnsi="Arial" w:cs="Arial"/>
                <w:sz w:val="20"/>
              </w:rPr>
              <w:t>In addition to any other reason stated in this contract, a reason for not accepting them is that:</w:t>
            </w:r>
          </w:p>
          <w:p w14:paraId="4CBAD7D7" w14:textId="77777777" w:rsidR="000F0FF2" w:rsidRDefault="000F0FF2" w:rsidP="00E675DB">
            <w:pPr>
              <w:pStyle w:val="BodyText"/>
              <w:numPr>
                <w:ilvl w:val="0"/>
                <w:numId w:val="81"/>
              </w:numPr>
              <w:spacing w:before="120"/>
              <w:ind w:left="357" w:right="0" w:hanging="357"/>
              <w:jc w:val="both"/>
              <w:rPr>
                <w:rFonts w:ascii="Arial" w:hAnsi="Arial" w:cs="Arial"/>
                <w:sz w:val="20"/>
              </w:rPr>
            </w:pPr>
            <w:r w:rsidRPr="00C363D7">
              <w:rPr>
                <w:rFonts w:ascii="Arial" w:hAnsi="Arial" w:cs="Arial"/>
                <w:sz w:val="20"/>
              </w:rPr>
              <w:t xml:space="preserve">they will not allow the </w:t>
            </w:r>
            <w:r w:rsidRPr="00C363D7">
              <w:rPr>
                <w:rFonts w:ascii="Arial" w:hAnsi="Arial" w:cs="Arial"/>
                <w:i/>
                <w:sz w:val="20"/>
              </w:rPr>
              <w:t>Contractor</w:t>
            </w:r>
            <w:r w:rsidRPr="00C363D7">
              <w:rPr>
                <w:rFonts w:ascii="Arial" w:hAnsi="Arial" w:cs="Arial"/>
                <w:sz w:val="20"/>
              </w:rPr>
              <w:t xml:space="preserve"> to Provide the Service;</w:t>
            </w:r>
          </w:p>
          <w:p w14:paraId="4C770712" w14:textId="5D138DDB" w:rsidR="000F0FF2" w:rsidRDefault="000F0FF2" w:rsidP="00E675DB">
            <w:pPr>
              <w:pStyle w:val="BodyText"/>
              <w:numPr>
                <w:ilvl w:val="0"/>
                <w:numId w:val="81"/>
              </w:numPr>
              <w:spacing w:before="120"/>
              <w:ind w:left="357" w:right="0" w:hanging="357"/>
              <w:jc w:val="both"/>
              <w:rPr>
                <w:rFonts w:ascii="Arial" w:hAnsi="Arial" w:cs="Arial"/>
                <w:sz w:val="20"/>
              </w:rPr>
            </w:pPr>
            <w:r w:rsidRPr="00D443E6">
              <w:rPr>
                <w:rFonts w:ascii="Arial" w:hAnsi="Arial" w:cs="Arial"/>
                <w:sz w:val="20"/>
              </w:rPr>
              <w:t xml:space="preserve">they do not include a statement that the parties to the subcontract shall act in a spirit of mutual trust and co-operation; </w:t>
            </w:r>
          </w:p>
          <w:p w14:paraId="161208A3" w14:textId="7D10529B" w:rsidR="000F0FF2" w:rsidRDefault="000F0FF2" w:rsidP="00E675DB">
            <w:pPr>
              <w:pStyle w:val="BodyText"/>
              <w:numPr>
                <w:ilvl w:val="0"/>
                <w:numId w:val="81"/>
              </w:numPr>
              <w:spacing w:before="120"/>
              <w:ind w:left="357" w:right="0" w:hanging="357"/>
              <w:jc w:val="both"/>
              <w:rPr>
                <w:rFonts w:ascii="Arial" w:hAnsi="Arial" w:cs="Arial"/>
                <w:sz w:val="20"/>
              </w:rPr>
            </w:pPr>
            <w:r w:rsidRPr="00D443E6">
              <w:rPr>
                <w:rFonts w:ascii="Arial" w:hAnsi="Arial" w:cs="Arial"/>
                <w:sz w:val="20"/>
              </w:rPr>
              <w:t>they do not comply with any requirement set out in this contract, the Civil Nuclear Security Requirements or the Scope</w:t>
            </w:r>
            <w:r w:rsidR="00717298">
              <w:rPr>
                <w:rFonts w:ascii="Arial" w:hAnsi="Arial" w:cs="Arial"/>
                <w:sz w:val="20"/>
              </w:rPr>
              <w:t>; or</w:t>
            </w:r>
          </w:p>
          <w:p w14:paraId="7CA16803" w14:textId="0523B86B" w:rsidR="00717298" w:rsidRPr="00D443E6" w:rsidRDefault="00717298" w:rsidP="00E675DB">
            <w:pPr>
              <w:pStyle w:val="BodyText"/>
              <w:numPr>
                <w:ilvl w:val="0"/>
                <w:numId w:val="81"/>
              </w:numPr>
              <w:spacing w:before="120"/>
              <w:ind w:left="357" w:right="0" w:hanging="357"/>
              <w:jc w:val="both"/>
              <w:rPr>
                <w:rFonts w:ascii="Arial" w:hAnsi="Arial" w:cs="Arial"/>
                <w:sz w:val="20"/>
              </w:rPr>
            </w:pPr>
            <w:r w:rsidRPr="00C363D7">
              <w:rPr>
                <w:rFonts w:ascii="Arial" w:hAnsi="Arial" w:cs="Arial"/>
                <w:sz w:val="20"/>
              </w:rPr>
              <w:t xml:space="preserve">the </w:t>
            </w:r>
            <w:r w:rsidRPr="00C363D7">
              <w:rPr>
                <w:rFonts w:ascii="Arial" w:hAnsi="Arial" w:cs="Arial"/>
                <w:i/>
                <w:iCs/>
                <w:sz w:val="20"/>
              </w:rPr>
              <w:t>Contractor</w:t>
            </w:r>
            <w:r w:rsidRPr="00C363D7">
              <w:rPr>
                <w:rFonts w:ascii="Arial" w:hAnsi="Arial" w:cs="Arial"/>
                <w:sz w:val="20"/>
              </w:rPr>
              <w:t xml:space="preserve"> has not demonstrated in the manner required by the </w:t>
            </w:r>
            <w:r>
              <w:rPr>
                <w:rFonts w:ascii="Arial" w:hAnsi="Arial" w:cs="Arial"/>
                <w:i/>
                <w:iCs/>
                <w:sz w:val="20"/>
              </w:rPr>
              <w:t>Client</w:t>
            </w:r>
            <w:r w:rsidRPr="00C363D7">
              <w:rPr>
                <w:rFonts w:ascii="Arial" w:hAnsi="Arial" w:cs="Arial"/>
                <w:sz w:val="20"/>
              </w:rPr>
              <w:t xml:space="preserve"> that the proposed </w:t>
            </w:r>
            <w:r w:rsidR="00027A9A">
              <w:rPr>
                <w:rFonts w:ascii="Arial" w:hAnsi="Arial" w:cs="Arial"/>
                <w:sz w:val="20"/>
              </w:rPr>
              <w:t>s</w:t>
            </w:r>
            <w:r w:rsidRPr="00C363D7">
              <w:rPr>
                <w:rFonts w:ascii="Arial" w:hAnsi="Arial" w:cs="Arial"/>
                <w:sz w:val="20"/>
              </w:rPr>
              <w:t>ubcontract conditions include all terms required for compliance with this contract</w:t>
            </w:r>
            <w:r>
              <w:rPr>
                <w:rFonts w:ascii="Arial" w:hAnsi="Arial" w:cs="Arial"/>
                <w:sz w:val="20"/>
              </w:rPr>
              <w:t>.</w:t>
            </w:r>
          </w:p>
        </w:tc>
      </w:tr>
      <w:tr w:rsidR="000F0FF2" w:rsidRPr="00C363D7" w14:paraId="7AF658B6" w14:textId="77777777" w:rsidTr="00693B82">
        <w:tc>
          <w:tcPr>
            <w:tcW w:w="1571" w:type="dxa"/>
          </w:tcPr>
          <w:p w14:paraId="0864B708" w14:textId="6ADD0A36"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lastRenderedPageBreak/>
              <w:t>2</w:t>
            </w:r>
            <w:r>
              <w:rPr>
                <w:rStyle w:val="CrossReference"/>
                <w:rFonts w:ascii="Arial" w:hAnsi="Arial" w:cs="Arial"/>
                <w:b w:val="0"/>
                <w:sz w:val="20"/>
              </w:rPr>
              <w:t>4</w:t>
            </w:r>
            <w:r w:rsidRPr="00C363D7">
              <w:rPr>
                <w:rStyle w:val="CrossReference"/>
                <w:rFonts w:ascii="Arial" w:hAnsi="Arial" w:cs="Arial"/>
                <w:b w:val="0"/>
                <w:sz w:val="20"/>
              </w:rPr>
              <w:t>.</w:t>
            </w:r>
            <w:r>
              <w:rPr>
                <w:rStyle w:val="CrossReference"/>
                <w:rFonts w:ascii="Arial" w:hAnsi="Arial" w:cs="Arial"/>
                <w:b w:val="0"/>
                <w:sz w:val="20"/>
              </w:rPr>
              <w:t>6</w:t>
            </w:r>
          </w:p>
        </w:tc>
        <w:tc>
          <w:tcPr>
            <w:tcW w:w="8919" w:type="dxa"/>
          </w:tcPr>
          <w:p w14:paraId="1ACE649B" w14:textId="21D164A2" w:rsidR="000F0FF2" w:rsidRPr="00C363D7" w:rsidRDefault="000F0FF2" w:rsidP="000F0FF2">
            <w:pPr>
              <w:pStyle w:val="BodyText"/>
              <w:keepNext/>
              <w:spacing w:before="120"/>
              <w:ind w:left="0" w:righ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Contractor</w:t>
            </w:r>
            <w:r w:rsidRPr="00C363D7">
              <w:rPr>
                <w:rFonts w:ascii="Arial" w:hAnsi="Arial" w:cs="Arial"/>
                <w:sz w:val="20"/>
              </w:rPr>
              <w:t xml:space="preserve"> provides to the </w:t>
            </w:r>
            <w:r w:rsidRPr="00C363D7">
              <w:rPr>
                <w:rFonts w:ascii="Arial" w:hAnsi="Arial" w:cs="Arial"/>
                <w:i/>
                <w:sz w:val="20"/>
              </w:rPr>
              <w:t>Service Manager</w:t>
            </w:r>
            <w:r w:rsidRPr="00C363D7">
              <w:rPr>
                <w:rFonts w:ascii="Arial" w:hAnsi="Arial" w:cs="Arial"/>
                <w:sz w:val="20"/>
              </w:rPr>
              <w:t xml:space="preserve"> upon request copies of, or access to, all records, correspondence, tenders and other documentation relating to the assessment and selection of </w:t>
            </w:r>
            <w:r w:rsidR="00717298">
              <w:rPr>
                <w:rFonts w:ascii="Arial" w:hAnsi="Arial" w:cs="Arial"/>
                <w:sz w:val="20"/>
              </w:rPr>
              <w:t>s</w:t>
            </w:r>
            <w:r w:rsidRPr="00C363D7">
              <w:rPr>
                <w:rFonts w:ascii="Arial" w:hAnsi="Arial" w:cs="Arial"/>
                <w:sz w:val="20"/>
              </w:rPr>
              <w:t>ubcontractors.</w:t>
            </w:r>
          </w:p>
        </w:tc>
      </w:tr>
      <w:tr w:rsidR="000F0FF2" w:rsidRPr="00C363D7" w14:paraId="36446A93" w14:textId="77777777" w:rsidTr="00693B82">
        <w:tc>
          <w:tcPr>
            <w:tcW w:w="1571" w:type="dxa"/>
          </w:tcPr>
          <w:p w14:paraId="57B6261E" w14:textId="3782D54C"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2</w:t>
            </w:r>
            <w:r>
              <w:rPr>
                <w:rStyle w:val="CrossReference"/>
                <w:rFonts w:ascii="Arial" w:hAnsi="Arial" w:cs="Arial"/>
                <w:b w:val="0"/>
                <w:sz w:val="20"/>
              </w:rPr>
              <w:t>4</w:t>
            </w:r>
            <w:r w:rsidRPr="00C363D7">
              <w:rPr>
                <w:rStyle w:val="CrossReference"/>
                <w:rFonts w:ascii="Arial" w:hAnsi="Arial" w:cs="Arial"/>
                <w:b w:val="0"/>
                <w:sz w:val="20"/>
              </w:rPr>
              <w:t>.</w:t>
            </w:r>
            <w:r>
              <w:rPr>
                <w:rStyle w:val="CrossReference"/>
                <w:rFonts w:ascii="Arial" w:hAnsi="Arial" w:cs="Arial"/>
                <w:b w:val="0"/>
                <w:sz w:val="20"/>
              </w:rPr>
              <w:t>7</w:t>
            </w:r>
          </w:p>
        </w:tc>
        <w:tc>
          <w:tcPr>
            <w:tcW w:w="8919" w:type="dxa"/>
          </w:tcPr>
          <w:p w14:paraId="01E12B3D" w14:textId="1DC64805" w:rsidR="000F0FF2" w:rsidRPr="00C363D7" w:rsidRDefault="000F0FF2" w:rsidP="000F0FF2">
            <w:pPr>
              <w:pStyle w:val="BodyText"/>
              <w:keepNext/>
              <w:spacing w:before="120"/>
              <w:ind w:left="0" w:righ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 xml:space="preserve">Contractor </w:t>
            </w:r>
            <w:r w:rsidRPr="00C363D7">
              <w:rPr>
                <w:rFonts w:ascii="Arial" w:hAnsi="Arial" w:cs="Arial"/>
                <w:sz w:val="20"/>
              </w:rPr>
              <w:t xml:space="preserve">ensures that all </w:t>
            </w:r>
            <w:r w:rsidR="00027A9A">
              <w:rPr>
                <w:rFonts w:ascii="Arial" w:hAnsi="Arial" w:cs="Arial"/>
                <w:sz w:val="20"/>
              </w:rPr>
              <w:t>S</w:t>
            </w:r>
            <w:r w:rsidRPr="00C363D7">
              <w:rPr>
                <w:rFonts w:ascii="Arial" w:hAnsi="Arial" w:cs="Arial"/>
                <w:sz w:val="20"/>
              </w:rPr>
              <w:t xml:space="preserve">ubcontracts are capable of transfer, assignment and novation ("novation" being the transfer of obligations between </w:t>
            </w:r>
            <w:r w:rsidRPr="00C363D7">
              <w:rPr>
                <w:rFonts w:ascii="Arial" w:hAnsi="Arial" w:cs="Arial"/>
                <w:i/>
                <w:sz w:val="20"/>
              </w:rPr>
              <w:t>Contractor</w:t>
            </w:r>
            <w:r w:rsidRPr="00C363D7">
              <w:rPr>
                <w:rFonts w:ascii="Arial" w:hAnsi="Arial" w:cs="Arial"/>
                <w:sz w:val="20"/>
              </w:rPr>
              <w:t xml:space="preserve"> and </w:t>
            </w:r>
            <w:r w:rsidR="00027A9A">
              <w:rPr>
                <w:rFonts w:ascii="Arial" w:hAnsi="Arial" w:cs="Arial"/>
                <w:sz w:val="20"/>
              </w:rPr>
              <w:t>s</w:t>
            </w:r>
            <w:r w:rsidRPr="00C363D7">
              <w:rPr>
                <w:rFonts w:ascii="Arial" w:hAnsi="Arial" w:cs="Arial"/>
                <w:sz w:val="20"/>
              </w:rPr>
              <w:t>ubcontractor to become equivalent obligations between the</w:t>
            </w:r>
            <w:r w:rsidR="001F7CDC">
              <w:rPr>
                <w:rFonts w:ascii="Arial" w:hAnsi="Arial" w:cs="Arial"/>
                <w:sz w:val="20"/>
              </w:rPr>
              <w:t xml:space="preserve"> </w:t>
            </w:r>
            <w:r w:rsidR="00027A9A">
              <w:rPr>
                <w:rFonts w:ascii="Arial" w:hAnsi="Arial" w:cs="Arial"/>
                <w:sz w:val="20"/>
              </w:rPr>
              <w:t>s</w:t>
            </w:r>
            <w:r w:rsidRPr="00C363D7">
              <w:rPr>
                <w:rFonts w:ascii="Arial" w:hAnsi="Arial" w:cs="Arial"/>
                <w:sz w:val="20"/>
              </w:rPr>
              <w:t xml:space="preserve">ubcontractor and a new entity in place of the </w:t>
            </w:r>
            <w:r w:rsidRPr="00C363D7">
              <w:rPr>
                <w:rFonts w:ascii="Arial" w:hAnsi="Arial" w:cs="Arial"/>
                <w:i/>
                <w:sz w:val="20"/>
              </w:rPr>
              <w:t>Contractor</w:t>
            </w:r>
            <w:r w:rsidRPr="00C363D7">
              <w:rPr>
                <w:rFonts w:ascii="Arial" w:hAnsi="Arial" w:cs="Arial"/>
                <w:sz w:val="20"/>
              </w:rPr>
              <w:t xml:space="preserve">) from the </w:t>
            </w:r>
            <w:r w:rsidRPr="00C363D7">
              <w:rPr>
                <w:rFonts w:ascii="Arial" w:hAnsi="Arial" w:cs="Arial"/>
                <w:i/>
                <w:sz w:val="20"/>
              </w:rPr>
              <w:t>Contractor</w:t>
            </w:r>
            <w:r w:rsidRPr="00C363D7">
              <w:rPr>
                <w:rFonts w:ascii="Arial" w:hAnsi="Arial" w:cs="Arial"/>
                <w:sz w:val="20"/>
              </w:rPr>
              <w:t xml:space="preserve"> to the </w:t>
            </w:r>
            <w:r>
              <w:rPr>
                <w:rFonts w:ascii="Arial" w:hAnsi="Arial" w:cs="Arial"/>
                <w:i/>
                <w:sz w:val="20"/>
              </w:rPr>
              <w:t>Client</w:t>
            </w:r>
            <w:r w:rsidRPr="00C363D7">
              <w:rPr>
                <w:rFonts w:ascii="Arial" w:hAnsi="Arial" w:cs="Arial"/>
                <w:sz w:val="20"/>
              </w:rPr>
              <w:t xml:space="preserve"> or to the </w:t>
            </w:r>
            <w:r>
              <w:rPr>
                <w:rFonts w:ascii="Arial" w:hAnsi="Arial" w:cs="Arial"/>
                <w:i/>
                <w:sz w:val="20"/>
              </w:rPr>
              <w:t>Client</w:t>
            </w:r>
            <w:r w:rsidRPr="00C363D7">
              <w:rPr>
                <w:rFonts w:ascii="Arial" w:hAnsi="Arial" w:cs="Arial"/>
                <w:sz w:val="20"/>
              </w:rPr>
              <w:t xml:space="preserve">'s nominee without further consent being required from the </w:t>
            </w:r>
            <w:r w:rsidR="00027A9A">
              <w:rPr>
                <w:rFonts w:ascii="Arial" w:hAnsi="Arial" w:cs="Arial"/>
                <w:sz w:val="20"/>
              </w:rPr>
              <w:t>s</w:t>
            </w:r>
            <w:r w:rsidRPr="00C363D7">
              <w:rPr>
                <w:rFonts w:ascii="Arial" w:hAnsi="Arial" w:cs="Arial"/>
                <w:sz w:val="20"/>
              </w:rPr>
              <w:t xml:space="preserve">ubcontractor upon notice from the </w:t>
            </w:r>
            <w:r>
              <w:rPr>
                <w:rFonts w:ascii="Arial" w:hAnsi="Arial" w:cs="Arial"/>
                <w:i/>
                <w:sz w:val="20"/>
              </w:rPr>
              <w:t>Client</w:t>
            </w:r>
            <w:r w:rsidRPr="00C363D7">
              <w:rPr>
                <w:rFonts w:ascii="Arial" w:hAnsi="Arial" w:cs="Arial"/>
                <w:sz w:val="20"/>
              </w:rPr>
              <w:t>.</w:t>
            </w:r>
          </w:p>
        </w:tc>
      </w:tr>
      <w:tr w:rsidR="000F0FF2" w:rsidRPr="00C363D7" w14:paraId="3EFFEC83" w14:textId="77777777" w:rsidTr="00693B82">
        <w:tc>
          <w:tcPr>
            <w:tcW w:w="1571" w:type="dxa"/>
          </w:tcPr>
          <w:p w14:paraId="79B951B5" w14:textId="6B9FF4FA"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2</w:t>
            </w:r>
            <w:r>
              <w:rPr>
                <w:rStyle w:val="CrossReference"/>
                <w:rFonts w:ascii="Arial" w:hAnsi="Arial" w:cs="Arial"/>
                <w:b w:val="0"/>
                <w:sz w:val="20"/>
              </w:rPr>
              <w:t>4</w:t>
            </w:r>
            <w:r w:rsidRPr="00C363D7">
              <w:rPr>
                <w:rStyle w:val="CrossReference"/>
                <w:rFonts w:ascii="Arial" w:hAnsi="Arial" w:cs="Arial"/>
                <w:b w:val="0"/>
                <w:sz w:val="20"/>
              </w:rPr>
              <w:t>.</w:t>
            </w:r>
            <w:r>
              <w:rPr>
                <w:rStyle w:val="CrossReference"/>
                <w:rFonts w:ascii="Arial" w:hAnsi="Arial" w:cs="Arial"/>
                <w:b w:val="0"/>
                <w:sz w:val="20"/>
              </w:rPr>
              <w:t>8</w:t>
            </w:r>
          </w:p>
        </w:tc>
        <w:tc>
          <w:tcPr>
            <w:tcW w:w="8919" w:type="dxa"/>
          </w:tcPr>
          <w:p w14:paraId="55808876" w14:textId="1CB8EFB8" w:rsidR="000F0FF2" w:rsidRPr="00C363D7" w:rsidRDefault="000F0FF2" w:rsidP="000F0FF2">
            <w:pPr>
              <w:pStyle w:val="BodyText"/>
              <w:keepNext/>
              <w:spacing w:before="120"/>
              <w:ind w:left="0" w:righ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Contractor</w:t>
            </w:r>
            <w:r w:rsidRPr="00C363D7">
              <w:rPr>
                <w:rFonts w:ascii="Arial" w:hAnsi="Arial" w:cs="Arial"/>
                <w:sz w:val="20"/>
              </w:rPr>
              <w:t xml:space="preserve"> provides the </w:t>
            </w:r>
            <w:r>
              <w:rPr>
                <w:rFonts w:ascii="Arial" w:hAnsi="Arial" w:cs="Arial"/>
                <w:i/>
                <w:iCs/>
                <w:sz w:val="20"/>
              </w:rPr>
              <w:t>Client</w:t>
            </w:r>
            <w:r w:rsidRPr="00C363D7">
              <w:rPr>
                <w:rFonts w:ascii="Arial" w:hAnsi="Arial" w:cs="Arial"/>
                <w:sz w:val="20"/>
              </w:rPr>
              <w:t xml:space="preserve"> with a Subcontract Procurement Plan before awarding or amending any </w:t>
            </w:r>
            <w:r w:rsidR="00027A9A">
              <w:rPr>
                <w:rFonts w:ascii="Arial" w:hAnsi="Arial" w:cs="Arial"/>
                <w:sz w:val="20"/>
              </w:rPr>
              <w:t>S</w:t>
            </w:r>
            <w:r w:rsidRPr="00C363D7">
              <w:rPr>
                <w:rFonts w:ascii="Arial" w:hAnsi="Arial" w:cs="Arial"/>
                <w:sz w:val="20"/>
              </w:rPr>
              <w:t xml:space="preserve">ubcontract or Series of Subcontracts where the value of such </w:t>
            </w:r>
            <w:r w:rsidR="00027A9A">
              <w:rPr>
                <w:rFonts w:ascii="Arial" w:hAnsi="Arial" w:cs="Arial"/>
                <w:sz w:val="20"/>
              </w:rPr>
              <w:t>S</w:t>
            </w:r>
            <w:r w:rsidRPr="00C363D7">
              <w:rPr>
                <w:rFonts w:ascii="Arial" w:hAnsi="Arial" w:cs="Arial"/>
                <w:sz w:val="20"/>
              </w:rPr>
              <w:t>ubcontract or Series of Subcontracts exceeds £10,000.</w:t>
            </w:r>
          </w:p>
        </w:tc>
      </w:tr>
      <w:tr w:rsidR="000F0FF2" w:rsidRPr="00C363D7" w14:paraId="3AD5AADD" w14:textId="77777777" w:rsidTr="00693B82">
        <w:tc>
          <w:tcPr>
            <w:tcW w:w="1571" w:type="dxa"/>
          </w:tcPr>
          <w:p w14:paraId="72ECAACC" w14:textId="28993AAB"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2</w:t>
            </w:r>
            <w:r>
              <w:rPr>
                <w:rStyle w:val="CrossReference"/>
                <w:rFonts w:ascii="Arial" w:hAnsi="Arial" w:cs="Arial"/>
                <w:b w:val="0"/>
                <w:sz w:val="20"/>
              </w:rPr>
              <w:t>4</w:t>
            </w:r>
            <w:r w:rsidRPr="00C363D7">
              <w:rPr>
                <w:rStyle w:val="CrossReference"/>
                <w:rFonts w:ascii="Arial" w:hAnsi="Arial" w:cs="Arial"/>
                <w:b w:val="0"/>
                <w:sz w:val="20"/>
              </w:rPr>
              <w:t>.</w:t>
            </w:r>
            <w:r w:rsidR="00717298">
              <w:rPr>
                <w:rStyle w:val="CrossReference"/>
                <w:rFonts w:ascii="Arial" w:hAnsi="Arial" w:cs="Arial"/>
                <w:b w:val="0"/>
                <w:sz w:val="20"/>
              </w:rPr>
              <w:t>9</w:t>
            </w:r>
          </w:p>
        </w:tc>
        <w:tc>
          <w:tcPr>
            <w:tcW w:w="8919" w:type="dxa"/>
          </w:tcPr>
          <w:p w14:paraId="7C61465F" w14:textId="5D37A8C2" w:rsidR="000F0FF2" w:rsidRPr="00C363D7" w:rsidRDefault="000F0FF2" w:rsidP="000F0FF2">
            <w:pPr>
              <w:pStyle w:val="BodyText"/>
              <w:keepNext/>
              <w:spacing w:before="120"/>
              <w:ind w:left="0" w:right="0"/>
              <w:jc w:val="both"/>
              <w:rPr>
                <w:rFonts w:ascii="Arial" w:hAnsi="Arial" w:cs="Arial"/>
                <w:sz w:val="20"/>
              </w:rPr>
            </w:pPr>
            <w:r w:rsidRPr="00C363D7">
              <w:rPr>
                <w:rFonts w:ascii="Arial" w:hAnsi="Arial" w:cs="Arial"/>
                <w:sz w:val="20"/>
              </w:rPr>
              <w:t xml:space="preserve">At the same time as or following submission by the </w:t>
            </w:r>
            <w:r w:rsidRPr="00C363D7">
              <w:rPr>
                <w:rFonts w:ascii="Arial" w:hAnsi="Arial" w:cs="Arial"/>
                <w:i/>
                <w:iCs/>
                <w:sz w:val="20"/>
              </w:rPr>
              <w:t>Contractor</w:t>
            </w:r>
            <w:r w:rsidRPr="00C363D7">
              <w:rPr>
                <w:rFonts w:ascii="Arial" w:hAnsi="Arial" w:cs="Arial"/>
                <w:sz w:val="20"/>
              </w:rPr>
              <w:t xml:space="preserve"> of the proposed conditions of contract for a </w:t>
            </w:r>
            <w:r w:rsidR="00027A9A">
              <w:rPr>
                <w:rFonts w:ascii="Arial" w:hAnsi="Arial" w:cs="Arial"/>
                <w:sz w:val="20"/>
              </w:rPr>
              <w:t>S</w:t>
            </w:r>
            <w:r w:rsidRPr="00C363D7">
              <w:rPr>
                <w:rFonts w:ascii="Arial" w:hAnsi="Arial" w:cs="Arial"/>
                <w:sz w:val="20"/>
              </w:rPr>
              <w:t xml:space="preserve">ubcontract to the </w:t>
            </w:r>
            <w:r>
              <w:rPr>
                <w:rFonts w:ascii="Arial" w:hAnsi="Arial" w:cs="Arial"/>
                <w:i/>
                <w:iCs/>
                <w:sz w:val="20"/>
              </w:rPr>
              <w:t>Client</w:t>
            </w:r>
            <w:r w:rsidRPr="00C363D7">
              <w:rPr>
                <w:rFonts w:ascii="Arial" w:hAnsi="Arial" w:cs="Arial"/>
                <w:sz w:val="20"/>
              </w:rPr>
              <w:t xml:space="preserve"> for acceptance the </w:t>
            </w:r>
            <w:r w:rsidRPr="00C363D7">
              <w:rPr>
                <w:rFonts w:ascii="Arial" w:hAnsi="Arial" w:cs="Arial"/>
                <w:i/>
                <w:iCs/>
                <w:sz w:val="20"/>
              </w:rPr>
              <w:t>Contractor</w:t>
            </w:r>
            <w:bookmarkStart w:id="9" w:name="_BPDCD_174"/>
            <w:r w:rsidRPr="00C363D7">
              <w:rPr>
                <w:rFonts w:ascii="Arial" w:hAnsi="Arial" w:cs="Arial"/>
                <w:sz w:val="20"/>
              </w:rPr>
              <w:t xml:space="preserve"> provide</w:t>
            </w:r>
            <w:bookmarkEnd w:id="9"/>
            <w:r w:rsidRPr="00C363D7">
              <w:rPr>
                <w:rFonts w:ascii="Arial" w:hAnsi="Arial" w:cs="Arial"/>
                <w:sz w:val="20"/>
              </w:rPr>
              <w:t xml:space="preserve">s information and analysis in the form and level of detail required by the </w:t>
            </w:r>
            <w:r>
              <w:rPr>
                <w:rFonts w:ascii="Arial" w:hAnsi="Arial" w:cs="Arial"/>
                <w:i/>
                <w:iCs/>
                <w:sz w:val="20"/>
              </w:rPr>
              <w:t>Client</w:t>
            </w:r>
            <w:r w:rsidRPr="00C363D7">
              <w:rPr>
                <w:rFonts w:ascii="Arial" w:hAnsi="Arial" w:cs="Arial"/>
                <w:sz w:val="20"/>
              </w:rPr>
              <w:t xml:space="preserve"> demonstrating how and where the proposed conditions of contract include terms required for compliance with this contract.</w:t>
            </w:r>
          </w:p>
        </w:tc>
      </w:tr>
      <w:tr w:rsidR="000F0FF2" w:rsidRPr="00C363D7" w14:paraId="7F892070" w14:textId="77777777" w:rsidTr="00693B82">
        <w:tc>
          <w:tcPr>
            <w:tcW w:w="1571" w:type="dxa"/>
          </w:tcPr>
          <w:p w14:paraId="49082755" w14:textId="78FE112B"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2</w:t>
            </w:r>
            <w:r>
              <w:rPr>
                <w:rStyle w:val="CrossReference"/>
                <w:rFonts w:ascii="Arial" w:hAnsi="Arial" w:cs="Arial"/>
                <w:b w:val="0"/>
                <w:sz w:val="20"/>
              </w:rPr>
              <w:t>4</w:t>
            </w:r>
            <w:r w:rsidRPr="00C363D7">
              <w:rPr>
                <w:rStyle w:val="CrossReference"/>
                <w:rFonts w:ascii="Arial" w:hAnsi="Arial" w:cs="Arial"/>
                <w:b w:val="0"/>
                <w:sz w:val="20"/>
              </w:rPr>
              <w:t>.1</w:t>
            </w:r>
            <w:r w:rsidR="00717298">
              <w:rPr>
                <w:rStyle w:val="CrossReference"/>
                <w:rFonts w:ascii="Arial" w:hAnsi="Arial" w:cs="Arial"/>
                <w:b w:val="0"/>
                <w:sz w:val="20"/>
              </w:rPr>
              <w:t>0</w:t>
            </w:r>
          </w:p>
        </w:tc>
        <w:tc>
          <w:tcPr>
            <w:tcW w:w="8919" w:type="dxa"/>
          </w:tcPr>
          <w:p w14:paraId="58D9C16B" w14:textId="5227D852" w:rsidR="000F0FF2" w:rsidRPr="00C363D7" w:rsidRDefault="000F0FF2" w:rsidP="000F0FF2">
            <w:pPr>
              <w:pStyle w:val="BodyText"/>
              <w:keepNext/>
              <w:spacing w:before="120"/>
              <w:ind w:left="0" w:right="0"/>
              <w:jc w:val="both"/>
              <w:rPr>
                <w:rFonts w:ascii="Arial" w:hAnsi="Arial" w:cs="Arial"/>
                <w:sz w:val="20"/>
              </w:rPr>
            </w:pPr>
            <w:r w:rsidRPr="00C363D7">
              <w:rPr>
                <w:rFonts w:ascii="Arial" w:hAnsi="Arial" w:cs="Arial"/>
                <w:sz w:val="20"/>
              </w:rPr>
              <w:t xml:space="preserve">Save to the extent that the </w:t>
            </w:r>
            <w:r>
              <w:rPr>
                <w:rFonts w:ascii="Arial" w:hAnsi="Arial" w:cs="Arial"/>
                <w:i/>
                <w:sz w:val="20"/>
              </w:rPr>
              <w:t>Client</w:t>
            </w:r>
            <w:r w:rsidRPr="00C363D7">
              <w:rPr>
                <w:rFonts w:ascii="Arial" w:hAnsi="Arial" w:cs="Arial"/>
                <w:sz w:val="20"/>
              </w:rPr>
              <w:t xml:space="preserve"> gives prior written consent for any derogation, the </w:t>
            </w:r>
            <w:r w:rsidRPr="00C363D7">
              <w:rPr>
                <w:rFonts w:ascii="Arial" w:hAnsi="Arial" w:cs="Arial"/>
                <w:i/>
                <w:sz w:val="20"/>
              </w:rPr>
              <w:t>Contractor</w:t>
            </w:r>
            <w:r w:rsidRPr="00C363D7">
              <w:rPr>
                <w:rFonts w:ascii="Arial" w:hAnsi="Arial" w:cs="Arial"/>
                <w:sz w:val="20"/>
              </w:rPr>
              <w:t xml:space="preserve"> ensures that all </w:t>
            </w:r>
            <w:r w:rsidR="00027A9A">
              <w:rPr>
                <w:rFonts w:ascii="Arial" w:hAnsi="Arial" w:cs="Arial"/>
                <w:sz w:val="20"/>
              </w:rPr>
              <w:t>S</w:t>
            </w:r>
            <w:r w:rsidRPr="00C363D7">
              <w:rPr>
                <w:rFonts w:ascii="Arial" w:hAnsi="Arial" w:cs="Arial"/>
                <w:sz w:val="20"/>
              </w:rPr>
              <w:t>ubcontracts include the contractual provisions set out in each of:</w:t>
            </w:r>
          </w:p>
          <w:p w14:paraId="0994F9F1" w14:textId="1A17408C" w:rsidR="000F0FF2" w:rsidRDefault="000F0FF2" w:rsidP="00E675DB">
            <w:pPr>
              <w:pStyle w:val="ListParagraph"/>
              <w:numPr>
                <w:ilvl w:val="0"/>
                <w:numId w:val="82"/>
              </w:numPr>
              <w:ind w:left="357" w:hanging="357"/>
              <w:jc w:val="both"/>
              <w:rPr>
                <w:rFonts w:ascii="Arial" w:hAnsi="Arial" w:cs="Arial"/>
                <w:sz w:val="20"/>
              </w:rPr>
            </w:pPr>
            <w:r w:rsidRPr="001D56CC">
              <w:rPr>
                <w:rFonts w:ascii="Arial" w:hAnsi="Arial" w:cs="Arial"/>
                <w:sz w:val="20"/>
              </w:rPr>
              <w:t>Clauses Z5 - 10</w:t>
            </w:r>
            <w:r w:rsidRPr="00D443E6">
              <w:rPr>
                <w:rFonts w:ascii="Arial" w:hAnsi="Arial" w:cs="Arial"/>
                <w:sz w:val="20"/>
              </w:rPr>
              <w:t xml:space="preserve"> (inclusive); and</w:t>
            </w:r>
          </w:p>
          <w:p w14:paraId="6F30B13B" w14:textId="1C537819" w:rsidR="000B66D2" w:rsidRDefault="000F0FF2" w:rsidP="00E675DB">
            <w:pPr>
              <w:pStyle w:val="ListParagraph"/>
              <w:numPr>
                <w:ilvl w:val="0"/>
                <w:numId w:val="82"/>
              </w:numPr>
              <w:ind w:left="357" w:hanging="357"/>
              <w:jc w:val="both"/>
              <w:rPr>
                <w:rFonts w:ascii="Arial" w:hAnsi="Arial" w:cs="Arial"/>
                <w:sz w:val="20"/>
              </w:rPr>
            </w:pPr>
            <w:r w:rsidRPr="00D443E6">
              <w:rPr>
                <w:rFonts w:ascii="Arial" w:hAnsi="Arial" w:cs="Arial"/>
                <w:sz w:val="20"/>
              </w:rPr>
              <w:t xml:space="preserve">Clauses </w:t>
            </w:r>
            <w:r w:rsidRPr="001D56CC">
              <w:rPr>
                <w:rFonts w:ascii="Arial" w:hAnsi="Arial" w:cs="Arial"/>
                <w:sz w:val="20"/>
              </w:rPr>
              <w:t xml:space="preserve">20.3, 24, 88 and Z11 - 19 (inclusive), </w:t>
            </w:r>
            <w:r w:rsidR="001D56CC" w:rsidRPr="001D56CC">
              <w:rPr>
                <w:rFonts w:ascii="Arial" w:hAnsi="Arial" w:cs="Arial"/>
                <w:sz w:val="20"/>
              </w:rPr>
              <w:t xml:space="preserve">Z23, Z24, Z25, Z27, </w:t>
            </w:r>
            <w:r w:rsidRPr="001D56CC">
              <w:rPr>
                <w:rFonts w:ascii="Arial" w:hAnsi="Arial" w:cs="Arial"/>
                <w:sz w:val="20"/>
              </w:rPr>
              <w:t>Z28</w:t>
            </w:r>
            <w:r w:rsidR="001D56CC" w:rsidRPr="001D56CC">
              <w:rPr>
                <w:rFonts w:ascii="Arial" w:hAnsi="Arial" w:cs="Arial"/>
                <w:sz w:val="20"/>
              </w:rPr>
              <w:t>, Z29</w:t>
            </w:r>
            <w:r w:rsidRPr="001D56CC">
              <w:rPr>
                <w:rFonts w:ascii="Arial" w:hAnsi="Arial" w:cs="Arial"/>
                <w:sz w:val="20"/>
              </w:rPr>
              <w:t xml:space="preserve"> and Appendix 1</w:t>
            </w:r>
            <w:r w:rsidR="001D56CC">
              <w:rPr>
                <w:rFonts w:ascii="Arial" w:hAnsi="Arial" w:cs="Arial"/>
                <w:sz w:val="20"/>
              </w:rPr>
              <w:t>, Appendix 2 and Appendix 4 to Option Z</w:t>
            </w:r>
            <w:r w:rsidRPr="00D443E6">
              <w:rPr>
                <w:rFonts w:ascii="Arial" w:hAnsi="Arial" w:cs="Arial"/>
                <w:sz w:val="20"/>
              </w:rPr>
              <w:t xml:space="preserve"> and the definitions applicable thereto</w:t>
            </w:r>
            <w:r w:rsidR="000B66D2">
              <w:rPr>
                <w:rFonts w:ascii="Arial" w:hAnsi="Arial" w:cs="Arial"/>
                <w:sz w:val="20"/>
              </w:rPr>
              <w:t>,</w:t>
            </w:r>
          </w:p>
          <w:p w14:paraId="3BB4F3A7" w14:textId="4B6D1B98" w:rsidR="000F0FF2" w:rsidRDefault="000B66D2" w:rsidP="000B66D2">
            <w:pPr>
              <w:ind w:left="0"/>
              <w:jc w:val="both"/>
              <w:rPr>
                <w:rFonts w:ascii="Arial" w:hAnsi="Arial" w:cs="Arial"/>
                <w:sz w:val="20"/>
              </w:rPr>
            </w:pPr>
            <w:r w:rsidRPr="000B66D2">
              <w:rPr>
                <w:rFonts w:ascii="Arial" w:hAnsi="Arial" w:cs="Arial"/>
                <w:sz w:val="20"/>
              </w:rPr>
              <w:t>mutatis mutandis</w:t>
            </w:r>
            <w:r w:rsidR="000F0FF2" w:rsidRPr="000B66D2">
              <w:rPr>
                <w:rFonts w:ascii="Arial" w:hAnsi="Arial" w:cs="Arial"/>
                <w:sz w:val="20"/>
              </w:rPr>
              <w:t>.</w:t>
            </w:r>
          </w:p>
          <w:p w14:paraId="6F3C8361" w14:textId="35CC2CA0" w:rsidR="000B66D2" w:rsidRPr="000B66D2" w:rsidRDefault="000B66D2" w:rsidP="000B66D2">
            <w:pPr>
              <w:ind w:left="0"/>
              <w:jc w:val="both"/>
              <w:rPr>
                <w:rFonts w:ascii="Arial" w:hAnsi="Arial" w:cs="Arial"/>
                <w:sz w:val="20"/>
              </w:rPr>
            </w:pPr>
          </w:p>
        </w:tc>
      </w:tr>
      <w:tr w:rsidR="000F0FF2" w:rsidRPr="00C363D7" w14:paraId="166140C6" w14:textId="77777777" w:rsidTr="00693B82">
        <w:tc>
          <w:tcPr>
            <w:tcW w:w="1571" w:type="dxa"/>
          </w:tcPr>
          <w:p w14:paraId="4AAE60CC" w14:textId="128CB31D"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2</w:t>
            </w:r>
            <w:r>
              <w:rPr>
                <w:rStyle w:val="CrossReference"/>
                <w:rFonts w:ascii="Arial" w:hAnsi="Arial" w:cs="Arial"/>
                <w:b w:val="0"/>
                <w:sz w:val="20"/>
              </w:rPr>
              <w:t>4</w:t>
            </w:r>
            <w:r w:rsidRPr="00C363D7">
              <w:rPr>
                <w:rStyle w:val="CrossReference"/>
                <w:rFonts w:ascii="Arial" w:hAnsi="Arial" w:cs="Arial"/>
                <w:b w:val="0"/>
                <w:sz w:val="20"/>
              </w:rPr>
              <w:t>.1</w:t>
            </w:r>
            <w:r w:rsidR="00717298">
              <w:rPr>
                <w:rStyle w:val="CrossReference"/>
                <w:rFonts w:ascii="Arial" w:hAnsi="Arial" w:cs="Arial"/>
                <w:b w:val="0"/>
                <w:sz w:val="20"/>
              </w:rPr>
              <w:t>1</w:t>
            </w:r>
          </w:p>
        </w:tc>
        <w:tc>
          <w:tcPr>
            <w:tcW w:w="8919" w:type="dxa"/>
          </w:tcPr>
          <w:p w14:paraId="1EC4528B" w14:textId="44332A66" w:rsidR="000F0FF2" w:rsidRPr="00C363D7" w:rsidRDefault="000F0FF2" w:rsidP="000F0FF2">
            <w:pPr>
              <w:pStyle w:val="BodyText"/>
              <w:keepNext/>
              <w:spacing w:before="120"/>
              <w:ind w:left="0" w:right="0"/>
              <w:jc w:val="both"/>
              <w:rPr>
                <w:rFonts w:ascii="Arial" w:hAnsi="Arial" w:cs="Arial"/>
                <w:sz w:val="20"/>
              </w:rPr>
            </w:pPr>
            <w:r w:rsidRPr="00C363D7">
              <w:rPr>
                <w:rFonts w:ascii="Arial" w:hAnsi="Arial" w:cs="Arial"/>
                <w:sz w:val="20"/>
              </w:rPr>
              <w:t xml:space="preserve">Where any proposed </w:t>
            </w:r>
            <w:r w:rsidR="00027A9A">
              <w:rPr>
                <w:rFonts w:ascii="Arial" w:hAnsi="Arial" w:cs="Arial"/>
                <w:sz w:val="20"/>
              </w:rPr>
              <w:t>S</w:t>
            </w:r>
            <w:r w:rsidRPr="00C363D7">
              <w:rPr>
                <w:rFonts w:ascii="Arial" w:hAnsi="Arial" w:cs="Arial"/>
                <w:sz w:val="20"/>
              </w:rPr>
              <w:t>ubcontract:</w:t>
            </w:r>
          </w:p>
          <w:p w14:paraId="4E517ABB" w14:textId="77777777" w:rsidR="000F0FF2" w:rsidRDefault="000F0FF2" w:rsidP="00E675DB">
            <w:pPr>
              <w:numPr>
                <w:ilvl w:val="0"/>
                <w:numId w:val="49"/>
              </w:numPr>
              <w:ind w:left="357" w:right="0" w:hanging="357"/>
              <w:jc w:val="both"/>
              <w:rPr>
                <w:rFonts w:ascii="Arial" w:hAnsi="Arial" w:cs="Arial"/>
                <w:sz w:val="20"/>
              </w:rPr>
            </w:pPr>
            <w:r w:rsidRPr="00C363D7">
              <w:rPr>
                <w:rFonts w:ascii="Arial" w:hAnsi="Arial" w:cs="Arial"/>
                <w:sz w:val="20"/>
              </w:rPr>
              <w:t xml:space="preserve">has a value per annum of less than one hundred and fifty thousand pounds Sterling (£150,000); or </w:t>
            </w:r>
          </w:p>
          <w:p w14:paraId="6ADD2143" w14:textId="7F71DDA8" w:rsidR="000F0FF2" w:rsidRPr="00D443E6" w:rsidRDefault="000F0FF2" w:rsidP="00E675DB">
            <w:pPr>
              <w:numPr>
                <w:ilvl w:val="0"/>
                <w:numId w:val="49"/>
              </w:numPr>
              <w:ind w:left="357" w:right="0" w:hanging="357"/>
              <w:jc w:val="both"/>
              <w:rPr>
                <w:rFonts w:ascii="Arial" w:hAnsi="Arial" w:cs="Arial"/>
                <w:sz w:val="20"/>
              </w:rPr>
            </w:pPr>
            <w:r w:rsidRPr="00D443E6">
              <w:rPr>
                <w:rFonts w:ascii="Arial" w:hAnsi="Arial" w:cs="Arial"/>
                <w:sz w:val="20"/>
              </w:rPr>
              <w:t xml:space="preserve">is required solely in connection with an Asset Purchase, </w:t>
            </w:r>
          </w:p>
          <w:p w14:paraId="4051FD6D" w14:textId="77777777" w:rsidR="000F0FF2" w:rsidRPr="00C363D7" w:rsidRDefault="000F0FF2" w:rsidP="000F0FF2">
            <w:pPr>
              <w:ind w:left="0"/>
              <w:jc w:val="both"/>
              <w:rPr>
                <w:rFonts w:ascii="Arial" w:hAnsi="Arial" w:cs="Arial"/>
                <w:sz w:val="20"/>
              </w:rPr>
            </w:pPr>
          </w:p>
          <w:p w14:paraId="247422A1" w14:textId="33C86A37" w:rsidR="000F0FF2" w:rsidRPr="00C363D7" w:rsidRDefault="000F0FF2" w:rsidP="000F0FF2">
            <w:pPr>
              <w:pStyle w:val="BodyText"/>
              <w:keepNext/>
              <w:spacing w:before="120"/>
              <w:ind w:left="0" w:right="0"/>
              <w:jc w:val="both"/>
              <w:rPr>
                <w:rFonts w:ascii="Arial" w:hAnsi="Arial" w:cs="Arial"/>
                <w:sz w:val="20"/>
              </w:rPr>
            </w:pPr>
            <w:r w:rsidRPr="00C363D7">
              <w:rPr>
                <w:rFonts w:ascii="Arial" w:hAnsi="Arial" w:cs="Arial"/>
                <w:sz w:val="20"/>
              </w:rPr>
              <w:t xml:space="preserve">the </w:t>
            </w:r>
            <w:r>
              <w:rPr>
                <w:rFonts w:ascii="Arial" w:hAnsi="Arial" w:cs="Arial"/>
                <w:i/>
                <w:sz w:val="20"/>
              </w:rPr>
              <w:t>Client</w:t>
            </w:r>
            <w:r w:rsidRPr="00C363D7">
              <w:rPr>
                <w:rFonts w:ascii="Arial" w:hAnsi="Arial" w:cs="Arial"/>
                <w:sz w:val="20"/>
              </w:rPr>
              <w:t xml:space="preserve"> may by written notice to the </w:t>
            </w:r>
            <w:r w:rsidRPr="00C363D7">
              <w:rPr>
                <w:rFonts w:ascii="Arial" w:hAnsi="Arial" w:cs="Arial"/>
                <w:i/>
                <w:sz w:val="20"/>
              </w:rPr>
              <w:t>Contractor</w:t>
            </w:r>
            <w:r w:rsidRPr="00C363D7">
              <w:rPr>
                <w:rFonts w:ascii="Arial" w:hAnsi="Arial" w:cs="Arial"/>
                <w:sz w:val="20"/>
              </w:rPr>
              <w:t xml:space="preserve"> elect to omit one or more of the </w:t>
            </w:r>
            <w:r>
              <w:rPr>
                <w:rFonts w:ascii="Arial" w:hAnsi="Arial" w:cs="Arial"/>
                <w:sz w:val="20"/>
              </w:rPr>
              <w:t>c</w:t>
            </w:r>
            <w:r w:rsidRPr="00C363D7">
              <w:rPr>
                <w:rFonts w:ascii="Arial" w:hAnsi="Arial" w:cs="Arial"/>
                <w:sz w:val="20"/>
              </w:rPr>
              <w:t xml:space="preserve">lauses referred to in </w:t>
            </w:r>
            <w:r>
              <w:rPr>
                <w:rFonts w:ascii="Arial" w:hAnsi="Arial" w:cs="Arial"/>
                <w:sz w:val="20"/>
              </w:rPr>
              <w:t>c</w:t>
            </w:r>
            <w:r w:rsidRPr="00C363D7">
              <w:rPr>
                <w:rFonts w:ascii="Arial" w:hAnsi="Arial" w:cs="Arial"/>
                <w:sz w:val="20"/>
              </w:rPr>
              <w:t>lause 2</w:t>
            </w:r>
            <w:r>
              <w:rPr>
                <w:rFonts w:ascii="Arial" w:hAnsi="Arial" w:cs="Arial"/>
                <w:sz w:val="20"/>
              </w:rPr>
              <w:t>4</w:t>
            </w:r>
            <w:r w:rsidRPr="00C363D7">
              <w:rPr>
                <w:rFonts w:ascii="Arial" w:hAnsi="Arial" w:cs="Arial"/>
                <w:sz w:val="20"/>
              </w:rPr>
              <w:t>.1</w:t>
            </w:r>
            <w:r>
              <w:rPr>
                <w:rFonts w:ascii="Arial" w:hAnsi="Arial" w:cs="Arial"/>
                <w:sz w:val="20"/>
              </w:rPr>
              <w:t>3</w:t>
            </w:r>
            <w:r w:rsidRPr="00C363D7">
              <w:rPr>
                <w:rFonts w:ascii="Arial" w:hAnsi="Arial" w:cs="Arial"/>
                <w:sz w:val="20"/>
              </w:rPr>
              <w:t xml:space="preserve">.  The granting of any such consent is a matter for the </w:t>
            </w:r>
            <w:r>
              <w:rPr>
                <w:rFonts w:ascii="Arial" w:hAnsi="Arial" w:cs="Arial"/>
                <w:i/>
                <w:sz w:val="20"/>
              </w:rPr>
              <w:t>Client</w:t>
            </w:r>
            <w:r w:rsidRPr="00C363D7">
              <w:rPr>
                <w:rFonts w:ascii="Arial" w:hAnsi="Arial" w:cs="Arial"/>
                <w:sz w:val="20"/>
              </w:rPr>
              <w:t>’s absolute discretion.</w:t>
            </w:r>
          </w:p>
        </w:tc>
      </w:tr>
      <w:tr w:rsidR="003A4FDD" w:rsidRPr="00C363D7" w14:paraId="6A405443" w14:textId="77777777" w:rsidTr="00693B82">
        <w:tc>
          <w:tcPr>
            <w:tcW w:w="1571" w:type="dxa"/>
          </w:tcPr>
          <w:p w14:paraId="7FBFB413" w14:textId="7B8459A7" w:rsidR="003A4FDD" w:rsidRPr="00C363D7" w:rsidRDefault="003A4FDD" w:rsidP="000F0FF2">
            <w:pPr>
              <w:spacing w:before="120" w:after="120"/>
              <w:rPr>
                <w:rStyle w:val="CrossReference"/>
                <w:rFonts w:ascii="Arial" w:hAnsi="Arial" w:cs="Arial"/>
                <w:b w:val="0"/>
                <w:sz w:val="20"/>
              </w:rPr>
            </w:pPr>
            <w:r>
              <w:rPr>
                <w:rStyle w:val="CrossReference"/>
                <w:rFonts w:ascii="Arial" w:hAnsi="Arial" w:cs="Arial"/>
                <w:b w:val="0"/>
                <w:sz w:val="20"/>
              </w:rPr>
              <w:t>24.12</w:t>
            </w:r>
          </w:p>
        </w:tc>
        <w:tc>
          <w:tcPr>
            <w:tcW w:w="8919" w:type="dxa"/>
          </w:tcPr>
          <w:p w14:paraId="786C3529" w14:textId="6DA3C476" w:rsidR="003A4FDD" w:rsidRPr="00C363D7" w:rsidRDefault="003A4FDD" w:rsidP="000F0FF2">
            <w:pPr>
              <w:pStyle w:val="BodyText"/>
              <w:keepNext/>
              <w:spacing w:before="120"/>
              <w:ind w:left="0" w:right="0"/>
              <w:jc w:val="both"/>
              <w:rPr>
                <w:rFonts w:ascii="Arial" w:hAnsi="Arial" w:cs="Arial"/>
                <w:sz w:val="20"/>
              </w:rPr>
            </w:pPr>
            <w:r>
              <w:rPr>
                <w:rFonts w:ascii="Arial" w:hAnsi="Arial" w:cs="Arial"/>
                <w:sz w:val="20"/>
              </w:rPr>
              <w:t xml:space="preserve">The </w:t>
            </w:r>
            <w:r w:rsidRPr="003A4FDD">
              <w:rPr>
                <w:rFonts w:ascii="Arial" w:hAnsi="Arial" w:cs="Arial"/>
                <w:i/>
                <w:iCs/>
                <w:sz w:val="20"/>
              </w:rPr>
              <w:t>Contractor</w:t>
            </w:r>
            <w:r>
              <w:rPr>
                <w:rFonts w:ascii="Arial" w:hAnsi="Arial" w:cs="Arial"/>
                <w:sz w:val="20"/>
              </w:rPr>
              <w:t xml:space="preserve"> does not subcontract the whole of any Task, unless agreed in advance in a Task Order or by the </w:t>
            </w:r>
            <w:r w:rsidRPr="003A4FDD">
              <w:rPr>
                <w:rFonts w:ascii="Arial" w:hAnsi="Arial" w:cs="Arial"/>
                <w:i/>
                <w:iCs/>
                <w:sz w:val="20"/>
              </w:rPr>
              <w:t>Service Manager</w:t>
            </w:r>
            <w:r>
              <w:rPr>
                <w:rFonts w:ascii="Arial" w:hAnsi="Arial" w:cs="Arial"/>
                <w:sz w:val="20"/>
              </w:rPr>
              <w:t>.</w:t>
            </w:r>
          </w:p>
        </w:tc>
      </w:tr>
      <w:tr w:rsidR="003A4FDD" w:rsidRPr="00C363D7" w14:paraId="5CCB8F0B" w14:textId="77777777" w:rsidTr="00693B82">
        <w:tc>
          <w:tcPr>
            <w:tcW w:w="1571" w:type="dxa"/>
          </w:tcPr>
          <w:p w14:paraId="0546EEDD" w14:textId="485DE1E2" w:rsidR="003A4FDD" w:rsidRDefault="003A4FDD" w:rsidP="000F0FF2">
            <w:pPr>
              <w:spacing w:before="120" w:after="120"/>
              <w:rPr>
                <w:rStyle w:val="CrossReference"/>
                <w:rFonts w:ascii="Arial" w:hAnsi="Arial" w:cs="Arial"/>
                <w:b w:val="0"/>
                <w:sz w:val="20"/>
              </w:rPr>
            </w:pPr>
            <w:r>
              <w:rPr>
                <w:rStyle w:val="CrossReference"/>
                <w:rFonts w:ascii="Arial" w:hAnsi="Arial" w:cs="Arial"/>
                <w:b w:val="0"/>
                <w:sz w:val="20"/>
              </w:rPr>
              <w:t>24.13</w:t>
            </w:r>
          </w:p>
        </w:tc>
        <w:tc>
          <w:tcPr>
            <w:tcW w:w="8919" w:type="dxa"/>
          </w:tcPr>
          <w:p w14:paraId="0D464B83" w14:textId="4A1A316E" w:rsidR="003A4FDD" w:rsidRPr="003A4FDD" w:rsidRDefault="003A4FDD" w:rsidP="003A4FDD">
            <w:pPr>
              <w:pStyle w:val="BodyText"/>
              <w:keepNext/>
              <w:spacing w:before="120"/>
              <w:ind w:left="0" w:right="0"/>
              <w:jc w:val="both"/>
              <w:rPr>
                <w:rFonts w:ascii="Arial" w:hAnsi="Arial" w:cstheme="minorBidi"/>
                <w:sz w:val="20"/>
              </w:rPr>
            </w:pPr>
            <w:r w:rsidRPr="003A4FDD">
              <w:rPr>
                <w:rFonts w:ascii="Arial" w:hAnsi="Arial" w:cs="Arial"/>
                <w:sz w:val="20"/>
              </w:rPr>
              <w:t>The</w:t>
            </w:r>
            <w:r>
              <w:t xml:space="preserve"> </w:t>
            </w:r>
            <w:r w:rsidRPr="003A4FDD">
              <w:rPr>
                <w:rFonts w:ascii="Arial" w:hAnsi="Arial" w:cs="Arial"/>
                <w:i/>
                <w:sz w:val="20"/>
              </w:rPr>
              <w:t>Contractor</w:t>
            </w:r>
            <w:r w:rsidRPr="003A4FDD">
              <w:rPr>
                <w:rFonts w:ascii="Arial" w:hAnsi="Arial" w:cs="Arial"/>
                <w:sz w:val="20"/>
              </w:rPr>
              <w:t xml:space="preserve"> gives the </w:t>
            </w:r>
            <w:r>
              <w:rPr>
                <w:rFonts w:ascii="Arial" w:hAnsi="Arial" w:cs="Arial"/>
                <w:i/>
                <w:iCs/>
                <w:sz w:val="20"/>
              </w:rPr>
              <w:t>Service</w:t>
            </w:r>
            <w:r w:rsidRPr="003A4FDD">
              <w:rPr>
                <w:rFonts w:ascii="Arial" w:hAnsi="Arial" w:cs="Arial"/>
                <w:i/>
                <w:iCs/>
                <w:sz w:val="20"/>
              </w:rPr>
              <w:t xml:space="preserve"> Manager</w:t>
            </w:r>
            <w:r w:rsidRPr="003A4FDD">
              <w:rPr>
                <w:rFonts w:ascii="Arial" w:hAnsi="Arial" w:cs="Arial"/>
                <w:sz w:val="20"/>
              </w:rPr>
              <w:t xml:space="preserve"> a true copy of each subcontract entered into by the </w:t>
            </w:r>
            <w:r w:rsidRPr="003A4FDD">
              <w:rPr>
                <w:rFonts w:ascii="Arial" w:hAnsi="Arial" w:cs="Arial"/>
                <w:i/>
                <w:sz w:val="20"/>
              </w:rPr>
              <w:t>Contractor</w:t>
            </w:r>
            <w:r w:rsidRPr="003A4FDD">
              <w:rPr>
                <w:rFonts w:ascii="Arial" w:hAnsi="Arial" w:cs="Arial"/>
                <w:sz w:val="20"/>
              </w:rPr>
              <w:t xml:space="preserve"> as soon as it is entered into unless the </w:t>
            </w:r>
            <w:r>
              <w:rPr>
                <w:rFonts w:ascii="Arial" w:hAnsi="Arial" w:cs="Arial"/>
                <w:i/>
                <w:iCs/>
                <w:sz w:val="20"/>
              </w:rPr>
              <w:t>Service</w:t>
            </w:r>
            <w:r w:rsidRPr="003A4FDD">
              <w:rPr>
                <w:rFonts w:ascii="Arial" w:hAnsi="Arial" w:cs="Arial"/>
                <w:i/>
                <w:iCs/>
                <w:sz w:val="20"/>
              </w:rPr>
              <w:t xml:space="preserve"> Manager</w:t>
            </w:r>
            <w:r w:rsidRPr="003A4FDD">
              <w:rPr>
                <w:rFonts w:ascii="Arial" w:hAnsi="Arial" w:cs="Arial"/>
                <w:sz w:val="20"/>
              </w:rPr>
              <w:t xml:space="preserve"> confirms otherwise in writing. The </w:t>
            </w:r>
            <w:r w:rsidRPr="003A4FDD">
              <w:rPr>
                <w:rFonts w:ascii="Arial" w:hAnsi="Arial" w:cs="Arial"/>
                <w:i/>
                <w:sz w:val="20"/>
              </w:rPr>
              <w:t>Contractor</w:t>
            </w:r>
            <w:r w:rsidRPr="003A4FDD">
              <w:rPr>
                <w:rFonts w:ascii="Arial" w:hAnsi="Arial" w:cs="Arial"/>
                <w:sz w:val="20"/>
              </w:rPr>
              <w:t xml:space="preserve"> does not allow a </w:t>
            </w:r>
            <w:r w:rsidR="00027A9A">
              <w:rPr>
                <w:rFonts w:ascii="Arial" w:hAnsi="Arial" w:cs="Arial"/>
                <w:sz w:val="20"/>
              </w:rPr>
              <w:t>s</w:t>
            </w:r>
            <w:r w:rsidRPr="003A4FDD">
              <w:rPr>
                <w:rFonts w:ascii="Arial" w:hAnsi="Arial" w:cs="Arial"/>
                <w:sz w:val="20"/>
              </w:rPr>
              <w:t xml:space="preserve">ubcontractor to commence performing </w:t>
            </w:r>
            <w:r>
              <w:rPr>
                <w:rFonts w:ascii="Arial" w:hAnsi="Arial" w:cs="Arial"/>
                <w:sz w:val="20"/>
              </w:rPr>
              <w:t xml:space="preserve">the </w:t>
            </w:r>
            <w:r w:rsidRPr="003A4FDD">
              <w:rPr>
                <w:rFonts w:ascii="Arial" w:hAnsi="Arial" w:cs="Arial"/>
                <w:i/>
                <w:iCs/>
                <w:sz w:val="20"/>
              </w:rPr>
              <w:t>service</w:t>
            </w:r>
            <w:r w:rsidRPr="003A4FDD">
              <w:rPr>
                <w:rFonts w:ascii="Arial" w:hAnsi="Arial" w:cs="Arial"/>
                <w:sz w:val="20"/>
              </w:rPr>
              <w:t xml:space="preserve"> until the copy has been given to the </w:t>
            </w:r>
            <w:r>
              <w:rPr>
                <w:rFonts w:ascii="Arial" w:hAnsi="Arial" w:cs="Arial"/>
                <w:i/>
                <w:iCs/>
                <w:sz w:val="20"/>
              </w:rPr>
              <w:t xml:space="preserve">Service </w:t>
            </w:r>
            <w:r w:rsidRPr="003A4FDD">
              <w:rPr>
                <w:rFonts w:ascii="Arial" w:hAnsi="Arial" w:cs="Arial"/>
                <w:i/>
                <w:iCs/>
                <w:sz w:val="20"/>
              </w:rPr>
              <w:t>Manager</w:t>
            </w:r>
            <w:r w:rsidRPr="003A4FDD">
              <w:rPr>
                <w:rFonts w:ascii="Arial" w:hAnsi="Arial" w:cs="Arial"/>
                <w:sz w:val="20"/>
              </w:rPr>
              <w:t>.</w:t>
            </w:r>
          </w:p>
        </w:tc>
      </w:tr>
      <w:tr w:rsidR="000F0FF2" w:rsidRPr="00C363D7" w14:paraId="4C0BD7AF" w14:textId="77777777" w:rsidTr="00693B82">
        <w:tc>
          <w:tcPr>
            <w:tcW w:w="1571" w:type="dxa"/>
          </w:tcPr>
          <w:p w14:paraId="693AE99B"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1420DEB1" w14:textId="2D9B0CCA" w:rsidR="000F0FF2" w:rsidRPr="00C363D7" w:rsidRDefault="000F0FF2" w:rsidP="000F0FF2">
            <w:pPr>
              <w:pStyle w:val="ListParagraph"/>
              <w:spacing w:before="120" w:after="120" w:line="240" w:lineRule="auto"/>
              <w:ind w:left="0"/>
              <w:jc w:val="both"/>
              <w:rPr>
                <w:rFonts w:ascii="Arial" w:hAnsi="Arial" w:cs="Arial"/>
                <w:b/>
                <w:sz w:val="20"/>
                <w:szCs w:val="20"/>
              </w:rPr>
            </w:pPr>
            <w:r>
              <w:rPr>
                <w:rFonts w:ascii="Arial" w:hAnsi="Arial" w:cs="Arial"/>
                <w:b/>
                <w:sz w:val="20"/>
                <w:szCs w:val="20"/>
              </w:rPr>
              <w:t xml:space="preserve"> </w:t>
            </w:r>
            <w:r w:rsidRPr="00C363D7">
              <w:rPr>
                <w:rFonts w:ascii="Arial" w:hAnsi="Arial" w:cs="Arial"/>
                <w:b/>
                <w:sz w:val="20"/>
                <w:szCs w:val="20"/>
              </w:rPr>
              <w:t xml:space="preserve">Other Responsibilities </w:t>
            </w:r>
          </w:p>
        </w:tc>
      </w:tr>
      <w:tr w:rsidR="000F0FF2" w:rsidRPr="00C363D7" w14:paraId="7AFB661D" w14:textId="77777777" w:rsidTr="00693B82">
        <w:tc>
          <w:tcPr>
            <w:tcW w:w="1571" w:type="dxa"/>
          </w:tcPr>
          <w:p w14:paraId="7D5E34EE" w14:textId="7A7C1F9A"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2</w:t>
            </w:r>
            <w:r>
              <w:rPr>
                <w:rStyle w:val="CrossReference"/>
                <w:rFonts w:ascii="Arial" w:hAnsi="Arial" w:cs="Arial"/>
                <w:b w:val="0"/>
                <w:sz w:val="20"/>
              </w:rPr>
              <w:t>5</w:t>
            </w:r>
            <w:r w:rsidRPr="00C363D7">
              <w:rPr>
                <w:rStyle w:val="CrossReference"/>
                <w:rFonts w:ascii="Arial" w:hAnsi="Arial" w:cs="Arial"/>
                <w:b w:val="0"/>
                <w:sz w:val="20"/>
              </w:rPr>
              <w:t>.</w:t>
            </w:r>
            <w:r>
              <w:rPr>
                <w:rStyle w:val="CrossReference"/>
                <w:rFonts w:ascii="Arial" w:hAnsi="Arial" w:cs="Arial"/>
                <w:b w:val="0"/>
                <w:sz w:val="20"/>
              </w:rPr>
              <w:t>5</w:t>
            </w:r>
          </w:p>
        </w:tc>
        <w:tc>
          <w:tcPr>
            <w:tcW w:w="8919" w:type="dxa"/>
          </w:tcPr>
          <w:p w14:paraId="22217EEE" w14:textId="4433916D" w:rsidR="000F0FF2" w:rsidRPr="00C363D7" w:rsidRDefault="000F0FF2" w:rsidP="000F0FF2">
            <w:pPr>
              <w:pStyle w:val="BodyText"/>
              <w:spacing w:before="120"/>
              <w:ind w:left="0"/>
              <w:jc w:val="both"/>
              <w:rPr>
                <w:rFonts w:ascii="Arial" w:hAnsi="Arial" w:cs="Arial"/>
                <w:sz w:val="20"/>
              </w:rPr>
            </w:pPr>
            <w:r w:rsidRPr="00C363D7">
              <w:rPr>
                <w:rFonts w:ascii="Arial" w:hAnsi="Arial" w:cs="Arial"/>
                <w:sz w:val="20"/>
              </w:rPr>
              <w:t>Insert new clause 2</w:t>
            </w:r>
            <w:r>
              <w:rPr>
                <w:rFonts w:ascii="Arial" w:hAnsi="Arial" w:cs="Arial"/>
                <w:sz w:val="20"/>
              </w:rPr>
              <w:t>5</w:t>
            </w:r>
            <w:r w:rsidRPr="00C363D7">
              <w:rPr>
                <w:rFonts w:ascii="Arial" w:hAnsi="Arial" w:cs="Arial"/>
                <w:sz w:val="20"/>
              </w:rPr>
              <w:t>.5:</w:t>
            </w:r>
          </w:p>
          <w:p w14:paraId="7A0F3CA9" w14:textId="77777777" w:rsidR="000F0FF2" w:rsidRPr="00C363D7" w:rsidRDefault="000F0FF2" w:rsidP="000F0FF2">
            <w:pPr>
              <w:pStyle w:val="BodyText"/>
              <w:spacing w:before="120"/>
              <w:ind w:left="0"/>
              <w:jc w:val="both"/>
              <w:rPr>
                <w:rFonts w:ascii="Arial" w:hAnsi="Arial" w:cs="Arial"/>
                <w:sz w:val="20"/>
              </w:rPr>
            </w:pPr>
            <w:r w:rsidRPr="00C363D7">
              <w:rPr>
                <w:rFonts w:ascii="Arial" w:hAnsi="Arial" w:cs="Arial"/>
                <w:sz w:val="20"/>
              </w:rPr>
              <w:t xml:space="preserve">“In Providing the Service the </w:t>
            </w:r>
            <w:r w:rsidRPr="00C363D7">
              <w:rPr>
                <w:rFonts w:ascii="Arial" w:hAnsi="Arial" w:cs="Arial"/>
                <w:i/>
                <w:sz w:val="20"/>
              </w:rPr>
              <w:t>Contractor</w:t>
            </w:r>
            <w:r w:rsidRPr="00C363D7">
              <w:rPr>
                <w:rFonts w:ascii="Arial" w:hAnsi="Arial" w:cs="Arial"/>
                <w:sz w:val="20"/>
              </w:rPr>
              <w:t>:</w:t>
            </w:r>
          </w:p>
          <w:p w14:paraId="3597152F" w14:textId="76E5A0ED" w:rsidR="000F0FF2" w:rsidRPr="00C363D7" w:rsidRDefault="000F0FF2" w:rsidP="00E675DB">
            <w:pPr>
              <w:pStyle w:val="BodyText"/>
              <w:numPr>
                <w:ilvl w:val="0"/>
                <w:numId w:val="26"/>
              </w:numPr>
              <w:spacing w:before="120"/>
              <w:ind w:right="0"/>
              <w:jc w:val="both"/>
              <w:rPr>
                <w:rFonts w:ascii="Arial" w:hAnsi="Arial" w:cs="Arial"/>
                <w:sz w:val="20"/>
              </w:rPr>
            </w:pPr>
            <w:r w:rsidRPr="00C363D7">
              <w:rPr>
                <w:rFonts w:ascii="Arial" w:hAnsi="Arial" w:cs="Arial"/>
                <w:sz w:val="20"/>
              </w:rPr>
              <w:t>complies with all relevant requirements of the contract (including the S</w:t>
            </w:r>
            <w:r>
              <w:rPr>
                <w:rFonts w:ascii="Arial" w:hAnsi="Arial" w:cs="Arial"/>
                <w:sz w:val="20"/>
              </w:rPr>
              <w:t>cope</w:t>
            </w:r>
            <w:r w:rsidR="003A4FDD">
              <w:rPr>
                <w:rFonts w:ascii="Arial" w:hAnsi="Arial" w:cs="Arial"/>
                <w:sz w:val="20"/>
              </w:rPr>
              <w:t xml:space="preserve"> and each Task Order</w:t>
            </w:r>
            <w:r w:rsidRPr="00C363D7">
              <w:rPr>
                <w:rFonts w:ascii="Arial" w:hAnsi="Arial" w:cs="Arial"/>
                <w:sz w:val="20"/>
              </w:rPr>
              <w:t xml:space="preserve">); </w:t>
            </w:r>
          </w:p>
          <w:p w14:paraId="0014743C" w14:textId="37B13CED" w:rsidR="000F0FF2" w:rsidRPr="00C363D7" w:rsidRDefault="000F0FF2" w:rsidP="00E675DB">
            <w:pPr>
              <w:pStyle w:val="BodyText"/>
              <w:numPr>
                <w:ilvl w:val="0"/>
                <w:numId w:val="26"/>
              </w:numPr>
              <w:spacing w:before="120"/>
              <w:ind w:right="0"/>
              <w:jc w:val="both"/>
              <w:rPr>
                <w:rFonts w:ascii="Arial" w:hAnsi="Arial" w:cs="Arial"/>
                <w:sz w:val="20"/>
              </w:rPr>
            </w:pPr>
            <w:r w:rsidRPr="00C363D7">
              <w:rPr>
                <w:rFonts w:ascii="Arial" w:hAnsi="Arial" w:cs="Arial"/>
                <w:sz w:val="20"/>
              </w:rPr>
              <w:t xml:space="preserve">in relation to any controlled area working, complies with and shall ensure that its </w:t>
            </w:r>
            <w:r w:rsidR="00027A9A">
              <w:rPr>
                <w:rFonts w:ascii="Arial" w:hAnsi="Arial" w:cs="Arial"/>
                <w:sz w:val="20"/>
              </w:rPr>
              <w:t>s</w:t>
            </w:r>
            <w:r w:rsidRPr="00C363D7">
              <w:rPr>
                <w:rFonts w:ascii="Arial" w:hAnsi="Arial" w:cs="Arial"/>
                <w:sz w:val="20"/>
              </w:rPr>
              <w:t xml:space="preserve">ubcontractors comply with the provisions of </w:t>
            </w:r>
            <w:r w:rsidR="00027A9A">
              <w:rPr>
                <w:rFonts w:ascii="Arial" w:hAnsi="Arial" w:cs="Arial"/>
                <w:sz w:val="20"/>
              </w:rPr>
              <w:t>[</w:t>
            </w:r>
            <w:r w:rsidRPr="00027A9A">
              <w:rPr>
                <w:rFonts w:ascii="Arial" w:hAnsi="Arial" w:cs="Arial"/>
                <w:sz w:val="20"/>
                <w:highlight w:val="yellow"/>
              </w:rPr>
              <w:t xml:space="preserve">Form CFMT 122.1 – Special Supplementary Conditions of Contract applicable to Work subject to the Ionising Radiations Regulations 1999 (Controlled </w:t>
            </w:r>
            <w:r w:rsidRPr="00027A9A">
              <w:rPr>
                <w:rFonts w:ascii="Arial" w:hAnsi="Arial" w:cs="Arial"/>
                <w:sz w:val="20"/>
                <w:highlight w:val="yellow"/>
              </w:rPr>
              <w:lastRenderedPageBreak/>
              <w:t>and Supervised Areas designated by Sellafield Ltd), as more particularly set out in Appendix 2</w:t>
            </w:r>
            <w:r w:rsidR="00823095" w:rsidRPr="00027A9A">
              <w:rPr>
                <w:rFonts w:ascii="Arial" w:hAnsi="Arial" w:cs="Arial"/>
                <w:sz w:val="20"/>
                <w:highlight w:val="yellow"/>
              </w:rPr>
              <w:t xml:space="preserve"> to Option Z</w:t>
            </w:r>
            <w:r w:rsidR="00027A9A">
              <w:rPr>
                <w:rFonts w:ascii="Arial" w:hAnsi="Arial" w:cs="Arial"/>
                <w:sz w:val="20"/>
              </w:rPr>
              <w:t>]</w:t>
            </w:r>
            <w:r w:rsidRPr="00C363D7">
              <w:rPr>
                <w:rFonts w:ascii="Arial" w:hAnsi="Arial" w:cs="Arial"/>
                <w:sz w:val="20"/>
              </w:rPr>
              <w:t>;</w:t>
            </w:r>
            <w:r w:rsidR="00B76E6C">
              <w:rPr>
                <w:rStyle w:val="FootnoteReference"/>
                <w:rFonts w:ascii="Arial" w:hAnsi="Arial" w:cs="Arial"/>
                <w:sz w:val="20"/>
              </w:rPr>
              <w:footnoteReference w:id="1"/>
            </w:r>
          </w:p>
          <w:p w14:paraId="2BBBD234" w14:textId="0F86CA12" w:rsidR="000F0FF2" w:rsidRPr="00C363D7" w:rsidRDefault="000F0FF2" w:rsidP="00E675DB">
            <w:pPr>
              <w:pStyle w:val="BodyText"/>
              <w:numPr>
                <w:ilvl w:val="0"/>
                <w:numId w:val="26"/>
              </w:numPr>
              <w:spacing w:before="120"/>
              <w:ind w:right="0"/>
              <w:jc w:val="both"/>
              <w:rPr>
                <w:rFonts w:ascii="Arial" w:hAnsi="Arial" w:cs="Arial"/>
                <w:sz w:val="20"/>
              </w:rPr>
            </w:pPr>
            <w:r w:rsidRPr="00C363D7">
              <w:rPr>
                <w:rFonts w:ascii="Arial" w:hAnsi="Arial" w:cs="Arial"/>
                <w:sz w:val="20"/>
              </w:rPr>
              <w:t xml:space="preserve">requires </w:t>
            </w:r>
            <w:r>
              <w:rPr>
                <w:rFonts w:ascii="Arial" w:hAnsi="Arial" w:cs="Arial"/>
                <w:sz w:val="20"/>
              </w:rPr>
              <w:t>it</w:t>
            </w:r>
            <w:r w:rsidRPr="00C363D7">
              <w:rPr>
                <w:rFonts w:ascii="Arial" w:hAnsi="Arial" w:cs="Arial"/>
                <w:sz w:val="20"/>
              </w:rPr>
              <w:t xml:space="preserve">s staff to submit themselves for an annual medical examination (as required by the Ionising Radiation Regulations 1999) at the </w:t>
            </w:r>
            <w:r w:rsidRPr="00C363D7">
              <w:rPr>
                <w:rFonts w:ascii="Arial" w:hAnsi="Arial" w:cs="Arial"/>
                <w:i/>
                <w:iCs/>
                <w:sz w:val="20"/>
              </w:rPr>
              <w:t>Contractor</w:t>
            </w:r>
            <w:r w:rsidRPr="00C363D7">
              <w:rPr>
                <w:rFonts w:ascii="Arial" w:hAnsi="Arial" w:cs="Arial"/>
                <w:sz w:val="20"/>
              </w:rPr>
              <w:t xml:space="preserve">’s cost, and an introductory radiological protection course at the </w:t>
            </w:r>
            <w:r w:rsidRPr="00C363D7">
              <w:rPr>
                <w:rFonts w:ascii="Arial" w:hAnsi="Arial" w:cs="Arial"/>
                <w:i/>
                <w:sz w:val="20"/>
              </w:rPr>
              <w:t>Contractor</w:t>
            </w:r>
            <w:r w:rsidRPr="00C363D7">
              <w:rPr>
                <w:rFonts w:ascii="Arial" w:hAnsi="Arial" w:cs="Arial"/>
                <w:sz w:val="20"/>
              </w:rPr>
              <w:t xml:space="preserve">’s premises at the </w:t>
            </w:r>
            <w:r w:rsidRPr="00C363D7">
              <w:rPr>
                <w:rFonts w:ascii="Arial" w:hAnsi="Arial" w:cs="Arial"/>
                <w:i/>
                <w:sz w:val="20"/>
              </w:rPr>
              <w:t>Contractor</w:t>
            </w:r>
            <w:r w:rsidRPr="00C363D7">
              <w:rPr>
                <w:rFonts w:ascii="Arial" w:hAnsi="Arial" w:cs="Arial"/>
                <w:sz w:val="20"/>
              </w:rPr>
              <w:t xml:space="preserve">’s cost for staff whose duties involve work within a radiological controlled or supervised area at the Affected Property; </w:t>
            </w:r>
          </w:p>
          <w:p w14:paraId="2CB6C6F5" w14:textId="0FF423F5" w:rsidR="000F0FF2" w:rsidRPr="002D39B0" w:rsidRDefault="000F0FF2" w:rsidP="00E675DB">
            <w:pPr>
              <w:pStyle w:val="BodyText"/>
              <w:numPr>
                <w:ilvl w:val="0"/>
                <w:numId w:val="26"/>
              </w:numPr>
              <w:spacing w:before="120"/>
              <w:ind w:right="0"/>
              <w:jc w:val="both"/>
              <w:rPr>
                <w:rFonts w:ascii="Arial" w:hAnsi="Arial" w:cs="Arial"/>
                <w:sz w:val="20"/>
              </w:rPr>
            </w:pPr>
            <w:r w:rsidRPr="00C363D7">
              <w:rPr>
                <w:rFonts w:ascii="Arial" w:hAnsi="Arial" w:cs="Arial"/>
                <w:sz w:val="20"/>
              </w:rPr>
              <w:t xml:space="preserve">procures that all </w:t>
            </w:r>
            <w:r w:rsidR="00027A9A">
              <w:rPr>
                <w:rFonts w:ascii="Arial" w:hAnsi="Arial" w:cs="Arial"/>
                <w:sz w:val="20"/>
              </w:rPr>
              <w:t>s</w:t>
            </w:r>
            <w:r w:rsidRPr="00C363D7">
              <w:rPr>
                <w:rFonts w:ascii="Arial" w:hAnsi="Arial" w:cs="Arial"/>
                <w:sz w:val="20"/>
              </w:rPr>
              <w:t xml:space="preserve">ubcontractors comply with the provisions of the above provisions of this </w:t>
            </w:r>
            <w:r>
              <w:rPr>
                <w:rFonts w:ascii="Arial" w:hAnsi="Arial" w:cs="Arial"/>
                <w:sz w:val="20"/>
              </w:rPr>
              <w:t>c</w:t>
            </w:r>
            <w:r w:rsidRPr="00C363D7">
              <w:rPr>
                <w:rFonts w:ascii="Arial" w:hAnsi="Arial" w:cs="Arial"/>
                <w:sz w:val="20"/>
              </w:rPr>
              <w:t>lause 2</w:t>
            </w:r>
            <w:r>
              <w:rPr>
                <w:rFonts w:ascii="Arial" w:hAnsi="Arial" w:cs="Arial"/>
                <w:sz w:val="20"/>
              </w:rPr>
              <w:t>5</w:t>
            </w:r>
            <w:r w:rsidRPr="00C363D7">
              <w:rPr>
                <w:rFonts w:ascii="Arial" w:hAnsi="Arial" w:cs="Arial"/>
                <w:sz w:val="20"/>
              </w:rPr>
              <w:t>.”</w:t>
            </w:r>
          </w:p>
        </w:tc>
      </w:tr>
      <w:tr w:rsidR="009D4B33" w:rsidRPr="00C363D7" w14:paraId="70F748F1" w14:textId="77777777" w:rsidTr="00693B82">
        <w:tc>
          <w:tcPr>
            <w:tcW w:w="1571" w:type="dxa"/>
          </w:tcPr>
          <w:p w14:paraId="274A396D" w14:textId="77777777" w:rsidR="009D4B33" w:rsidRPr="00C363D7" w:rsidRDefault="009D4B33" w:rsidP="000F0FF2">
            <w:pPr>
              <w:spacing w:before="120" w:after="120"/>
              <w:rPr>
                <w:rStyle w:val="CrossReference"/>
                <w:rFonts w:ascii="Arial" w:hAnsi="Arial" w:cs="Arial"/>
                <w:b w:val="0"/>
                <w:sz w:val="20"/>
              </w:rPr>
            </w:pPr>
          </w:p>
        </w:tc>
        <w:tc>
          <w:tcPr>
            <w:tcW w:w="8919" w:type="dxa"/>
          </w:tcPr>
          <w:p w14:paraId="6589C27E" w14:textId="6BE40E47" w:rsidR="009D4B33" w:rsidRDefault="009D4B33" w:rsidP="000F0FF2">
            <w:pPr>
              <w:pStyle w:val="BodyText"/>
              <w:spacing w:before="120"/>
              <w:ind w:left="0"/>
              <w:jc w:val="both"/>
              <w:rPr>
                <w:rFonts w:ascii="Arial" w:hAnsi="Arial" w:cs="Arial"/>
                <w:b/>
                <w:bCs/>
                <w:sz w:val="20"/>
              </w:rPr>
            </w:pPr>
            <w:r>
              <w:rPr>
                <w:rFonts w:ascii="Arial" w:hAnsi="Arial" w:cs="Arial"/>
                <w:b/>
                <w:bCs/>
                <w:sz w:val="20"/>
              </w:rPr>
              <w:t>Assignment</w:t>
            </w:r>
          </w:p>
        </w:tc>
      </w:tr>
      <w:tr w:rsidR="009D4B33" w:rsidRPr="00C363D7" w14:paraId="119FC39B" w14:textId="77777777" w:rsidTr="00693B82">
        <w:tc>
          <w:tcPr>
            <w:tcW w:w="1571" w:type="dxa"/>
          </w:tcPr>
          <w:p w14:paraId="5AC66427" w14:textId="67A3B2C7" w:rsidR="009D4B33" w:rsidRPr="00C363D7" w:rsidRDefault="009D4B33" w:rsidP="000F0FF2">
            <w:pPr>
              <w:spacing w:before="120" w:after="120"/>
              <w:rPr>
                <w:rStyle w:val="CrossReference"/>
                <w:rFonts w:ascii="Arial" w:hAnsi="Arial" w:cs="Arial"/>
                <w:b w:val="0"/>
                <w:sz w:val="20"/>
              </w:rPr>
            </w:pPr>
            <w:r>
              <w:rPr>
                <w:rStyle w:val="CrossReference"/>
                <w:rFonts w:ascii="Arial" w:hAnsi="Arial" w:cs="Arial"/>
                <w:b w:val="0"/>
                <w:sz w:val="20"/>
              </w:rPr>
              <w:t>26</w:t>
            </w:r>
          </w:p>
        </w:tc>
        <w:tc>
          <w:tcPr>
            <w:tcW w:w="8919" w:type="dxa"/>
          </w:tcPr>
          <w:p w14:paraId="07FD0B1B" w14:textId="659FCB94" w:rsidR="009D4B33" w:rsidRPr="009D4B33" w:rsidRDefault="009D4B33" w:rsidP="00B56F4D">
            <w:pPr>
              <w:pStyle w:val="BodyText"/>
              <w:spacing w:before="120"/>
              <w:ind w:left="0"/>
              <w:jc w:val="both"/>
              <w:rPr>
                <w:rFonts w:ascii="Arial" w:hAnsi="Arial" w:cstheme="minorBidi"/>
                <w:sz w:val="20"/>
              </w:rPr>
            </w:pPr>
            <w:r w:rsidRPr="009D4B33">
              <w:rPr>
                <w:rFonts w:ascii="Arial" w:hAnsi="Arial" w:cs="Arial"/>
                <w:sz w:val="20"/>
              </w:rPr>
              <w:t xml:space="preserve">Delete and </w:t>
            </w:r>
            <w:r w:rsidR="00B56F4D">
              <w:rPr>
                <w:rFonts w:ascii="Arial" w:hAnsi="Arial" w:cs="Arial"/>
                <w:sz w:val="20"/>
              </w:rPr>
              <w:t>insert “Not used”.</w:t>
            </w:r>
          </w:p>
        </w:tc>
      </w:tr>
      <w:tr w:rsidR="00580A49" w:rsidRPr="00C363D7" w14:paraId="4647C830" w14:textId="77777777" w:rsidTr="00693B82">
        <w:tc>
          <w:tcPr>
            <w:tcW w:w="1571" w:type="dxa"/>
          </w:tcPr>
          <w:p w14:paraId="4327E1F0" w14:textId="74703A2D" w:rsidR="00580A49" w:rsidRDefault="00580A49" w:rsidP="000F0FF2">
            <w:pPr>
              <w:spacing w:before="120" w:after="120"/>
              <w:rPr>
                <w:rStyle w:val="CrossReference"/>
                <w:rFonts w:ascii="Arial" w:hAnsi="Arial" w:cs="Arial"/>
                <w:b w:val="0"/>
                <w:sz w:val="20"/>
              </w:rPr>
            </w:pPr>
            <w:r>
              <w:rPr>
                <w:rStyle w:val="CrossReference"/>
                <w:rFonts w:ascii="Arial" w:hAnsi="Arial" w:cs="Arial"/>
                <w:b w:val="0"/>
                <w:sz w:val="20"/>
              </w:rPr>
              <w:t>27</w:t>
            </w:r>
          </w:p>
        </w:tc>
        <w:tc>
          <w:tcPr>
            <w:tcW w:w="8919" w:type="dxa"/>
          </w:tcPr>
          <w:p w14:paraId="6C1394FE" w14:textId="279FBBD6" w:rsidR="00580A49" w:rsidRPr="00580A49" w:rsidRDefault="00580A49" w:rsidP="000F0FF2">
            <w:pPr>
              <w:pStyle w:val="BodyText"/>
              <w:spacing w:before="120"/>
              <w:ind w:left="0"/>
              <w:jc w:val="both"/>
              <w:rPr>
                <w:rFonts w:ascii="Arial" w:hAnsi="Arial" w:cs="Arial"/>
                <w:b/>
                <w:bCs/>
                <w:sz w:val="20"/>
              </w:rPr>
            </w:pPr>
            <w:r w:rsidRPr="00580A49">
              <w:rPr>
                <w:rFonts w:ascii="Arial" w:hAnsi="Arial" w:cs="Arial"/>
                <w:b/>
                <w:bCs/>
                <w:sz w:val="20"/>
              </w:rPr>
              <w:t>Disclosure</w:t>
            </w:r>
          </w:p>
        </w:tc>
      </w:tr>
      <w:tr w:rsidR="00580A49" w:rsidRPr="00C363D7" w14:paraId="37EF3CAA" w14:textId="77777777" w:rsidTr="00693B82">
        <w:tc>
          <w:tcPr>
            <w:tcW w:w="1571" w:type="dxa"/>
          </w:tcPr>
          <w:p w14:paraId="7D84BA9E" w14:textId="77777777" w:rsidR="00580A49" w:rsidRDefault="00580A49" w:rsidP="000F0FF2">
            <w:pPr>
              <w:spacing w:before="120" w:after="120"/>
              <w:rPr>
                <w:rStyle w:val="CrossReference"/>
                <w:rFonts w:ascii="Arial" w:hAnsi="Arial" w:cs="Arial"/>
                <w:b w:val="0"/>
                <w:sz w:val="20"/>
              </w:rPr>
            </w:pPr>
          </w:p>
        </w:tc>
        <w:tc>
          <w:tcPr>
            <w:tcW w:w="8919" w:type="dxa"/>
          </w:tcPr>
          <w:p w14:paraId="67F833FC" w14:textId="7A2382FC" w:rsidR="00580A49" w:rsidRPr="009D4B33" w:rsidRDefault="00580A49" w:rsidP="000F0FF2">
            <w:pPr>
              <w:pStyle w:val="BodyText"/>
              <w:spacing w:before="120"/>
              <w:ind w:left="0"/>
              <w:jc w:val="both"/>
              <w:rPr>
                <w:rFonts w:ascii="Arial" w:hAnsi="Arial" w:cs="Arial"/>
                <w:sz w:val="20"/>
              </w:rPr>
            </w:pPr>
            <w:r>
              <w:rPr>
                <w:rFonts w:ascii="Arial" w:hAnsi="Arial" w:cs="Arial"/>
                <w:sz w:val="20"/>
              </w:rPr>
              <w:t>Delete and insert “Not used”.</w:t>
            </w:r>
          </w:p>
        </w:tc>
      </w:tr>
      <w:tr w:rsidR="006908FA" w:rsidRPr="00C363D7" w14:paraId="0FE359D3" w14:textId="77777777" w:rsidTr="00693B82">
        <w:tc>
          <w:tcPr>
            <w:tcW w:w="1571" w:type="dxa"/>
          </w:tcPr>
          <w:p w14:paraId="6081BFA2" w14:textId="77777777" w:rsidR="006908FA" w:rsidRPr="00C363D7" w:rsidRDefault="006908FA" w:rsidP="000F0FF2">
            <w:pPr>
              <w:spacing w:before="120" w:after="120"/>
              <w:rPr>
                <w:rStyle w:val="CrossReference"/>
                <w:rFonts w:ascii="Arial" w:hAnsi="Arial" w:cs="Arial"/>
                <w:b w:val="0"/>
                <w:sz w:val="20"/>
              </w:rPr>
            </w:pPr>
          </w:p>
        </w:tc>
        <w:tc>
          <w:tcPr>
            <w:tcW w:w="8919" w:type="dxa"/>
          </w:tcPr>
          <w:p w14:paraId="6CA1A27C" w14:textId="7FDC5459" w:rsidR="006908FA" w:rsidRDefault="006908FA" w:rsidP="000F0FF2">
            <w:pPr>
              <w:pStyle w:val="BodyText"/>
              <w:spacing w:before="120"/>
              <w:ind w:left="0"/>
              <w:jc w:val="both"/>
              <w:rPr>
                <w:rFonts w:ascii="Arial" w:hAnsi="Arial" w:cs="Arial"/>
                <w:b/>
                <w:bCs/>
                <w:sz w:val="20"/>
              </w:rPr>
            </w:pPr>
            <w:r>
              <w:rPr>
                <w:rFonts w:ascii="Arial" w:hAnsi="Arial" w:cs="Arial"/>
                <w:b/>
                <w:bCs/>
                <w:sz w:val="20"/>
              </w:rPr>
              <w:t>Starting and the Service Period</w:t>
            </w:r>
          </w:p>
        </w:tc>
      </w:tr>
      <w:tr w:rsidR="006908FA" w:rsidRPr="00C363D7" w14:paraId="454D37C0" w14:textId="77777777" w:rsidTr="00693B82">
        <w:tc>
          <w:tcPr>
            <w:tcW w:w="1571" w:type="dxa"/>
          </w:tcPr>
          <w:p w14:paraId="1FF9A0FC" w14:textId="32EF8A80" w:rsidR="006908FA" w:rsidRPr="00C363D7" w:rsidRDefault="006908FA" w:rsidP="000F0FF2">
            <w:pPr>
              <w:spacing w:before="120" w:after="120"/>
              <w:rPr>
                <w:rStyle w:val="CrossReference"/>
                <w:rFonts w:ascii="Arial" w:hAnsi="Arial" w:cs="Arial"/>
                <w:b w:val="0"/>
                <w:sz w:val="20"/>
              </w:rPr>
            </w:pPr>
            <w:r>
              <w:rPr>
                <w:rStyle w:val="CrossReference"/>
                <w:rFonts w:ascii="Arial" w:hAnsi="Arial" w:cs="Arial"/>
                <w:b w:val="0"/>
                <w:sz w:val="20"/>
              </w:rPr>
              <w:t>30.1</w:t>
            </w:r>
          </w:p>
        </w:tc>
        <w:tc>
          <w:tcPr>
            <w:tcW w:w="8919" w:type="dxa"/>
          </w:tcPr>
          <w:p w14:paraId="46A1B944" w14:textId="4C55B552" w:rsidR="006908FA" w:rsidRPr="006908FA" w:rsidRDefault="006908FA" w:rsidP="000F0FF2">
            <w:pPr>
              <w:pStyle w:val="BodyText"/>
              <w:spacing w:before="120"/>
              <w:ind w:left="0"/>
              <w:jc w:val="both"/>
              <w:rPr>
                <w:rFonts w:ascii="Arial" w:hAnsi="Arial" w:cs="Arial"/>
                <w:sz w:val="20"/>
              </w:rPr>
            </w:pPr>
            <w:r w:rsidRPr="006908FA">
              <w:rPr>
                <w:rFonts w:ascii="Arial" w:hAnsi="Arial" w:cs="Arial"/>
                <w:sz w:val="20"/>
              </w:rPr>
              <w:t xml:space="preserve">Delete </w:t>
            </w:r>
            <w:r>
              <w:rPr>
                <w:rFonts w:ascii="Arial" w:hAnsi="Arial" w:cs="Arial"/>
                <w:sz w:val="20"/>
              </w:rPr>
              <w:t>and insert “</w:t>
            </w:r>
            <w:r w:rsidR="004F741E">
              <w:rPr>
                <w:rFonts w:ascii="Arial" w:hAnsi="Arial" w:cs="Arial"/>
                <w:sz w:val="20"/>
              </w:rPr>
              <w:t>N</w:t>
            </w:r>
            <w:r>
              <w:rPr>
                <w:rFonts w:ascii="Arial" w:hAnsi="Arial" w:cs="Arial"/>
                <w:sz w:val="20"/>
              </w:rPr>
              <w:t>ot used”.</w:t>
            </w:r>
          </w:p>
        </w:tc>
      </w:tr>
      <w:tr w:rsidR="006908FA" w:rsidRPr="00C363D7" w14:paraId="6AE29405" w14:textId="77777777" w:rsidTr="00693B82">
        <w:tc>
          <w:tcPr>
            <w:tcW w:w="1571" w:type="dxa"/>
          </w:tcPr>
          <w:p w14:paraId="64223828" w14:textId="419D1E58" w:rsidR="006908FA" w:rsidRDefault="006908FA" w:rsidP="000F0FF2">
            <w:pPr>
              <w:spacing w:before="120" w:after="120"/>
              <w:rPr>
                <w:rStyle w:val="CrossReference"/>
                <w:rFonts w:ascii="Arial" w:hAnsi="Arial" w:cs="Arial"/>
                <w:b w:val="0"/>
                <w:sz w:val="20"/>
              </w:rPr>
            </w:pPr>
            <w:r>
              <w:rPr>
                <w:rStyle w:val="CrossReference"/>
                <w:rFonts w:ascii="Arial" w:hAnsi="Arial" w:cs="Arial"/>
                <w:b w:val="0"/>
                <w:sz w:val="20"/>
              </w:rPr>
              <w:t>30.3</w:t>
            </w:r>
          </w:p>
        </w:tc>
        <w:tc>
          <w:tcPr>
            <w:tcW w:w="8919" w:type="dxa"/>
          </w:tcPr>
          <w:p w14:paraId="0FD148CD" w14:textId="15DA44CC" w:rsidR="006908FA" w:rsidRPr="006908FA" w:rsidRDefault="006908FA" w:rsidP="000F0FF2">
            <w:pPr>
              <w:pStyle w:val="BodyText"/>
              <w:spacing w:before="120"/>
              <w:ind w:left="0"/>
              <w:jc w:val="both"/>
              <w:rPr>
                <w:rFonts w:ascii="Arial" w:hAnsi="Arial" w:cs="Arial"/>
                <w:sz w:val="20"/>
              </w:rPr>
            </w:pPr>
            <w:r>
              <w:rPr>
                <w:rFonts w:ascii="Arial" w:hAnsi="Arial" w:cs="Arial"/>
                <w:sz w:val="20"/>
              </w:rPr>
              <w:t>Delete the third bullet.</w:t>
            </w:r>
          </w:p>
        </w:tc>
      </w:tr>
      <w:tr w:rsidR="000F0FF2" w:rsidRPr="00C363D7" w14:paraId="74A3FFE0" w14:textId="77777777" w:rsidTr="00693B82">
        <w:tc>
          <w:tcPr>
            <w:tcW w:w="1571" w:type="dxa"/>
          </w:tcPr>
          <w:p w14:paraId="63C7ECB6"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07D0E9BF" w14:textId="0DC380F6" w:rsidR="000F0FF2" w:rsidRPr="00264310" w:rsidRDefault="000F0FF2" w:rsidP="000F0FF2">
            <w:pPr>
              <w:pStyle w:val="BodyText"/>
              <w:spacing w:before="120"/>
              <w:ind w:left="0"/>
              <w:jc w:val="both"/>
              <w:rPr>
                <w:rFonts w:ascii="Arial" w:hAnsi="Arial" w:cs="Arial"/>
                <w:b/>
                <w:bCs/>
                <w:sz w:val="20"/>
              </w:rPr>
            </w:pPr>
            <w:r>
              <w:rPr>
                <w:rFonts w:ascii="Arial" w:hAnsi="Arial" w:cs="Arial"/>
                <w:b/>
                <w:bCs/>
                <w:sz w:val="20"/>
              </w:rPr>
              <w:t xml:space="preserve"> The </w:t>
            </w:r>
            <w:r w:rsidRPr="00AA3247">
              <w:rPr>
                <w:rFonts w:ascii="Arial" w:hAnsi="Arial" w:cs="Arial"/>
                <w:b/>
                <w:bCs/>
                <w:i/>
                <w:iCs/>
                <w:sz w:val="20"/>
              </w:rPr>
              <w:t>Contractor</w:t>
            </w:r>
            <w:r>
              <w:rPr>
                <w:rFonts w:ascii="Arial" w:hAnsi="Arial" w:cs="Arial"/>
                <w:b/>
                <w:bCs/>
                <w:sz w:val="20"/>
              </w:rPr>
              <w:t>’s plan</w:t>
            </w:r>
            <w:r w:rsidRPr="00264310">
              <w:rPr>
                <w:rFonts w:ascii="Arial" w:hAnsi="Arial" w:cs="Arial"/>
                <w:b/>
                <w:bCs/>
                <w:sz w:val="20"/>
              </w:rPr>
              <w:t xml:space="preserve"> </w:t>
            </w:r>
          </w:p>
        </w:tc>
      </w:tr>
      <w:tr w:rsidR="000F0FF2" w:rsidRPr="00C363D7" w14:paraId="0F4AC33D" w14:textId="77777777" w:rsidTr="00693B82">
        <w:tc>
          <w:tcPr>
            <w:tcW w:w="1571" w:type="dxa"/>
          </w:tcPr>
          <w:p w14:paraId="3A9AD5F4" w14:textId="6649BBC1" w:rsidR="000F0FF2" w:rsidRPr="00C363D7" w:rsidRDefault="000F0FF2" w:rsidP="000F0FF2">
            <w:pPr>
              <w:spacing w:before="120" w:after="120"/>
              <w:rPr>
                <w:rStyle w:val="CrossReference"/>
                <w:rFonts w:ascii="Arial" w:hAnsi="Arial" w:cs="Arial"/>
                <w:b w:val="0"/>
                <w:sz w:val="20"/>
              </w:rPr>
            </w:pPr>
            <w:r>
              <w:rPr>
                <w:rStyle w:val="CrossReference"/>
                <w:rFonts w:ascii="Arial" w:hAnsi="Arial" w:cs="Arial"/>
                <w:b w:val="0"/>
                <w:sz w:val="20"/>
              </w:rPr>
              <w:t xml:space="preserve">31.3 </w:t>
            </w:r>
          </w:p>
        </w:tc>
        <w:tc>
          <w:tcPr>
            <w:tcW w:w="8919" w:type="dxa"/>
          </w:tcPr>
          <w:p w14:paraId="610EC93B" w14:textId="3C0FB8EF" w:rsidR="000F0FF2" w:rsidRPr="00264310" w:rsidRDefault="000F0FF2" w:rsidP="000F0FF2">
            <w:pPr>
              <w:pStyle w:val="BodyText"/>
              <w:spacing w:before="120"/>
              <w:ind w:left="0"/>
              <w:jc w:val="both"/>
              <w:rPr>
                <w:rFonts w:ascii="Arial" w:hAnsi="Arial" w:cs="Arial"/>
                <w:sz w:val="20"/>
              </w:rPr>
            </w:pPr>
            <w:r w:rsidRPr="00264310">
              <w:rPr>
                <w:rFonts w:ascii="Arial" w:hAnsi="Arial" w:cs="Arial"/>
                <w:sz w:val="20"/>
              </w:rPr>
              <w:t xml:space="preserve">In </w:t>
            </w:r>
            <w:r>
              <w:rPr>
                <w:rFonts w:ascii="Arial" w:hAnsi="Arial" w:cs="Arial"/>
                <w:sz w:val="20"/>
              </w:rPr>
              <w:t>the hanging paragraph, in line 3 after “</w:t>
            </w:r>
            <w:r w:rsidRPr="00264310">
              <w:rPr>
                <w:rFonts w:ascii="Arial" w:hAnsi="Arial" w:cs="Arial"/>
                <w:i/>
                <w:iCs/>
                <w:sz w:val="20"/>
              </w:rPr>
              <w:t>Contractor</w:t>
            </w:r>
            <w:r>
              <w:rPr>
                <w:rFonts w:ascii="Arial" w:hAnsi="Arial" w:cs="Arial"/>
                <w:sz w:val="20"/>
              </w:rPr>
              <w:t>’s notification” insert “</w:t>
            </w:r>
            <w:r w:rsidRPr="00264310">
              <w:rPr>
                <w:rFonts w:ascii="Arial" w:hAnsi="Arial" w:cs="Arial"/>
                <w:sz w:val="20"/>
                <w:szCs w:val="22"/>
              </w:rPr>
              <w:t xml:space="preserve">the </w:t>
            </w:r>
            <w:r w:rsidRPr="00264310">
              <w:rPr>
                <w:rFonts w:ascii="Arial" w:hAnsi="Arial" w:cs="Arial"/>
                <w:i/>
                <w:iCs/>
                <w:sz w:val="20"/>
                <w:szCs w:val="22"/>
              </w:rPr>
              <w:t>Contractor</w:t>
            </w:r>
            <w:r w:rsidRPr="00264310">
              <w:rPr>
                <w:rFonts w:ascii="Arial" w:hAnsi="Arial" w:cs="Arial"/>
                <w:sz w:val="20"/>
                <w:szCs w:val="22"/>
              </w:rPr>
              <w:t xml:space="preserve"> sends a further notice to the </w:t>
            </w:r>
            <w:r>
              <w:rPr>
                <w:rFonts w:ascii="Arial" w:hAnsi="Arial" w:cs="Arial"/>
                <w:i/>
                <w:iCs/>
                <w:sz w:val="20"/>
                <w:szCs w:val="22"/>
              </w:rPr>
              <w:t>Service</w:t>
            </w:r>
            <w:r w:rsidRPr="00264310">
              <w:rPr>
                <w:rFonts w:ascii="Arial" w:hAnsi="Arial" w:cs="Arial"/>
                <w:i/>
                <w:iCs/>
                <w:sz w:val="20"/>
                <w:szCs w:val="22"/>
              </w:rPr>
              <w:t xml:space="preserve"> Manager</w:t>
            </w:r>
            <w:r w:rsidRPr="00264310">
              <w:rPr>
                <w:rFonts w:ascii="Arial" w:hAnsi="Arial" w:cs="Arial"/>
                <w:sz w:val="20"/>
                <w:szCs w:val="22"/>
              </w:rPr>
              <w:t xml:space="preserve">. If the </w:t>
            </w:r>
            <w:r>
              <w:rPr>
                <w:rFonts w:ascii="Arial" w:hAnsi="Arial" w:cs="Arial"/>
                <w:i/>
                <w:iCs/>
                <w:sz w:val="20"/>
                <w:szCs w:val="22"/>
              </w:rPr>
              <w:t>Service</w:t>
            </w:r>
            <w:r w:rsidRPr="00264310">
              <w:rPr>
                <w:rFonts w:ascii="Arial" w:hAnsi="Arial" w:cs="Arial"/>
                <w:i/>
                <w:iCs/>
                <w:sz w:val="20"/>
                <w:szCs w:val="22"/>
              </w:rPr>
              <w:t xml:space="preserve"> Manager</w:t>
            </w:r>
            <w:r w:rsidRPr="00264310">
              <w:rPr>
                <w:rFonts w:ascii="Arial" w:hAnsi="Arial" w:cs="Arial"/>
                <w:sz w:val="20"/>
                <w:szCs w:val="22"/>
              </w:rPr>
              <w:t xml:space="preserve"> does not notify acceptance or non-acceptance within two weeks after the </w:t>
            </w:r>
            <w:r w:rsidRPr="00264310">
              <w:rPr>
                <w:rFonts w:ascii="Arial" w:hAnsi="Arial" w:cs="Arial"/>
                <w:i/>
                <w:iCs/>
                <w:sz w:val="20"/>
                <w:szCs w:val="22"/>
              </w:rPr>
              <w:t>Contractor’s</w:t>
            </w:r>
            <w:r w:rsidRPr="00264310">
              <w:rPr>
                <w:rFonts w:ascii="Arial" w:hAnsi="Arial" w:cs="Arial"/>
                <w:sz w:val="20"/>
                <w:szCs w:val="22"/>
              </w:rPr>
              <w:t xml:space="preserve"> second notification</w:t>
            </w:r>
            <w:r>
              <w:rPr>
                <w:rFonts w:ascii="Arial" w:hAnsi="Arial" w:cs="Arial"/>
                <w:sz w:val="20"/>
                <w:szCs w:val="22"/>
              </w:rPr>
              <w:t>”.</w:t>
            </w:r>
          </w:p>
        </w:tc>
      </w:tr>
      <w:tr w:rsidR="000F0FF2" w:rsidRPr="00C363D7" w14:paraId="6A8AFDC4" w14:textId="77777777" w:rsidTr="00693B82">
        <w:tc>
          <w:tcPr>
            <w:tcW w:w="1571" w:type="dxa"/>
          </w:tcPr>
          <w:p w14:paraId="589BBC0B"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6989E7B5" w14:textId="4484451B" w:rsidR="000F0FF2" w:rsidRDefault="000F0FF2" w:rsidP="000F0FF2">
            <w:pPr>
              <w:pStyle w:val="ListParagraph"/>
              <w:spacing w:before="120" w:after="120" w:line="240" w:lineRule="auto"/>
              <w:ind w:left="0"/>
              <w:jc w:val="both"/>
              <w:rPr>
                <w:rFonts w:ascii="Arial" w:hAnsi="Arial" w:cs="Arial"/>
                <w:b/>
                <w:bCs/>
                <w:sz w:val="20"/>
                <w:szCs w:val="20"/>
              </w:rPr>
            </w:pPr>
            <w:r>
              <w:rPr>
                <w:rFonts w:ascii="Arial" w:hAnsi="Arial" w:cs="Arial"/>
                <w:b/>
                <w:bCs/>
                <w:sz w:val="20"/>
                <w:szCs w:val="20"/>
              </w:rPr>
              <w:t xml:space="preserve">Task Order programme </w:t>
            </w:r>
          </w:p>
        </w:tc>
      </w:tr>
      <w:tr w:rsidR="000F0FF2" w:rsidRPr="00C363D7" w14:paraId="1D480613" w14:textId="77777777" w:rsidTr="00693B82">
        <w:tc>
          <w:tcPr>
            <w:tcW w:w="1571" w:type="dxa"/>
          </w:tcPr>
          <w:p w14:paraId="25453554" w14:textId="1194A85B" w:rsidR="000F0FF2" w:rsidRPr="00C363D7" w:rsidRDefault="000F0FF2" w:rsidP="000F0FF2">
            <w:pPr>
              <w:spacing w:before="120" w:after="120"/>
              <w:rPr>
                <w:rStyle w:val="CrossReference"/>
                <w:rFonts w:ascii="Arial" w:hAnsi="Arial" w:cs="Arial"/>
                <w:b w:val="0"/>
                <w:sz w:val="20"/>
              </w:rPr>
            </w:pPr>
            <w:r>
              <w:rPr>
                <w:rStyle w:val="CrossReference"/>
                <w:rFonts w:ascii="Arial" w:hAnsi="Arial" w:cs="Arial"/>
                <w:b w:val="0"/>
                <w:sz w:val="20"/>
              </w:rPr>
              <w:t xml:space="preserve">33.3 </w:t>
            </w:r>
          </w:p>
        </w:tc>
        <w:tc>
          <w:tcPr>
            <w:tcW w:w="8919" w:type="dxa"/>
          </w:tcPr>
          <w:p w14:paraId="6B1B9C4C" w14:textId="21205299" w:rsidR="000F0FF2" w:rsidRDefault="000F0FF2" w:rsidP="000F0FF2">
            <w:pPr>
              <w:pStyle w:val="ListParagraph"/>
              <w:spacing w:before="120" w:after="120" w:line="240" w:lineRule="auto"/>
              <w:ind w:left="0"/>
              <w:jc w:val="both"/>
              <w:rPr>
                <w:rFonts w:ascii="Arial" w:hAnsi="Arial" w:cs="Arial"/>
                <w:b/>
                <w:bCs/>
                <w:sz w:val="20"/>
                <w:szCs w:val="20"/>
              </w:rPr>
            </w:pPr>
            <w:r w:rsidRPr="00264310">
              <w:rPr>
                <w:rFonts w:ascii="Arial" w:hAnsi="Arial" w:cs="Arial"/>
                <w:sz w:val="20"/>
              </w:rPr>
              <w:t xml:space="preserve">In </w:t>
            </w:r>
            <w:r>
              <w:rPr>
                <w:rFonts w:ascii="Arial" w:hAnsi="Arial" w:cs="Arial"/>
                <w:sz w:val="20"/>
              </w:rPr>
              <w:t>the hanging paragraph, in line 3 after “</w:t>
            </w:r>
            <w:r w:rsidRPr="00264310">
              <w:rPr>
                <w:rFonts w:ascii="Arial" w:hAnsi="Arial" w:cs="Arial"/>
                <w:i/>
                <w:iCs/>
                <w:sz w:val="20"/>
              </w:rPr>
              <w:t>Contractor</w:t>
            </w:r>
            <w:r>
              <w:rPr>
                <w:rFonts w:ascii="Arial" w:hAnsi="Arial" w:cs="Arial"/>
                <w:sz w:val="20"/>
              </w:rPr>
              <w:t>’s notification” insert “</w:t>
            </w:r>
            <w:r w:rsidRPr="00264310">
              <w:rPr>
                <w:rFonts w:ascii="Arial" w:hAnsi="Arial" w:cs="Arial"/>
                <w:sz w:val="20"/>
              </w:rPr>
              <w:t xml:space="preserve">the </w:t>
            </w:r>
            <w:r w:rsidRPr="00264310">
              <w:rPr>
                <w:rFonts w:ascii="Arial" w:hAnsi="Arial" w:cs="Arial"/>
                <w:i/>
                <w:iCs/>
                <w:sz w:val="20"/>
              </w:rPr>
              <w:t>Contractor</w:t>
            </w:r>
            <w:r w:rsidRPr="00264310">
              <w:rPr>
                <w:rFonts w:ascii="Arial" w:hAnsi="Arial" w:cs="Arial"/>
                <w:sz w:val="20"/>
              </w:rPr>
              <w:t xml:space="preserve"> sends a further notice to the </w:t>
            </w:r>
            <w:r>
              <w:rPr>
                <w:rFonts w:ascii="Arial" w:hAnsi="Arial" w:cs="Arial"/>
                <w:i/>
                <w:iCs/>
                <w:sz w:val="20"/>
              </w:rPr>
              <w:t>Service</w:t>
            </w:r>
            <w:r w:rsidRPr="00264310">
              <w:rPr>
                <w:rFonts w:ascii="Arial" w:hAnsi="Arial" w:cs="Arial"/>
                <w:i/>
                <w:iCs/>
                <w:sz w:val="20"/>
              </w:rPr>
              <w:t xml:space="preserve"> Manager</w:t>
            </w:r>
            <w:r w:rsidRPr="00264310">
              <w:rPr>
                <w:rFonts w:ascii="Arial" w:hAnsi="Arial" w:cs="Arial"/>
                <w:sz w:val="20"/>
              </w:rPr>
              <w:t xml:space="preserve">. If the </w:t>
            </w:r>
            <w:r>
              <w:rPr>
                <w:rFonts w:ascii="Arial" w:hAnsi="Arial" w:cs="Arial"/>
                <w:i/>
                <w:iCs/>
                <w:sz w:val="20"/>
              </w:rPr>
              <w:t>Service</w:t>
            </w:r>
            <w:r w:rsidRPr="00264310">
              <w:rPr>
                <w:rFonts w:ascii="Arial" w:hAnsi="Arial" w:cs="Arial"/>
                <w:i/>
                <w:iCs/>
                <w:sz w:val="20"/>
              </w:rPr>
              <w:t xml:space="preserve"> Manager</w:t>
            </w:r>
            <w:r w:rsidRPr="00264310">
              <w:rPr>
                <w:rFonts w:ascii="Arial" w:hAnsi="Arial" w:cs="Arial"/>
                <w:sz w:val="20"/>
              </w:rPr>
              <w:t xml:space="preserve"> does not notify acceptance or non-acceptance within two weeks after the </w:t>
            </w:r>
            <w:r w:rsidRPr="00264310">
              <w:rPr>
                <w:rFonts w:ascii="Arial" w:hAnsi="Arial" w:cs="Arial"/>
                <w:i/>
                <w:iCs/>
                <w:sz w:val="20"/>
              </w:rPr>
              <w:t>Contractor’s</w:t>
            </w:r>
            <w:r w:rsidRPr="00264310">
              <w:rPr>
                <w:rFonts w:ascii="Arial" w:hAnsi="Arial" w:cs="Arial"/>
                <w:sz w:val="20"/>
              </w:rPr>
              <w:t xml:space="preserve"> second notification</w:t>
            </w:r>
            <w:r>
              <w:rPr>
                <w:rFonts w:ascii="Arial" w:hAnsi="Arial" w:cs="Arial"/>
                <w:sz w:val="20"/>
              </w:rPr>
              <w:t>”.</w:t>
            </w:r>
          </w:p>
        </w:tc>
      </w:tr>
      <w:tr w:rsidR="000F0FF2" w:rsidRPr="00C363D7" w14:paraId="74F95FAC" w14:textId="77777777" w:rsidTr="00693B82">
        <w:tc>
          <w:tcPr>
            <w:tcW w:w="1571" w:type="dxa"/>
          </w:tcPr>
          <w:p w14:paraId="2A9D2DB5"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6AEF2F60" w14:textId="08D8BA7D" w:rsidR="000F0FF2" w:rsidRPr="002D39B0" w:rsidRDefault="000F0FF2" w:rsidP="000F0FF2">
            <w:pPr>
              <w:pStyle w:val="ListParagraph"/>
              <w:spacing w:before="120" w:after="120" w:line="240" w:lineRule="auto"/>
              <w:ind w:left="0"/>
              <w:jc w:val="both"/>
              <w:rPr>
                <w:rFonts w:ascii="Arial" w:hAnsi="Arial" w:cs="Arial"/>
                <w:b/>
                <w:bCs/>
                <w:sz w:val="20"/>
                <w:szCs w:val="20"/>
              </w:rPr>
            </w:pPr>
            <w:r>
              <w:rPr>
                <w:rFonts w:ascii="Arial" w:hAnsi="Arial" w:cs="Arial"/>
                <w:b/>
                <w:bCs/>
                <w:sz w:val="20"/>
                <w:szCs w:val="20"/>
              </w:rPr>
              <w:t xml:space="preserve"> </w:t>
            </w:r>
            <w:r w:rsidRPr="002D39B0">
              <w:rPr>
                <w:rFonts w:ascii="Arial" w:hAnsi="Arial" w:cs="Arial"/>
                <w:b/>
                <w:bCs/>
                <w:sz w:val="20"/>
                <w:szCs w:val="20"/>
              </w:rPr>
              <w:t>Access</w:t>
            </w:r>
          </w:p>
        </w:tc>
      </w:tr>
      <w:tr w:rsidR="009A6ABC" w:rsidRPr="00C363D7" w14:paraId="2E7DE893" w14:textId="77777777" w:rsidTr="00693B82">
        <w:tc>
          <w:tcPr>
            <w:tcW w:w="1571" w:type="dxa"/>
          </w:tcPr>
          <w:p w14:paraId="7E189100" w14:textId="546112E6" w:rsidR="009A6ABC" w:rsidRPr="00C363D7" w:rsidRDefault="009A6ABC" w:rsidP="000F0FF2">
            <w:pPr>
              <w:spacing w:before="120" w:after="120"/>
              <w:rPr>
                <w:rStyle w:val="CrossReference"/>
                <w:rFonts w:ascii="Arial" w:hAnsi="Arial" w:cs="Arial"/>
                <w:b w:val="0"/>
                <w:sz w:val="20"/>
              </w:rPr>
            </w:pPr>
            <w:r>
              <w:rPr>
                <w:rStyle w:val="CrossReference"/>
                <w:rFonts w:ascii="Arial" w:hAnsi="Arial" w:cs="Arial"/>
                <w:b w:val="0"/>
                <w:sz w:val="20"/>
              </w:rPr>
              <w:t>35.1</w:t>
            </w:r>
          </w:p>
        </w:tc>
        <w:tc>
          <w:tcPr>
            <w:tcW w:w="8919" w:type="dxa"/>
          </w:tcPr>
          <w:p w14:paraId="0F7FA231" w14:textId="5DD7E421" w:rsidR="009A6ABC" w:rsidRPr="00C363D7" w:rsidRDefault="009A6ABC" w:rsidP="000F0FF2">
            <w:pPr>
              <w:pStyle w:val="ListParagraph"/>
              <w:spacing w:before="120" w:after="120" w:line="240" w:lineRule="auto"/>
              <w:ind w:left="0"/>
              <w:jc w:val="both"/>
              <w:rPr>
                <w:rFonts w:ascii="Arial" w:hAnsi="Arial" w:cs="Arial"/>
                <w:sz w:val="20"/>
                <w:szCs w:val="20"/>
              </w:rPr>
            </w:pPr>
            <w:r>
              <w:rPr>
                <w:rFonts w:ascii="Arial" w:hAnsi="Arial" w:cs="Arial"/>
                <w:sz w:val="20"/>
                <w:szCs w:val="20"/>
              </w:rPr>
              <w:t xml:space="preserve">At the start of the clause, delete “The” and replace with “Subject to clauses 35.2 and 35.3, and only insofar as is necessary to enable the </w:t>
            </w:r>
            <w:r w:rsidRPr="009A6ABC">
              <w:rPr>
                <w:rFonts w:ascii="Arial" w:hAnsi="Arial" w:cs="Arial"/>
                <w:i/>
                <w:iCs/>
                <w:sz w:val="20"/>
                <w:szCs w:val="20"/>
              </w:rPr>
              <w:t>Contractor</w:t>
            </w:r>
            <w:r>
              <w:rPr>
                <w:rFonts w:ascii="Arial" w:hAnsi="Arial" w:cs="Arial"/>
                <w:sz w:val="20"/>
                <w:szCs w:val="20"/>
              </w:rPr>
              <w:t xml:space="preserve"> to perform its obligations under the contract, the”.</w:t>
            </w:r>
          </w:p>
        </w:tc>
      </w:tr>
      <w:tr w:rsidR="000F0FF2" w:rsidRPr="00C363D7" w14:paraId="335A2546" w14:textId="77777777" w:rsidTr="00693B82">
        <w:tc>
          <w:tcPr>
            <w:tcW w:w="1571" w:type="dxa"/>
          </w:tcPr>
          <w:p w14:paraId="198960D2" w14:textId="6258A460"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3</w:t>
            </w:r>
            <w:r>
              <w:rPr>
                <w:rStyle w:val="CrossReference"/>
                <w:rFonts w:ascii="Arial" w:hAnsi="Arial" w:cs="Arial"/>
                <w:b w:val="0"/>
                <w:sz w:val="20"/>
              </w:rPr>
              <w:t>5</w:t>
            </w:r>
            <w:r w:rsidRPr="00C363D7">
              <w:rPr>
                <w:rStyle w:val="CrossReference"/>
                <w:rFonts w:ascii="Arial" w:hAnsi="Arial" w:cs="Arial"/>
                <w:b w:val="0"/>
                <w:sz w:val="20"/>
              </w:rPr>
              <w:t>.2</w:t>
            </w:r>
          </w:p>
        </w:tc>
        <w:tc>
          <w:tcPr>
            <w:tcW w:w="8919" w:type="dxa"/>
          </w:tcPr>
          <w:p w14:paraId="46541C8C" w14:textId="7DA6E29E" w:rsidR="000F0FF2" w:rsidRPr="00C363D7" w:rsidRDefault="000F0FF2" w:rsidP="000F0FF2">
            <w:pPr>
              <w:pStyle w:val="ListParagraph"/>
              <w:spacing w:before="120" w:after="120" w:line="240" w:lineRule="auto"/>
              <w:ind w:left="0"/>
              <w:jc w:val="both"/>
              <w:rPr>
                <w:rFonts w:ascii="Arial" w:hAnsi="Arial" w:cs="Arial"/>
                <w:sz w:val="20"/>
                <w:szCs w:val="20"/>
              </w:rPr>
            </w:pPr>
            <w:r w:rsidRPr="00C363D7">
              <w:rPr>
                <w:rFonts w:ascii="Arial" w:hAnsi="Arial" w:cs="Arial"/>
                <w:sz w:val="20"/>
                <w:szCs w:val="20"/>
              </w:rPr>
              <w:t>Insert new clause 3</w:t>
            </w:r>
            <w:r>
              <w:rPr>
                <w:rFonts w:ascii="Arial" w:hAnsi="Arial" w:cs="Arial"/>
                <w:sz w:val="20"/>
                <w:szCs w:val="20"/>
              </w:rPr>
              <w:t>5</w:t>
            </w:r>
            <w:r w:rsidRPr="00C363D7">
              <w:rPr>
                <w:rFonts w:ascii="Arial" w:hAnsi="Arial" w:cs="Arial"/>
                <w:sz w:val="20"/>
                <w:szCs w:val="20"/>
              </w:rPr>
              <w:t>.2:</w:t>
            </w:r>
          </w:p>
          <w:p w14:paraId="23D812E8" w14:textId="29ACBA86" w:rsidR="000F0FF2" w:rsidRPr="00C363D7" w:rsidRDefault="000F0FF2" w:rsidP="000F0FF2">
            <w:pPr>
              <w:pStyle w:val="BodyText"/>
              <w:spacing w:before="120"/>
              <w:ind w:lef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Contractor</w:t>
            </w:r>
            <w:r w:rsidRPr="00C363D7">
              <w:rPr>
                <w:rFonts w:ascii="Arial" w:hAnsi="Arial" w:cs="Arial"/>
                <w:sz w:val="20"/>
              </w:rPr>
              <w:t xml:space="preserve"> acknowledges that </w:t>
            </w:r>
            <w:r>
              <w:rPr>
                <w:rFonts w:ascii="Arial" w:hAnsi="Arial" w:cs="Arial"/>
                <w:sz w:val="20"/>
              </w:rPr>
              <w:t>its</w:t>
            </w:r>
            <w:r w:rsidRPr="00C363D7">
              <w:rPr>
                <w:rFonts w:ascii="Arial" w:hAnsi="Arial" w:cs="Arial"/>
                <w:sz w:val="20"/>
              </w:rPr>
              <w:t xml:space="preserve"> access to and use of each part of the Affected Property and the Site is not exclusive.  The </w:t>
            </w:r>
            <w:r w:rsidRPr="00C363D7">
              <w:rPr>
                <w:rFonts w:ascii="Arial" w:hAnsi="Arial" w:cs="Arial"/>
                <w:i/>
                <w:sz w:val="20"/>
              </w:rPr>
              <w:t>Contractor</w:t>
            </w:r>
            <w:r w:rsidRPr="00C363D7">
              <w:rPr>
                <w:rFonts w:ascii="Arial" w:hAnsi="Arial" w:cs="Arial"/>
                <w:sz w:val="20"/>
              </w:rPr>
              <w:t xml:space="preserve"> shares the Affected Property with the </w:t>
            </w:r>
            <w:r>
              <w:rPr>
                <w:rFonts w:ascii="Arial" w:hAnsi="Arial" w:cs="Arial"/>
                <w:i/>
                <w:sz w:val="20"/>
              </w:rPr>
              <w:t>Client</w:t>
            </w:r>
            <w:r w:rsidRPr="00C363D7">
              <w:rPr>
                <w:rFonts w:ascii="Arial" w:hAnsi="Arial" w:cs="Arial"/>
                <w:sz w:val="20"/>
              </w:rPr>
              <w:t xml:space="preserve"> and Others.  In Providing the Service the </w:t>
            </w:r>
            <w:r w:rsidRPr="00C363D7">
              <w:rPr>
                <w:rFonts w:ascii="Arial" w:hAnsi="Arial" w:cs="Arial"/>
                <w:i/>
                <w:sz w:val="20"/>
              </w:rPr>
              <w:t>Contractor</w:t>
            </w:r>
            <w:r w:rsidRPr="00C363D7">
              <w:rPr>
                <w:rFonts w:ascii="Arial" w:hAnsi="Arial" w:cs="Arial"/>
                <w:sz w:val="20"/>
              </w:rPr>
              <w:t xml:space="preserve"> co-ordinates </w:t>
            </w:r>
            <w:r>
              <w:rPr>
                <w:rFonts w:ascii="Arial" w:hAnsi="Arial" w:cs="Arial"/>
                <w:sz w:val="20"/>
              </w:rPr>
              <w:t>it</w:t>
            </w:r>
            <w:r w:rsidRPr="00C363D7">
              <w:rPr>
                <w:rFonts w:ascii="Arial" w:hAnsi="Arial" w:cs="Arial"/>
                <w:sz w:val="20"/>
              </w:rPr>
              <w:t xml:space="preserve">s activities with the work and activities of the </w:t>
            </w:r>
            <w:r>
              <w:rPr>
                <w:rFonts w:ascii="Arial" w:hAnsi="Arial" w:cs="Arial"/>
                <w:i/>
                <w:sz w:val="20"/>
              </w:rPr>
              <w:t>Client</w:t>
            </w:r>
            <w:r w:rsidRPr="00C363D7">
              <w:rPr>
                <w:rFonts w:ascii="Arial" w:hAnsi="Arial" w:cs="Arial"/>
                <w:sz w:val="20"/>
              </w:rPr>
              <w:t xml:space="preserve"> and Others."</w:t>
            </w:r>
          </w:p>
        </w:tc>
      </w:tr>
      <w:tr w:rsidR="009A6ABC" w:rsidRPr="00C363D7" w14:paraId="3114489F" w14:textId="77777777" w:rsidTr="00693B82">
        <w:tc>
          <w:tcPr>
            <w:tcW w:w="1571" w:type="dxa"/>
          </w:tcPr>
          <w:p w14:paraId="40B6B826" w14:textId="12DFC8D4" w:rsidR="009A6ABC" w:rsidRPr="00C363D7" w:rsidRDefault="009A6ABC" w:rsidP="000F0FF2">
            <w:pPr>
              <w:spacing w:before="120" w:after="120"/>
              <w:rPr>
                <w:rStyle w:val="CrossReference"/>
                <w:rFonts w:ascii="Arial" w:hAnsi="Arial" w:cs="Arial"/>
                <w:b w:val="0"/>
                <w:sz w:val="20"/>
              </w:rPr>
            </w:pPr>
            <w:r>
              <w:rPr>
                <w:rStyle w:val="CrossReference"/>
                <w:rFonts w:ascii="Arial" w:hAnsi="Arial" w:cs="Arial"/>
                <w:b w:val="0"/>
                <w:sz w:val="20"/>
              </w:rPr>
              <w:t>35.3</w:t>
            </w:r>
          </w:p>
        </w:tc>
        <w:tc>
          <w:tcPr>
            <w:tcW w:w="8919" w:type="dxa"/>
          </w:tcPr>
          <w:p w14:paraId="77BCEC9C" w14:textId="77777777" w:rsidR="009A6ABC" w:rsidRDefault="009A6ABC" w:rsidP="000F0FF2">
            <w:pPr>
              <w:pStyle w:val="ListParagraph"/>
              <w:spacing w:before="120" w:after="120" w:line="240" w:lineRule="auto"/>
              <w:ind w:left="0"/>
              <w:jc w:val="both"/>
              <w:rPr>
                <w:rFonts w:ascii="Arial" w:hAnsi="Arial" w:cs="Arial"/>
                <w:sz w:val="20"/>
                <w:szCs w:val="20"/>
              </w:rPr>
            </w:pPr>
            <w:r>
              <w:rPr>
                <w:rFonts w:ascii="Arial" w:hAnsi="Arial" w:cs="Arial"/>
                <w:sz w:val="20"/>
                <w:szCs w:val="20"/>
              </w:rPr>
              <w:t>Insert new clause 35.3:</w:t>
            </w:r>
          </w:p>
          <w:p w14:paraId="5080FA29" w14:textId="4698D9F8" w:rsidR="009A6ABC" w:rsidRDefault="009A6ABC" w:rsidP="009A6ABC">
            <w:pPr>
              <w:pStyle w:val="APPLevel2"/>
            </w:pPr>
            <w:r>
              <w:rPr>
                <w:rFonts w:cs="Arial"/>
              </w:rPr>
              <w:t>“</w:t>
            </w:r>
            <w:r>
              <w:t>Such access and use referred to in this clause 35 shall be</w:t>
            </w:r>
          </w:p>
          <w:p w14:paraId="5FB61E9B" w14:textId="77777777" w:rsidR="009A6ABC" w:rsidRPr="00574C89" w:rsidRDefault="009A6ABC" w:rsidP="009A6ABC">
            <w:pPr>
              <w:pStyle w:val="Bullet2"/>
              <w:ind w:left="1049"/>
            </w:pPr>
            <w:r w:rsidRPr="00574C89">
              <w:t xml:space="preserve">at the entire discretion of the </w:t>
            </w:r>
            <w:r w:rsidRPr="00574C89">
              <w:rPr>
                <w:i/>
              </w:rPr>
              <w:t>Client</w:t>
            </w:r>
            <w:r w:rsidRPr="00574C89">
              <w:t>,</w:t>
            </w:r>
          </w:p>
          <w:p w14:paraId="68C11891" w14:textId="77777777" w:rsidR="009A6ABC" w:rsidRPr="00574C89" w:rsidRDefault="009A6ABC" w:rsidP="009A6ABC">
            <w:pPr>
              <w:pStyle w:val="Bullet2"/>
              <w:ind w:left="1049"/>
            </w:pPr>
            <w:r w:rsidRPr="00574C89">
              <w:lastRenderedPageBreak/>
              <w:t>subject to compliance with all Site rules and procedures, and Regulatory Requirements and other requirements in the Scope,</w:t>
            </w:r>
          </w:p>
          <w:p w14:paraId="52D860F8" w14:textId="77777777" w:rsidR="009A6ABC" w:rsidRPr="00574C89" w:rsidRDefault="009A6ABC" w:rsidP="009A6ABC">
            <w:pPr>
              <w:pStyle w:val="Bullet2"/>
              <w:ind w:left="1049"/>
            </w:pPr>
            <w:r w:rsidRPr="00574C89">
              <w:t>non-exclusive in nature,</w:t>
            </w:r>
          </w:p>
          <w:p w14:paraId="520CF251" w14:textId="77777777" w:rsidR="009A6ABC" w:rsidRPr="00574C89" w:rsidRDefault="009A6ABC" w:rsidP="009A6ABC">
            <w:pPr>
              <w:pStyle w:val="Bullet2"/>
              <w:ind w:left="1049"/>
            </w:pPr>
            <w:r w:rsidRPr="00574C89">
              <w:t xml:space="preserve">revocable at will by the </w:t>
            </w:r>
            <w:r w:rsidRPr="00574C89">
              <w:rPr>
                <w:i/>
              </w:rPr>
              <w:t>Client</w:t>
            </w:r>
            <w:r w:rsidRPr="00574C89">
              <w:t>,</w:t>
            </w:r>
          </w:p>
          <w:p w14:paraId="55B900AA" w14:textId="77777777" w:rsidR="009A6ABC" w:rsidRPr="00574C89" w:rsidRDefault="009A6ABC" w:rsidP="009A6ABC">
            <w:pPr>
              <w:pStyle w:val="Bullet2"/>
              <w:ind w:left="1049"/>
            </w:pPr>
            <w:r w:rsidRPr="00574C89">
              <w:t xml:space="preserve">shared with the </w:t>
            </w:r>
            <w:r w:rsidRPr="00574C89">
              <w:rPr>
                <w:i/>
              </w:rPr>
              <w:t>Client</w:t>
            </w:r>
            <w:r w:rsidRPr="00574C89">
              <w:t xml:space="preserve"> and Others from time to time, and </w:t>
            </w:r>
          </w:p>
          <w:p w14:paraId="355B6189" w14:textId="77777777" w:rsidR="009A6ABC" w:rsidRPr="00574C89" w:rsidRDefault="009A6ABC" w:rsidP="009A6ABC">
            <w:pPr>
              <w:pStyle w:val="Bullet2"/>
              <w:ind w:left="1049"/>
            </w:pPr>
            <w:r w:rsidRPr="00574C89">
              <w:t xml:space="preserve">a personal right only associated with the contract. </w:t>
            </w:r>
          </w:p>
          <w:p w14:paraId="0DB98E34" w14:textId="3294A605" w:rsidR="009A6ABC" w:rsidRPr="00574C89" w:rsidRDefault="009A6ABC" w:rsidP="009A6ABC">
            <w:pPr>
              <w:pStyle w:val="Bullet2"/>
              <w:numPr>
                <w:ilvl w:val="0"/>
                <w:numId w:val="0"/>
              </w:numPr>
            </w:pPr>
            <w:r w:rsidRPr="00574C89">
              <w:t xml:space="preserve">The </w:t>
            </w:r>
            <w:r w:rsidRPr="00574C89">
              <w:rPr>
                <w:i/>
                <w:iCs/>
              </w:rPr>
              <w:t>Contractor</w:t>
            </w:r>
            <w:r>
              <w:t xml:space="preserve"> </w:t>
            </w:r>
            <w:r w:rsidRPr="00574C89">
              <w:t xml:space="preserve">shall, and shall procure that its </w:t>
            </w:r>
            <w:r w:rsidR="00027A9A">
              <w:t>s</w:t>
            </w:r>
            <w:r w:rsidRPr="00574C89">
              <w:t>ubcontractors shall</w:t>
            </w:r>
          </w:p>
          <w:p w14:paraId="229114AB" w14:textId="2E648577" w:rsidR="009A6ABC" w:rsidRPr="00574C89" w:rsidRDefault="009A6ABC" w:rsidP="009A6ABC">
            <w:pPr>
              <w:pStyle w:val="Bullet2"/>
              <w:ind w:left="1049"/>
            </w:pPr>
            <w:r w:rsidRPr="00574C89">
              <w:t xml:space="preserve">allow the </w:t>
            </w:r>
            <w:r w:rsidRPr="00574C89">
              <w:rPr>
                <w:i/>
              </w:rPr>
              <w:t>Client</w:t>
            </w:r>
            <w:r w:rsidRPr="00574C89">
              <w:t xml:space="preserve">, </w:t>
            </w:r>
            <w:r w:rsidRPr="000D5BFA">
              <w:t xml:space="preserve">the Authority and </w:t>
            </w:r>
            <w:r w:rsidR="000D5BFA" w:rsidRPr="000D5BFA">
              <w:t>the</w:t>
            </w:r>
            <w:r w:rsidR="000D5BFA">
              <w:t xml:space="preserve"> Regulators</w:t>
            </w:r>
            <w:r w:rsidRPr="00574C89">
              <w:t xml:space="preserve"> immediate access to the </w:t>
            </w:r>
            <w:r>
              <w:t>Affected Property</w:t>
            </w:r>
            <w:r w:rsidRPr="00574C89">
              <w:t xml:space="preserve"> at any time and without notice</w:t>
            </w:r>
            <w:r>
              <w:t>,</w:t>
            </w:r>
            <w:r w:rsidRPr="00574C89">
              <w:t xml:space="preserve"> and</w:t>
            </w:r>
          </w:p>
          <w:p w14:paraId="32D2AB4E" w14:textId="76EB81EA" w:rsidR="009A6ABC" w:rsidRPr="00574C89" w:rsidRDefault="009A6ABC" w:rsidP="009A6ABC">
            <w:pPr>
              <w:pStyle w:val="Bullet2"/>
              <w:ind w:left="1049"/>
            </w:pPr>
            <w:r w:rsidRPr="00574C89">
              <w:t xml:space="preserve">upon the date specified in any notice by the </w:t>
            </w:r>
            <w:r w:rsidRPr="00574C89">
              <w:rPr>
                <w:i/>
              </w:rPr>
              <w:t>Client</w:t>
            </w:r>
            <w:r w:rsidRPr="00574C89">
              <w:t xml:space="preserve">, provide all the personnel or advisers named in such notice (together with any equipment which such persons may reasonably require) access to its sites, workshops or other places where the </w:t>
            </w:r>
            <w:r>
              <w:rPr>
                <w:i/>
              </w:rPr>
              <w:t>service</w:t>
            </w:r>
            <w:r w:rsidRPr="00574C89">
              <w:t xml:space="preserve"> is being performed at any reasonable time.</w:t>
            </w:r>
          </w:p>
          <w:p w14:paraId="5702983D" w14:textId="16E9E314" w:rsidR="009A6ABC" w:rsidRPr="00574C89" w:rsidRDefault="009A6ABC" w:rsidP="009A6ABC">
            <w:pPr>
              <w:pStyle w:val="Bullet2"/>
              <w:numPr>
                <w:ilvl w:val="0"/>
                <w:numId w:val="0"/>
              </w:numPr>
            </w:pPr>
            <w:r>
              <w:t xml:space="preserve">The </w:t>
            </w:r>
            <w:r>
              <w:rPr>
                <w:i/>
                <w:iCs/>
              </w:rPr>
              <w:t xml:space="preserve">Contractor’s </w:t>
            </w:r>
            <w:r>
              <w:t>access</w:t>
            </w:r>
            <w:r w:rsidRPr="00574C89">
              <w:t xml:space="preserve"> to and use of those areas</w:t>
            </w:r>
            <w:r>
              <w:t xml:space="preserve"> of the Affected Property</w:t>
            </w:r>
            <w:r w:rsidRPr="00574C89">
              <w:t xml:space="preserve"> referred to in this clause </w:t>
            </w:r>
            <w:r>
              <w:t xml:space="preserve">35 </w:t>
            </w:r>
            <w:r w:rsidRPr="00574C89">
              <w:t>shall cease</w:t>
            </w:r>
            <w:r>
              <w:t xml:space="preserve"> when such access is no longer required to Provide the Service or upon termination</w:t>
            </w:r>
            <w:r w:rsidRPr="00574C89">
              <w:t xml:space="preserve"> </w:t>
            </w:r>
            <w:r>
              <w:t xml:space="preserve">(whichever is earlier) </w:t>
            </w:r>
            <w:r w:rsidRPr="00574C89">
              <w:t xml:space="preserve">at any time prior to such termination or expiry upon immediate notice from the </w:t>
            </w:r>
            <w:r w:rsidRPr="00574C89">
              <w:rPr>
                <w:i/>
              </w:rPr>
              <w:t>Client</w:t>
            </w:r>
            <w:r w:rsidRPr="00574C89">
              <w:t xml:space="preserve"> to the </w:t>
            </w:r>
            <w:r w:rsidRPr="00574C89">
              <w:rPr>
                <w:i/>
                <w:iCs/>
              </w:rPr>
              <w:t>Contractor</w:t>
            </w:r>
            <w:r w:rsidRPr="00574C89">
              <w:t>.</w:t>
            </w:r>
          </w:p>
          <w:p w14:paraId="19975240" w14:textId="684948F5" w:rsidR="009A6ABC" w:rsidRPr="00574C89" w:rsidRDefault="009A6ABC" w:rsidP="009A6ABC">
            <w:pPr>
              <w:pStyle w:val="Bullet2"/>
              <w:numPr>
                <w:ilvl w:val="0"/>
                <w:numId w:val="0"/>
              </w:numPr>
            </w:pPr>
            <w:r w:rsidRPr="00574C89">
              <w:t xml:space="preserve">The </w:t>
            </w:r>
            <w:r w:rsidRPr="00574C89">
              <w:rPr>
                <w:i/>
                <w:iCs/>
              </w:rPr>
              <w:t>Contractor</w:t>
            </w:r>
            <w:r>
              <w:t xml:space="preserve"> </w:t>
            </w:r>
            <w:r w:rsidRPr="00574C89">
              <w:t xml:space="preserve">acknowledges the fact that the </w:t>
            </w:r>
            <w:r>
              <w:rPr>
                <w:i/>
              </w:rPr>
              <w:t xml:space="preserve">service </w:t>
            </w:r>
            <w:r w:rsidRPr="00574C89">
              <w:t xml:space="preserve">or part thereof may be executed on a licensed nuclear site subject to, inter alia, the Nuclear Site Licence and the provisions of the Official Secrets Acts 1911 to 1989 and the Nuclear Installations Act 1965 and Nuclear Installations Act 1969 (the "Acts" for the purposes of this Clause). The requirements of the Site Licence and the Acts require that access to the </w:t>
            </w:r>
            <w:r>
              <w:t>Affected Property</w:t>
            </w:r>
            <w:r w:rsidRPr="00574C89">
              <w:t xml:space="preserve"> will only be granted to those issued with an appropriate site pass (the "Site Pass") and only for the purposes of the work for which that person is engaged. </w:t>
            </w:r>
          </w:p>
          <w:p w14:paraId="3CC372B4" w14:textId="4421FD6B" w:rsidR="009A6ABC" w:rsidRPr="009A6ABC" w:rsidRDefault="009A6ABC" w:rsidP="009A6ABC">
            <w:pPr>
              <w:pStyle w:val="ListParagraph"/>
              <w:spacing w:before="120" w:after="120" w:line="240" w:lineRule="auto"/>
              <w:ind w:left="0"/>
              <w:jc w:val="both"/>
              <w:rPr>
                <w:rFonts w:ascii="Arial" w:hAnsi="Arial" w:cs="Arial"/>
                <w:sz w:val="20"/>
                <w:szCs w:val="20"/>
              </w:rPr>
            </w:pPr>
            <w:r w:rsidRPr="009A6ABC">
              <w:rPr>
                <w:rFonts w:ascii="Arial" w:hAnsi="Arial" w:cs="Arial"/>
                <w:sz w:val="20"/>
                <w:szCs w:val="20"/>
              </w:rPr>
              <w:t xml:space="preserve">The </w:t>
            </w:r>
            <w:r w:rsidRPr="009A6ABC">
              <w:rPr>
                <w:rFonts w:ascii="Arial" w:hAnsi="Arial" w:cs="Arial"/>
                <w:i/>
                <w:iCs/>
                <w:sz w:val="20"/>
                <w:szCs w:val="20"/>
              </w:rPr>
              <w:t>Contractor</w:t>
            </w:r>
            <w:r w:rsidRPr="009A6ABC">
              <w:rPr>
                <w:rFonts w:ascii="Arial" w:hAnsi="Arial" w:cs="Arial"/>
                <w:sz w:val="20"/>
                <w:szCs w:val="20"/>
              </w:rPr>
              <w:t xml:space="preserve"> shall not, and shall procure that its </w:t>
            </w:r>
            <w:r w:rsidRPr="009A6ABC">
              <w:rPr>
                <w:rFonts w:ascii="Arial" w:hAnsi="Arial" w:cs="Arial"/>
                <w:i/>
                <w:iCs/>
                <w:sz w:val="20"/>
                <w:szCs w:val="20"/>
              </w:rPr>
              <w:t>Contractor’s</w:t>
            </w:r>
            <w:r w:rsidRPr="009A6ABC">
              <w:rPr>
                <w:rFonts w:ascii="Arial" w:hAnsi="Arial" w:cs="Arial"/>
                <w:sz w:val="20"/>
                <w:szCs w:val="20"/>
              </w:rPr>
              <w:t xml:space="preserve"> personnel and </w:t>
            </w:r>
            <w:r w:rsidR="00027A9A">
              <w:rPr>
                <w:rFonts w:ascii="Arial" w:hAnsi="Arial" w:cs="Arial"/>
                <w:sz w:val="20"/>
                <w:szCs w:val="20"/>
              </w:rPr>
              <w:t>s</w:t>
            </w:r>
            <w:r w:rsidRPr="009A6ABC">
              <w:rPr>
                <w:rFonts w:ascii="Arial" w:hAnsi="Arial" w:cs="Arial"/>
                <w:sz w:val="20"/>
                <w:szCs w:val="20"/>
              </w:rPr>
              <w:t xml:space="preserve">ubcontractors shall not, by any act or omission, prejudice the capability of the </w:t>
            </w:r>
            <w:r w:rsidRPr="009A6ABC">
              <w:rPr>
                <w:rFonts w:ascii="Arial" w:hAnsi="Arial" w:cs="Arial"/>
                <w:i/>
                <w:sz w:val="20"/>
                <w:szCs w:val="20"/>
              </w:rPr>
              <w:t>Client</w:t>
            </w:r>
            <w:r w:rsidRPr="009A6ABC">
              <w:rPr>
                <w:rFonts w:ascii="Arial" w:hAnsi="Arial" w:cs="Arial"/>
                <w:sz w:val="20"/>
                <w:szCs w:val="20"/>
              </w:rPr>
              <w:t xml:space="preserve"> to maintain its Site Licence (in accordance with the provisions of the Nuclear Installations Act 1965 and any guidance issued by a Regulator from time to time).</w:t>
            </w:r>
            <w:r>
              <w:rPr>
                <w:rFonts w:ascii="Arial" w:hAnsi="Arial" w:cs="Arial"/>
                <w:sz w:val="20"/>
                <w:szCs w:val="20"/>
              </w:rPr>
              <w:t>”</w:t>
            </w:r>
          </w:p>
        </w:tc>
      </w:tr>
      <w:tr w:rsidR="004316A5" w:rsidRPr="00C363D7" w14:paraId="44730116" w14:textId="77777777" w:rsidTr="00693B82">
        <w:tc>
          <w:tcPr>
            <w:tcW w:w="1571" w:type="dxa"/>
          </w:tcPr>
          <w:p w14:paraId="79CAB7CC" w14:textId="77777777" w:rsidR="004316A5" w:rsidRDefault="004316A5" w:rsidP="000F0FF2">
            <w:pPr>
              <w:spacing w:before="120" w:after="120"/>
              <w:rPr>
                <w:rStyle w:val="CrossReference"/>
                <w:rFonts w:ascii="Arial" w:hAnsi="Arial" w:cs="Arial"/>
                <w:b w:val="0"/>
                <w:sz w:val="20"/>
              </w:rPr>
            </w:pPr>
          </w:p>
        </w:tc>
        <w:tc>
          <w:tcPr>
            <w:tcW w:w="8919" w:type="dxa"/>
          </w:tcPr>
          <w:p w14:paraId="70FA1135" w14:textId="3DD612AE" w:rsidR="004316A5" w:rsidRPr="004316A5" w:rsidRDefault="004316A5" w:rsidP="000F0FF2">
            <w:pPr>
              <w:pStyle w:val="ListParagraph"/>
              <w:spacing w:before="120" w:after="120" w:line="240" w:lineRule="auto"/>
              <w:ind w:left="0"/>
              <w:jc w:val="both"/>
              <w:rPr>
                <w:rFonts w:ascii="Arial" w:hAnsi="Arial" w:cs="Arial"/>
                <w:b/>
                <w:bCs/>
                <w:sz w:val="20"/>
                <w:szCs w:val="20"/>
              </w:rPr>
            </w:pPr>
            <w:r w:rsidRPr="004316A5">
              <w:rPr>
                <w:rFonts w:ascii="Arial" w:hAnsi="Arial" w:cs="Arial"/>
                <w:b/>
                <w:bCs/>
                <w:sz w:val="20"/>
                <w:szCs w:val="20"/>
              </w:rPr>
              <w:t>Instructions to stop or not to start work</w:t>
            </w:r>
          </w:p>
        </w:tc>
      </w:tr>
      <w:tr w:rsidR="004316A5" w:rsidRPr="00C363D7" w14:paraId="04655518" w14:textId="77777777" w:rsidTr="00693B82">
        <w:tc>
          <w:tcPr>
            <w:tcW w:w="1571" w:type="dxa"/>
          </w:tcPr>
          <w:p w14:paraId="0625476A" w14:textId="3399B7AF" w:rsidR="004316A5" w:rsidRDefault="004316A5" w:rsidP="000F0FF2">
            <w:pPr>
              <w:spacing w:before="120" w:after="120"/>
              <w:rPr>
                <w:rStyle w:val="CrossReference"/>
                <w:rFonts w:ascii="Arial" w:hAnsi="Arial" w:cs="Arial"/>
                <w:b w:val="0"/>
                <w:sz w:val="20"/>
              </w:rPr>
            </w:pPr>
            <w:r>
              <w:rPr>
                <w:rStyle w:val="CrossReference"/>
                <w:rFonts w:ascii="Arial" w:hAnsi="Arial" w:cs="Arial"/>
                <w:b w:val="0"/>
                <w:sz w:val="20"/>
              </w:rPr>
              <w:t>36.1</w:t>
            </w:r>
          </w:p>
        </w:tc>
        <w:tc>
          <w:tcPr>
            <w:tcW w:w="8919" w:type="dxa"/>
          </w:tcPr>
          <w:p w14:paraId="5F31610F" w14:textId="0A83DCA2" w:rsidR="004316A5" w:rsidRDefault="004316A5" w:rsidP="000F0FF2">
            <w:pPr>
              <w:pStyle w:val="ListParagraph"/>
              <w:spacing w:before="120" w:after="120" w:line="240" w:lineRule="auto"/>
              <w:ind w:left="0"/>
              <w:jc w:val="both"/>
              <w:rPr>
                <w:rFonts w:ascii="Arial" w:hAnsi="Arial" w:cs="Arial"/>
                <w:sz w:val="20"/>
                <w:szCs w:val="20"/>
              </w:rPr>
            </w:pPr>
            <w:r>
              <w:rPr>
                <w:rFonts w:ascii="Arial" w:hAnsi="Arial" w:cs="Arial"/>
                <w:sz w:val="20"/>
                <w:szCs w:val="20"/>
              </w:rPr>
              <w:t>At the end of the second bullet, insert “and/or a Task Order”</w:t>
            </w:r>
          </w:p>
        </w:tc>
      </w:tr>
      <w:tr w:rsidR="000F0FF2" w:rsidRPr="00C363D7" w14:paraId="4E815480" w14:textId="77777777" w:rsidTr="00693B82">
        <w:tc>
          <w:tcPr>
            <w:tcW w:w="1571" w:type="dxa"/>
          </w:tcPr>
          <w:p w14:paraId="2454C3DA"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62EA385E" w14:textId="1EA0371A" w:rsidR="000F0FF2" w:rsidRPr="00C363D7" w:rsidRDefault="000F0FF2" w:rsidP="000F0FF2">
            <w:pPr>
              <w:pStyle w:val="BodyText"/>
              <w:spacing w:before="120"/>
              <w:ind w:left="0"/>
              <w:jc w:val="both"/>
              <w:rPr>
                <w:rFonts w:ascii="Arial" w:hAnsi="Arial" w:cs="Arial"/>
                <w:b/>
                <w:sz w:val="20"/>
              </w:rPr>
            </w:pPr>
            <w:r w:rsidRPr="00C363D7">
              <w:rPr>
                <w:rFonts w:ascii="Arial" w:hAnsi="Arial" w:cs="Arial"/>
                <w:b/>
                <w:sz w:val="20"/>
              </w:rPr>
              <w:t>Tests and inspections</w:t>
            </w:r>
          </w:p>
        </w:tc>
      </w:tr>
      <w:tr w:rsidR="000F0FF2" w:rsidRPr="00C363D7" w14:paraId="44E35DE0" w14:textId="77777777" w:rsidTr="00693B82">
        <w:tc>
          <w:tcPr>
            <w:tcW w:w="1571" w:type="dxa"/>
          </w:tcPr>
          <w:p w14:paraId="529390FC" w14:textId="76AAC1C5"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4</w:t>
            </w:r>
            <w:r>
              <w:rPr>
                <w:rStyle w:val="CrossReference"/>
                <w:rFonts w:ascii="Arial" w:hAnsi="Arial" w:cs="Arial"/>
                <w:b w:val="0"/>
                <w:sz w:val="20"/>
              </w:rPr>
              <w:t>1</w:t>
            </w:r>
            <w:r w:rsidRPr="00C363D7">
              <w:rPr>
                <w:rStyle w:val="CrossReference"/>
                <w:rFonts w:ascii="Arial" w:hAnsi="Arial" w:cs="Arial"/>
                <w:b w:val="0"/>
                <w:sz w:val="20"/>
              </w:rPr>
              <w:t>.1</w:t>
            </w:r>
          </w:p>
        </w:tc>
        <w:tc>
          <w:tcPr>
            <w:tcW w:w="8919" w:type="dxa"/>
          </w:tcPr>
          <w:p w14:paraId="022DEF43" w14:textId="68A0BCFB" w:rsidR="000F0FF2" w:rsidRPr="00C363D7" w:rsidRDefault="000F0FF2" w:rsidP="000F0FF2">
            <w:pPr>
              <w:pStyle w:val="BodyText"/>
              <w:spacing w:before="120"/>
              <w:ind w:left="0"/>
              <w:jc w:val="both"/>
              <w:rPr>
                <w:rFonts w:ascii="Arial" w:hAnsi="Arial" w:cs="Arial"/>
                <w:sz w:val="20"/>
              </w:rPr>
            </w:pPr>
            <w:r w:rsidRPr="00C363D7">
              <w:rPr>
                <w:rFonts w:ascii="Arial" w:hAnsi="Arial" w:cs="Arial"/>
                <w:sz w:val="20"/>
              </w:rPr>
              <w:t>In clause 4</w:t>
            </w:r>
            <w:r>
              <w:rPr>
                <w:rFonts w:ascii="Arial" w:hAnsi="Arial" w:cs="Arial"/>
                <w:sz w:val="20"/>
              </w:rPr>
              <w:t>1</w:t>
            </w:r>
            <w:r w:rsidRPr="00C363D7">
              <w:rPr>
                <w:rFonts w:ascii="Arial" w:hAnsi="Arial" w:cs="Arial"/>
                <w:sz w:val="20"/>
              </w:rPr>
              <w:t>.1, after “S</w:t>
            </w:r>
            <w:r>
              <w:rPr>
                <w:rFonts w:ascii="Arial" w:hAnsi="Arial" w:cs="Arial"/>
                <w:sz w:val="20"/>
              </w:rPr>
              <w:t>cop</w:t>
            </w:r>
            <w:r w:rsidRPr="00C363D7">
              <w:rPr>
                <w:rFonts w:ascii="Arial" w:hAnsi="Arial" w:cs="Arial"/>
                <w:sz w:val="20"/>
              </w:rPr>
              <w:t>e” insert:</w:t>
            </w:r>
          </w:p>
          <w:p w14:paraId="37409D68" w14:textId="77777777" w:rsidR="000F0FF2" w:rsidRPr="00C363D7" w:rsidRDefault="000F0FF2" w:rsidP="000F0FF2">
            <w:pPr>
              <w:pStyle w:val="BodyText"/>
              <w:spacing w:before="120"/>
              <w:ind w:left="0"/>
              <w:jc w:val="both"/>
              <w:rPr>
                <w:rFonts w:ascii="Arial" w:hAnsi="Arial" w:cs="Arial"/>
                <w:sz w:val="20"/>
              </w:rPr>
            </w:pPr>
            <w:r w:rsidRPr="00C363D7">
              <w:rPr>
                <w:rFonts w:ascii="Arial" w:hAnsi="Arial" w:cs="Arial"/>
                <w:sz w:val="20"/>
              </w:rPr>
              <w:t>“, a Task Order”.</w:t>
            </w:r>
          </w:p>
        </w:tc>
      </w:tr>
      <w:tr w:rsidR="000F0FF2" w:rsidRPr="00C363D7" w14:paraId="65299906" w14:textId="77777777" w:rsidTr="00693B82">
        <w:tc>
          <w:tcPr>
            <w:tcW w:w="1571" w:type="dxa"/>
          </w:tcPr>
          <w:p w14:paraId="6195229B" w14:textId="6977743B"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4</w:t>
            </w:r>
            <w:r>
              <w:rPr>
                <w:rStyle w:val="CrossReference"/>
                <w:rFonts w:ascii="Arial" w:hAnsi="Arial" w:cs="Arial"/>
                <w:b w:val="0"/>
                <w:sz w:val="20"/>
              </w:rPr>
              <w:t>1</w:t>
            </w:r>
            <w:r w:rsidRPr="00C363D7">
              <w:rPr>
                <w:rStyle w:val="CrossReference"/>
                <w:rFonts w:ascii="Arial" w:hAnsi="Arial" w:cs="Arial"/>
                <w:b w:val="0"/>
                <w:sz w:val="20"/>
              </w:rPr>
              <w:t>.2</w:t>
            </w:r>
          </w:p>
        </w:tc>
        <w:tc>
          <w:tcPr>
            <w:tcW w:w="8919" w:type="dxa"/>
          </w:tcPr>
          <w:p w14:paraId="315D720C" w14:textId="39B7818C" w:rsidR="000F0FF2" w:rsidRPr="00C363D7" w:rsidRDefault="000F0FF2" w:rsidP="000F0FF2">
            <w:pPr>
              <w:pStyle w:val="BodyText"/>
              <w:spacing w:before="120"/>
              <w:ind w:left="0"/>
              <w:jc w:val="both"/>
              <w:rPr>
                <w:rFonts w:ascii="Arial" w:hAnsi="Arial" w:cs="Arial"/>
                <w:sz w:val="20"/>
              </w:rPr>
            </w:pPr>
            <w:r w:rsidRPr="00C363D7">
              <w:rPr>
                <w:rFonts w:ascii="Arial" w:hAnsi="Arial" w:cs="Arial"/>
                <w:sz w:val="20"/>
              </w:rPr>
              <w:t>In clause 4</w:t>
            </w:r>
            <w:r>
              <w:rPr>
                <w:rFonts w:ascii="Arial" w:hAnsi="Arial" w:cs="Arial"/>
                <w:sz w:val="20"/>
              </w:rPr>
              <w:t>1</w:t>
            </w:r>
            <w:r w:rsidRPr="00C363D7">
              <w:rPr>
                <w:rFonts w:ascii="Arial" w:hAnsi="Arial" w:cs="Arial"/>
                <w:sz w:val="20"/>
              </w:rPr>
              <w:t>.2, after “S</w:t>
            </w:r>
            <w:r>
              <w:rPr>
                <w:rFonts w:ascii="Arial" w:hAnsi="Arial" w:cs="Arial"/>
                <w:sz w:val="20"/>
              </w:rPr>
              <w:t>cop</w:t>
            </w:r>
            <w:r w:rsidRPr="00C363D7">
              <w:rPr>
                <w:rFonts w:ascii="Arial" w:hAnsi="Arial" w:cs="Arial"/>
                <w:sz w:val="20"/>
              </w:rPr>
              <w:t>e” insert:</w:t>
            </w:r>
          </w:p>
          <w:p w14:paraId="68ECF2C0" w14:textId="77777777" w:rsidR="000F0FF2" w:rsidRPr="00C363D7" w:rsidRDefault="000F0FF2" w:rsidP="000F0FF2">
            <w:pPr>
              <w:pStyle w:val="BodyText"/>
              <w:spacing w:before="120"/>
              <w:ind w:left="0"/>
              <w:jc w:val="both"/>
              <w:rPr>
                <w:rFonts w:ascii="Arial" w:hAnsi="Arial" w:cs="Arial"/>
                <w:sz w:val="20"/>
              </w:rPr>
            </w:pPr>
            <w:r w:rsidRPr="00C363D7">
              <w:rPr>
                <w:rFonts w:ascii="Arial" w:hAnsi="Arial" w:cs="Arial"/>
                <w:sz w:val="20"/>
              </w:rPr>
              <w:t>“or a Task Order (as appropriate)”.</w:t>
            </w:r>
          </w:p>
        </w:tc>
      </w:tr>
      <w:tr w:rsidR="000F0FF2" w:rsidRPr="00C363D7" w14:paraId="6966B1FC" w14:textId="77777777" w:rsidTr="00693B82">
        <w:tc>
          <w:tcPr>
            <w:tcW w:w="1571" w:type="dxa"/>
          </w:tcPr>
          <w:p w14:paraId="07E05CE4" w14:textId="7A602096"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4</w:t>
            </w:r>
            <w:r>
              <w:rPr>
                <w:rStyle w:val="CrossReference"/>
                <w:rFonts w:ascii="Arial" w:hAnsi="Arial" w:cs="Arial"/>
                <w:b w:val="0"/>
                <w:sz w:val="20"/>
              </w:rPr>
              <w:t>1</w:t>
            </w:r>
            <w:r w:rsidRPr="00C363D7">
              <w:rPr>
                <w:rStyle w:val="CrossReference"/>
                <w:rFonts w:ascii="Arial" w:hAnsi="Arial" w:cs="Arial"/>
                <w:b w:val="0"/>
                <w:sz w:val="20"/>
              </w:rPr>
              <w:t>.</w:t>
            </w:r>
            <w:r>
              <w:rPr>
                <w:rStyle w:val="CrossReference"/>
                <w:rFonts w:ascii="Arial" w:hAnsi="Arial" w:cs="Arial"/>
                <w:b w:val="0"/>
                <w:sz w:val="20"/>
              </w:rPr>
              <w:t>8</w:t>
            </w:r>
          </w:p>
        </w:tc>
        <w:tc>
          <w:tcPr>
            <w:tcW w:w="8919" w:type="dxa"/>
          </w:tcPr>
          <w:p w14:paraId="455844E9" w14:textId="3F3CF4EB" w:rsidR="000F0FF2" w:rsidRPr="00C363D7" w:rsidRDefault="000F0FF2" w:rsidP="000F0FF2">
            <w:pPr>
              <w:pStyle w:val="BodyText"/>
              <w:spacing w:before="120"/>
              <w:ind w:left="0"/>
              <w:jc w:val="both"/>
              <w:rPr>
                <w:rFonts w:ascii="Arial" w:hAnsi="Arial" w:cs="Arial"/>
                <w:sz w:val="20"/>
              </w:rPr>
            </w:pPr>
            <w:r>
              <w:rPr>
                <w:rFonts w:ascii="Arial" w:hAnsi="Arial" w:cs="Arial"/>
                <w:sz w:val="20"/>
              </w:rPr>
              <w:t xml:space="preserve">Insert new clause 41.8: </w:t>
            </w:r>
          </w:p>
          <w:p w14:paraId="66586D51" w14:textId="5AA0ECA0" w:rsidR="000F0FF2" w:rsidRPr="00C363D7" w:rsidRDefault="000F0FF2" w:rsidP="000F0FF2">
            <w:pPr>
              <w:pStyle w:val="BodyText"/>
              <w:spacing w:before="120"/>
              <w:ind w:left="0"/>
              <w:jc w:val="both"/>
              <w:rPr>
                <w:rFonts w:ascii="Arial" w:hAnsi="Arial" w:cs="Arial"/>
                <w:sz w:val="20"/>
              </w:rPr>
            </w:pPr>
            <w:r>
              <w:rPr>
                <w:rFonts w:ascii="Arial" w:hAnsi="Arial" w:cs="Arial"/>
                <w:sz w:val="20"/>
              </w:rPr>
              <w:t>“</w:t>
            </w:r>
            <w:r w:rsidRPr="00C363D7">
              <w:rPr>
                <w:rFonts w:ascii="Arial" w:hAnsi="Arial" w:cs="Arial"/>
                <w:sz w:val="20"/>
              </w:rPr>
              <w:t xml:space="preserve">Notwithstanding any other provision of this contract, any costs incurred by the </w:t>
            </w:r>
            <w:r w:rsidRPr="00C363D7">
              <w:rPr>
                <w:rFonts w:ascii="Arial" w:hAnsi="Arial" w:cs="Arial"/>
                <w:i/>
                <w:sz w:val="20"/>
              </w:rPr>
              <w:t>Contractor</w:t>
            </w:r>
            <w:r w:rsidRPr="00C363D7">
              <w:rPr>
                <w:rFonts w:ascii="Arial" w:hAnsi="Arial" w:cs="Arial"/>
                <w:sz w:val="20"/>
              </w:rPr>
              <w:t xml:space="preserve"> in repeating a test or inspection after a Defect is found are excluded from Defined Cost and the </w:t>
            </w:r>
            <w:r w:rsidRPr="00C363D7">
              <w:rPr>
                <w:rFonts w:ascii="Arial" w:hAnsi="Arial" w:cs="Arial"/>
                <w:i/>
                <w:sz w:val="20"/>
              </w:rPr>
              <w:t>Contractor</w:t>
            </w:r>
            <w:r w:rsidRPr="00C363D7">
              <w:rPr>
                <w:rFonts w:ascii="Arial" w:hAnsi="Arial" w:cs="Arial"/>
                <w:sz w:val="20"/>
              </w:rPr>
              <w:t xml:space="preserve"> is not otherwise entitled to those costs.</w:t>
            </w:r>
            <w:r>
              <w:rPr>
                <w:rFonts w:ascii="Arial" w:hAnsi="Arial" w:cs="Arial"/>
                <w:sz w:val="20"/>
              </w:rPr>
              <w:t>”</w:t>
            </w:r>
          </w:p>
        </w:tc>
      </w:tr>
      <w:tr w:rsidR="000F0FF2" w:rsidRPr="00C363D7" w14:paraId="68471754" w14:textId="77777777" w:rsidTr="00693B82">
        <w:tc>
          <w:tcPr>
            <w:tcW w:w="1571" w:type="dxa"/>
          </w:tcPr>
          <w:p w14:paraId="1B7EC04A"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68A3A03C" w14:textId="21CEFE42" w:rsidR="000F0FF2" w:rsidRPr="005467D2" w:rsidRDefault="000F0FF2" w:rsidP="000F0FF2">
            <w:pPr>
              <w:pStyle w:val="BodyText"/>
              <w:spacing w:before="120"/>
              <w:ind w:left="0"/>
              <w:jc w:val="both"/>
              <w:rPr>
                <w:rFonts w:ascii="Arial" w:hAnsi="Arial" w:cs="Arial"/>
                <w:sz w:val="20"/>
              </w:rPr>
            </w:pPr>
            <w:r w:rsidRPr="005467D2">
              <w:rPr>
                <w:rFonts w:ascii="Arial" w:hAnsi="Arial" w:cs="Arial"/>
                <w:b/>
                <w:sz w:val="20"/>
              </w:rPr>
              <w:t>Notifying and Correcting Defects</w:t>
            </w:r>
          </w:p>
        </w:tc>
      </w:tr>
      <w:tr w:rsidR="000F0FF2" w:rsidRPr="00C363D7" w14:paraId="44CD4BFC" w14:textId="77777777" w:rsidTr="00693B82">
        <w:tc>
          <w:tcPr>
            <w:tcW w:w="1571" w:type="dxa"/>
          </w:tcPr>
          <w:p w14:paraId="21DF0F42" w14:textId="42B338C3" w:rsidR="000F0FF2" w:rsidRPr="00C363D7" w:rsidRDefault="000F0FF2" w:rsidP="000F0FF2">
            <w:pPr>
              <w:spacing w:before="120" w:after="120"/>
              <w:rPr>
                <w:rStyle w:val="CrossReference"/>
                <w:rFonts w:ascii="Arial" w:hAnsi="Arial" w:cs="Arial"/>
                <w:b w:val="0"/>
                <w:sz w:val="20"/>
              </w:rPr>
            </w:pPr>
            <w:r>
              <w:rPr>
                <w:rStyle w:val="CrossReference"/>
                <w:rFonts w:ascii="Arial" w:hAnsi="Arial" w:cs="Arial"/>
                <w:b w:val="0"/>
                <w:sz w:val="20"/>
              </w:rPr>
              <w:t xml:space="preserve">43 </w:t>
            </w:r>
          </w:p>
        </w:tc>
        <w:tc>
          <w:tcPr>
            <w:tcW w:w="8919" w:type="dxa"/>
          </w:tcPr>
          <w:p w14:paraId="05591027" w14:textId="4F46B948" w:rsidR="000F0FF2" w:rsidRPr="005467D2" w:rsidRDefault="000F0FF2" w:rsidP="000F0FF2">
            <w:pPr>
              <w:pStyle w:val="BodyText"/>
              <w:spacing w:before="120"/>
              <w:ind w:left="0"/>
              <w:jc w:val="both"/>
              <w:rPr>
                <w:rFonts w:ascii="Arial" w:hAnsi="Arial" w:cs="Arial"/>
                <w:bCs/>
                <w:sz w:val="20"/>
              </w:rPr>
            </w:pPr>
            <w:r w:rsidRPr="005467D2">
              <w:rPr>
                <w:rFonts w:ascii="Arial" w:hAnsi="Arial" w:cs="Arial"/>
                <w:bCs/>
                <w:sz w:val="20"/>
              </w:rPr>
              <w:t xml:space="preserve">Delete and substitute as follows: </w:t>
            </w:r>
          </w:p>
        </w:tc>
      </w:tr>
      <w:tr w:rsidR="000F0FF2" w:rsidRPr="00C363D7" w14:paraId="7A95FFA1" w14:textId="77777777" w:rsidTr="00693B82">
        <w:tc>
          <w:tcPr>
            <w:tcW w:w="1571" w:type="dxa"/>
          </w:tcPr>
          <w:p w14:paraId="0599095C" w14:textId="4757F033" w:rsidR="000F0FF2" w:rsidRPr="00151ABD" w:rsidRDefault="000F0FF2" w:rsidP="000F0FF2">
            <w:pPr>
              <w:spacing w:before="120" w:after="120"/>
              <w:rPr>
                <w:rStyle w:val="CrossReference"/>
                <w:rFonts w:ascii="Arial" w:hAnsi="Arial" w:cs="Arial"/>
                <w:b w:val="0"/>
                <w:sz w:val="20"/>
              </w:rPr>
            </w:pPr>
            <w:r w:rsidRPr="00151ABD">
              <w:rPr>
                <w:rStyle w:val="CrossReference"/>
                <w:rFonts w:ascii="Arial" w:hAnsi="Arial" w:cs="Arial"/>
                <w:b w:val="0"/>
                <w:sz w:val="20"/>
              </w:rPr>
              <w:t xml:space="preserve">43.1 </w:t>
            </w:r>
          </w:p>
        </w:tc>
        <w:tc>
          <w:tcPr>
            <w:tcW w:w="8919" w:type="dxa"/>
          </w:tcPr>
          <w:p w14:paraId="08741997" w14:textId="3E78BC00" w:rsidR="000F0FF2" w:rsidRPr="005467D2" w:rsidRDefault="000F0FF2" w:rsidP="000F0FF2">
            <w:pPr>
              <w:pStyle w:val="BodyText"/>
              <w:spacing w:before="120"/>
              <w:ind w:left="0"/>
              <w:jc w:val="both"/>
              <w:rPr>
                <w:rFonts w:ascii="Arial" w:hAnsi="Arial" w:cs="Arial"/>
                <w:sz w:val="20"/>
              </w:rPr>
            </w:pPr>
            <w:r w:rsidRPr="005467D2">
              <w:rPr>
                <w:rFonts w:ascii="Arial" w:hAnsi="Arial" w:cs="Arial"/>
                <w:sz w:val="20"/>
              </w:rPr>
              <w:t xml:space="preserve">For each Task where there is a </w:t>
            </w:r>
            <w:r w:rsidRPr="005467D2">
              <w:rPr>
                <w:rFonts w:ascii="Arial" w:hAnsi="Arial" w:cs="Arial"/>
                <w:i/>
                <w:iCs/>
                <w:sz w:val="20"/>
              </w:rPr>
              <w:t>defects date</w:t>
            </w:r>
            <w:r w:rsidRPr="005467D2">
              <w:rPr>
                <w:rFonts w:ascii="Arial" w:hAnsi="Arial" w:cs="Arial"/>
                <w:sz w:val="20"/>
              </w:rPr>
              <w:t xml:space="preserve"> identified in the Task Order, until the </w:t>
            </w:r>
            <w:r w:rsidRPr="005467D2">
              <w:rPr>
                <w:rFonts w:ascii="Arial" w:hAnsi="Arial" w:cs="Arial"/>
                <w:i/>
                <w:iCs/>
                <w:sz w:val="20"/>
              </w:rPr>
              <w:t>defects date</w:t>
            </w:r>
            <w:r w:rsidRPr="005467D2">
              <w:rPr>
                <w:rFonts w:ascii="Arial" w:hAnsi="Arial" w:cs="Arial"/>
                <w:sz w:val="20"/>
              </w:rPr>
              <w:t xml:space="preserve">, the </w:t>
            </w:r>
            <w:r w:rsidRPr="005467D2">
              <w:rPr>
                <w:rFonts w:ascii="Arial" w:hAnsi="Arial" w:cs="Arial"/>
                <w:i/>
                <w:iCs/>
                <w:sz w:val="20"/>
              </w:rPr>
              <w:t>Service Manager</w:t>
            </w:r>
            <w:r w:rsidRPr="005467D2">
              <w:rPr>
                <w:rFonts w:ascii="Arial" w:hAnsi="Arial" w:cs="Arial"/>
                <w:sz w:val="20"/>
              </w:rPr>
              <w:t xml:space="preserve"> may instruct the </w:t>
            </w:r>
            <w:r w:rsidRPr="005467D2">
              <w:rPr>
                <w:rFonts w:ascii="Arial" w:hAnsi="Arial" w:cs="Arial"/>
                <w:i/>
                <w:iCs/>
                <w:sz w:val="20"/>
              </w:rPr>
              <w:t>Contractor</w:t>
            </w:r>
            <w:r w:rsidRPr="005467D2">
              <w:rPr>
                <w:rFonts w:ascii="Arial" w:hAnsi="Arial" w:cs="Arial"/>
                <w:sz w:val="20"/>
              </w:rPr>
              <w:t xml:space="preserve"> to search for a Defect. The </w:t>
            </w:r>
            <w:r w:rsidRPr="005467D2">
              <w:rPr>
                <w:rFonts w:ascii="Arial" w:hAnsi="Arial" w:cs="Arial"/>
                <w:i/>
                <w:iCs/>
                <w:sz w:val="20"/>
              </w:rPr>
              <w:t>Service Manager</w:t>
            </w:r>
            <w:r w:rsidRPr="005467D2">
              <w:rPr>
                <w:rFonts w:ascii="Arial" w:hAnsi="Arial" w:cs="Arial"/>
                <w:sz w:val="20"/>
              </w:rPr>
              <w:t xml:space="preserve"> gives reasons for the search with the instruction. Searching may include</w:t>
            </w:r>
          </w:p>
          <w:p w14:paraId="02662B42" w14:textId="441B4842" w:rsidR="000F0FF2" w:rsidRPr="005467D2" w:rsidRDefault="000F0FF2" w:rsidP="00E675DB">
            <w:pPr>
              <w:pStyle w:val="BodyText"/>
              <w:numPr>
                <w:ilvl w:val="0"/>
                <w:numId w:val="85"/>
              </w:numPr>
              <w:spacing w:before="120"/>
              <w:ind w:left="357" w:right="0" w:hanging="357"/>
              <w:jc w:val="both"/>
              <w:rPr>
                <w:rFonts w:ascii="Arial" w:hAnsi="Arial" w:cs="Arial"/>
                <w:sz w:val="20"/>
              </w:rPr>
            </w:pPr>
            <w:r w:rsidRPr="005467D2">
              <w:rPr>
                <w:rFonts w:ascii="Arial" w:hAnsi="Arial" w:cs="Arial"/>
                <w:sz w:val="20"/>
              </w:rPr>
              <w:t xml:space="preserve">uncovering, dismantling, re-covering and re-erecting work, </w:t>
            </w:r>
          </w:p>
          <w:p w14:paraId="6AE5D82A" w14:textId="431DFCA1" w:rsidR="000F0FF2" w:rsidRPr="005467D2" w:rsidRDefault="000F0FF2" w:rsidP="00E675DB">
            <w:pPr>
              <w:pStyle w:val="BodyText"/>
              <w:numPr>
                <w:ilvl w:val="0"/>
                <w:numId w:val="85"/>
              </w:numPr>
              <w:spacing w:before="120"/>
              <w:ind w:left="357" w:right="0" w:hanging="357"/>
              <w:jc w:val="both"/>
              <w:rPr>
                <w:rFonts w:ascii="Arial" w:hAnsi="Arial" w:cs="Arial"/>
                <w:sz w:val="20"/>
              </w:rPr>
            </w:pPr>
            <w:r w:rsidRPr="005467D2">
              <w:rPr>
                <w:rFonts w:ascii="Arial" w:hAnsi="Arial" w:cs="Arial"/>
                <w:sz w:val="20"/>
              </w:rPr>
              <w:t xml:space="preserve">providing facilities, materials and samples for tests and inspections done by the </w:t>
            </w:r>
            <w:r w:rsidRPr="005467D2">
              <w:rPr>
                <w:rFonts w:ascii="Arial" w:hAnsi="Arial" w:cs="Arial"/>
                <w:i/>
                <w:iCs/>
                <w:sz w:val="20"/>
              </w:rPr>
              <w:t>Service Manager</w:t>
            </w:r>
            <w:r w:rsidRPr="005467D2">
              <w:rPr>
                <w:rFonts w:ascii="Arial" w:hAnsi="Arial" w:cs="Arial"/>
                <w:sz w:val="20"/>
              </w:rPr>
              <w:t xml:space="preserve"> and</w:t>
            </w:r>
          </w:p>
          <w:p w14:paraId="5B08C5B8" w14:textId="6B62A934" w:rsidR="000F0FF2" w:rsidRPr="005467D2" w:rsidRDefault="000F0FF2" w:rsidP="00E675DB">
            <w:pPr>
              <w:pStyle w:val="BodyText"/>
              <w:numPr>
                <w:ilvl w:val="0"/>
                <w:numId w:val="85"/>
              </w:numPr>
              <w:spacing w:before="120"/>
              <w:ind w:left="357" w:right="0" w:hanging="357"/>
              <w:jc w:val="both"/>
              <w:rPr>
                <w:rFonts w:ascii="Arial" w:hAnsi="Arial" w:cs="Arial"/>
                <w:sz w:val="20"/>
              </w:rPr>
            </w:pPr>
            <w:r w:rsidRPr="005467D2">
              <w:rPr>
                <w:rFonts w:ascii="Arial" w:hAnsi="Arial" w:cs="Arial"/>
                <w:sz w:val="20"/>
              </w:rPr>
              <w:t xml:space="preserve">doing tests and inspections which the Scope does not require. </w:t>
            </w:r>
          </w:p>
        </w:tc>
      </w:tr>
      <w:tr w:rsidR="000F0FF2" w:rsidRPr="00C363D7" w14:paraId="501CC9E4" w14:textId="77777777" w:rsidTr="00693B82">
        <w:tc>
          <w:tcPr>
            <w:tcW w:w="1571" w:type="dxa"/>
          </w:tcPr>
          <w:p w14:paraId="20F70638" w14:textId="5BA7E81F" w:rsidR="000F0FF2" w:rsidRPr="00151ABD" w:rsidRDefault="000F0FF2" w:rsidP="000F0FF2">
            <w:pPr>
              <w:spacing w:before="120" w:after="120"/>
              <w:rPr>
                <w:rStyle w:val="CrossReference"/>
                <w:rFonts w:ascii="Arial" w:hAnsi="Arial" w:cs="Arial"/>
                <w:b w:val="0"/>
                <w:sz w:val="20"/>
              </w:rPr>
            </w:pPr>
            <w:r>
              <w:rPr>
                <w:rStyle w:val="CrossReference"/>
                <w:rFonts w:ascii="Arial" w:hAnsi="Arial" w:cs="Arial"/>
                <w:b w:val="0"/>
                <w:sz w:val="20"/>
              </w:rPr>
              <w:t>43.2</w:t>
            </w:r>
          </w:p>
        </w:tc>
        <w:tc>
          <w:tcPr>
            <w:tcW w:w="8919" w:type="dxa"/>
          </w:tcPr>
          <w:p w14:paraId="428C420A" w14:textId="77777777" w:rsidR="000F0FF2" w:rsidRDefault="000F0FF2" w:rsidP="000F0FF2">
            <w:pPr>
              <w:pStyle w:val="BodyText"/>
              <w:spacing w:before="120"/>
              <w:ind w:left="0"/>
              <w:jc w:val="both"/>
              <w:rPr>
                <w:rFonts w:ascii="Arial" w:hAnsi="Arial" w:cs="Arial"/>
                <w:sz w:val="20"/>
              </w:rPr>
            </w:pPr>
            <w:r w:rsidRPr="005467D2">
              <w:rPr>
                <w:rFonts w:ascii="Arial" w:hAnsi="Arial" w:cs="Arial"/>
                <w:sz w:val="20"/>
              </w:rPr>
              <w:t xml:space="preserve">For each Task where there is a </w:t>
            </w:r>
            <w:r w:rsidRPr="005467D2">
              <w:rPr>
                <w:rFonts w:ascii="Arial" w:hAnsi="Arial" w:cs="Arial"/>
                <w:i/>
                <w:iCs/>
                <w:sz w:val="20"/>
              </w:rPr>
              <w:t>defects date</w:t>
            </w:r>
            <w:r w:rsidRPr="005467D2">
              <w:rPr>
                <w:rFonts w:ascii="Arial" w:hAnsi="Arial" w:cs="Arial"/>
                <w:sz w:val="20"/>
              </w:rPr>
              <w:t xml:space="preserve"> identified in the Task Order, until the </w:t>
            </w:r>
            <w:r w:rsidRPr="005467D2">
              <w:rPr>
                <w:rFonts w:ascii="Arial" w:hAnsi="Arial" w:cs="Arial"/>
                <w:i/>
                <w:iCs/>
                <w:sz w:val="20"/>
              </w:rPr>
              <w:t>defects date</w:t>
            </w:r>
            <w:r w:rsidRPr="005467D2">
              <w:rPr>
                <w:rFonts w:ascii="Arial" w:hAnsi="Arial" w:cs="Arial"/>
                <w:sz w:val="20"/>
              </w:rPr>
              <w:t xml:space="preserve">, the </w:t>
            </w:r>
            <w:r w:rsidRPr="005467D2">
              <w:rPr>
                <w:rFonts w:ascii="Arial" w:hAnsi="Arial" w:cs="Arial"/>
                <w:i/>
                <w:iCs/>
                <w:sz w:val="20"/>
              </w:rPr>
              <w:t>Service Manager</w:t>
            </w:r>
            <w:r w:rsidRPr="005467D2">
              <w:rPr>
                <w:rFonts w:ascii="Arial" w:hAnsi="Arial" w:cs="Arial"/>
                <w:sz w:val="20"/>
              </w:rPr>
              <w:t xml:space="preserve"> and the </w:t>
            </w:r>
            <w:r w:rsidRPr="005467D2">
              <w:rPr>
                <w:rFonts w:ascii="Arial" w:hAnsi="Arial" w:cs="Arial"/>
                <w:i/>
                <w:iCs/>
                <w:sz w:val="20"/>
              </w:rPr>
              <w:t>Contractor</w:t>
            </w:r>
            <w:r w:rsidRPr="005467D2">
              <w:rPr>
                <w:rFonts w:ascii="Arial" w:hAnsi="Arial" w:cs="Arial"/>
                <w:sz w:val="20"/>
              </w:rPr>
              <w:t xml:space="preserve"> notifies the other as soon as they become aware of a Defect. </w:t>
            </w:r>
          </w:p>
          <w:p w14:paraId="3FB64FB6" w14:textId="0399A6E1" w:rsidR="000F0FF2" w:rsidRPr="005467D2" w:rsidRDefault="000F0FF2" w:rsidP="000F0FF2">
            <w:pPr>
              <w:pStyle w:val="BodyText"/>
              <w:spacing w:before="120"/>
              <w:ind w:left="0"/>
              <w:jc w:val="both"/>
              <w:rPr>
                <w:rFonts w:ascii="Arial" w:hAnsi="Arial" w:cs="Arial"/>
                <w:sz w:val="20"/>
              </w:rPr>
            </w:pPr>
            <w:r>
              <w:rPr>
                <w:rFonts w:ascii="Arial" w:hAnsi="Arial" w:cs="Arial"/>
                <w:sz w:val="20"/>
              </w:rPr>
              <w:t xml:space="preserve">In respect of parts of the </w:t>
            </w:r>
            <w:r w:rsidRPr="005467D2">
              <w:rPr>
                <w:rFonts w:ascii="Arial" w:hAnsi="Arial" w:cs="Arial"/>
                <w:i/>
                <w:iCs/>
                <w:sz w:val="20"/>
              </w:rPr>
              <w:t>service</w:t>
            </w:r>
            <w:r>
              <w:rPr>
                <w:rFonts w:ascii="Arial" w:hAnsi="Arial" w:cs="Arial"/>
                <w:sz w:val="20"/>
              </w:rPr>
              <w:t xml:space="preserve"> which are not subject to a Task Order, until the end of the Service Period the </w:t>
            </w:r>
            <w:r w:rsidRPr="005467D2">
              <w:rPr>
                <w:rFonts w:ascii="Arial" w:hAnsi="Arial" w:cs="Arial"/>
                <w:i/>
                <w:iCs/>
                <w:sz w:val="20"/>
              </w:rPr>
              <w:t>Service Manager</w:t>
            </w:r>
            <w:r>
              <w:rPr>
                <w:rFonts w:ascii="Arial" w:hAnsi="Arial" w:cs="Arial"/>
                <w:sz w:val="20"/>
              </w:rPr>
              <w:t xml:space="preserve"> and the </w:t>
            </w:r>
            <w:r w:rsidRPr="005467D2">
              <w:rPr>
                <w:rFonts w:ascii="Arial" w:hAnsi="Arial" w:cs="Arial"/>
                <w:i/>
                <w:iCs/>
                <w:sz w:val="20"/>
              </w:rPr>
              <w:t xml:space="preserve">Contractor </w:t>
            </w:r>
            <w:r>
              <w:rPr>
                <w:rFonts w:ascii="Arial" w:hAnsi="Arial" w:cs="Arial"/>
                <w:sz w:val="20"/>
              </w:rPr>
              <w:t>notifies the other as soon as they become aware of a Defect.</w:t>
            </w:r>
          </w:p>
        </w:tc>
      </w:tr>
      <w:tr w:rsidR="000F0FF2" w:rsidRPr="00C363D7" w14:paraId="7D7CE1E4" w14:textId="77777777" w:rsidTr="00693B82">
        <w:tc>
          <w:tcPr>
            <w:tcW w:w="1571" w:type="dxa"/>
          </w:tcPr>
          <w:p w14:paraId="6680ECAE" w14:textId="741537BE" w:rsidR="000F0FF2" w:rsidRDefault="000F0FF2" w:rsidP="000F0FF2">
            <w:pPr>
              <w:spacing w:before="120" w:after="120"/>
              <w:rPr>
                <w:rStyle w:val="CrossReference"/>
                <w:rFonts w:ascii="Arial" w:hAnsi="Arial" w:cs="Arial"/>
                <w:b w:val="0"/>
                <w:sz w:val="20"/>
              </w:rPr>
            </w:pPr>
            <w:r>
              <w:rPr>
                <w:rStyle w:val="CrossReference"/>
                <w:rFonts w:ascii="Arial" w:hAnsi="Arial" w:cs="Arial"/>
                <w:b w:val="0"/>
                <w:sz w:val="20"/>
              </w:rPr>
              <w:t xml:space="preserve">43.3 </w:t>
            </w:r>
          </w:p>
        </w:tc>
        <w:tc>
          <w:tcPr>
            <w:tcW w:w="8919" w:type="dxa"/>
          </w:tcPr>
          <w:p w14:paraId="7B04AD64" w14:textId="6B99F5AC" w:rsidR="000F0FF2" w:rsidRPr="005467D2" w:rsidRDefault="000F0FF2" w:rsidP="000F0FF2">
            <w:pPr>
              <w:pStyle w:val="BodyText"/>
              <w:spacing w:before="120"/>
              <w:ind w:left="0"/>
              <w:jc w:val="both"/>
              <w:rPr>
                <w:rFonts w:ascii="Arial" w:hAnsi="Arial" w:cs="Arial"/>
                <w:sz w:val="20"/>
              </w:rPr>
            </w:pPr>
            <w:r w:rsidRPr="005467D2">
              <w:rPr>
                <w:rFonts w:ascii="Arial" w:hAnsi="Arial" w:cs="Arial"/>
                <w:sz w:val="20"/>
              </w:rPr>
              <w:t xml:space="preserve">The </w:t>
            </w:r>
            <w:r w:rsidRPr="005467D2">
              <w:rPr>
                <w:rFonts w:ascii="Arial" w:hAnsi="Arial" w:cs="Arial"/>
                <w:i/>
                <w:iCs/>
                <w:sz w:val="20"/>
              </w:rPr>
              <w:t xml:space="preserve">Contractor </w:t>
            </w:r>
            <w:r w:rsidRPr="005467D2">
              <w:rPr>
                <w:rFonts w:ascii="Arial" w:hAnsi="Arial" w:cs="Arial"/>
                <w:sz w:val="20"/>
              </w:rPr>
              <w:t xml:space="preserve">corrects a Defect whether or not the </w:t>
            </w:r>
            <w:r w:rsidRPr="005467D2">
              <w:rPr>
                <w:rFonts w:ascii="Arial" w:hAnsi="Arial" w:cs="Arial"/>
                <w:i/>
                <w:iCs/>
                <w:sz w:val="20"/>
              </w:rPr>
              <w:t>Service Manager</w:t>
            </w:r>
            <w:r w:rsidRPr="005467D2">
              <w:rPr>
                <w:rFonts w:ascii="Arial" w:hAnsi="Arial" w:cs="Arial"/>
                <w:sz w:val="20"/>
              </w:rPr>
              <w:t xml:space="preserve"> has notified it. </w:t>
            </w:r>
          </w:p>
        </w:tc>
      </w:tr>
      <w:tr w:rsidR="000F0FF2" w:rsidRPr="00C363D7" w14:paraId="2B90A046" w14:textId="77777777" w:rsidTr="00693B82">
        <w:tc>
          <w:tcPr>
            <w:tcW w:w="1571" w:type="dxa"/>
          </w:tcPr>
          <w:p w14:paraId="5B6A1E3B" w14:textId="1CFEB868" w:rsidR="000F0FF2" w:rsidRDefault="000F0FF2" w:rsidP="000F0FF2">
            <w:pPr>
              <w:spacing w:before="120" w:after="120"/>
              <w:rPr>
                <w:rStyle w:val="CrossReference"/>
                <w:rFonts w:ascii="Arial" w:hAnsi="Arial" w:cs="Arial"/>
                <w:b w:val="0"/>
                <w:sz w:val="20"/>
              </w:rPr>
            </w:pPr>
            <w:r>
              <w:rPr>
                <w:rStyle w:val="CrossReference"/>
                <w:rFonts w:ascii="Arial" w:hAnsi="Arial" w:cs="Arial"/>
                <w:b w:val="0"/>
                <w:sz w:val="20"/>
              </w:rPr>
              <w:t xml:space="preserve">43.4 </w:t>
            </w:r>
          </w:p>
        </w:tc>
        <w:tc>
          <w:tcPr>
            <w:tcW w:w="8919" w:type="dxa"/>
          </w:tcPr>
          <w:p w14:paraId="1EA2F1E6" w14:textId="77777777" w:rsidR="000F0FF2" w:rsidRDefault="000F0FF2" w:rsidP="000F0FF2">
            <w:pPr>
              <w:pStyle w:val="BodyText"/>
              <w:spacing w:before="120"/>
              <w:ind w:left="0"/>
              <w:jc w:val="both"/>
              <w:rPr>
                <w:rFonts w:ascii="Arial" w:hAnsi="Arial" w:cs="Arial"/>
                <w:sz w:val="20"/>
              </w:rPr>
            </w:pPr>
            <w:r w:rsidRPr="005467D2">
              <w:rPr>
                <w:rFonts w:ascii="Arial" w:hAnsi="Arial" w:cs="Arial"/>
                <w:sz w:val="20"/>
              </w:rPr>
              <w:t xml:space="preserve">For each Task where there is a </w:t>
            </w:r>
            <w:r w:rsidRPr="005467D2">
              <w:rPr>
                <w:rFonts w:ascii="Arial" w:hAnsi="Arial" w:cs="Arial"/>
                <w:i/>
                <w:iCs/>
                <w:sz w:val="20"/>
              </w:rPr>
              <w:t>defects date</w:t>
            </w:r>
            <w:r w:rsidRPr="005467D2">
              <w:rPr>
                <w:rFonts w:ascii="Arial" w:hAnsi="Arial" w:cs="Arial"/>
                <w:sz w:val="20"/>
              </w:rPr>
              <w:t xml:space="preserve"> identified in the Task Order</w:t>
            </w:r>
            <w:r>
              <w:rPr>
                <w:rFonts w:ascii="Arial" w:hAnsi="Arial" w:cs="Arial"/>
                <w:sz w:val="20"/>
              </w:rPr>
              <w:t>,</w:t>
            </w:r>
            <w:r w:rsidRPr="005467D2">
              <w:rPr>
                <w:rFonts w:ascii="Arial" w:hAnsi="Arial" w:cs="Arial"/>
                <w:sz w:val="20"/>
              </w:rPr>
              <w:t xml:space="preserve"> the </w:t>
            </w:r>
            <w:r w:rsidRPr="005467D2">
              <w:rPr>
                <w:rFonts w:ascii="Arial" w:hAnsi="Arial" w:cs="Arial"/>
                <w:i/>
                <w:sz w:val="20"/>
              </w:rPr>
              <w:t>Contractor</w:t>
            </w:r>
            <w:r w:rsidRPr="005467D2">
              <w:rPr>
                <w:rFonts w:ascii="Arial" w:hAnsi="Arial" w:cs="Arial"/>
                <w:sz w:val="20"/>
              </w:rPr>
              <w:t xml:space="preserve"> corrects a notified Defect before the end of the </w:t>
            </w:r>
            <w:r w:rsidRPr="005467D2">
              <w:rPr>
                <w:rFonts w:ascii="Arial" w:hAnsi="Arial" w:cs="Arial"/>
                <w:i/>
                <w:iCs/>
                <w:sz w:val="20"/>
              </w:rPr>
              <w:t>defect correction period</w:t>
            </w:r>
            <w:r w:rsidRPr="005467D2">
              <w:rPr>
                <w:rFonts w:ascii="Arial" w:hAnsi="Arial" w:cs="Arial"/>
                <w:sz w:val="20"/>
              </w:rPr>
              <w:t xml:space="preserve"> stated in the relevant Task Order (if applicable). The relevant </w:t>
            </w:r>
            <w:r w:rsidRPr="005467D2">
              <w:rPr>
                <w:rFonts w:ascii="Arial" w:hAnsi="Arial" w:cs="Arial"/>
                <w:i/>
                <w:iCs/>
                <w:sz w:val="20"/>
              </w:rPr>
              <w:t>defect correction period</w:t>
            </w:r>
            <w:r w:rsidRPr="005467D2">
              <w:rPr>
                <w:rFonts w:ascii="Arial" w:hAnsi="Arial" w:cs="Arial"/>
                <w:sz w:val="20"/>
              </w:rPr>
              <w:t xml:space="preserve"> (if applicable) begins at Task Completion for Defects notified before Task Completion and when the Defect is notified for other Defects.</w:t>
            </w:r>
          </w:p>
          <w:p w14:paraId="11169CF8" w14:textId="231FA41B" w:rsidR="000F0FF2" w:rsidRPr="005A4E8E" w:rsidRDefault="000F0FF2" w:rsidP="000F0FF2">
            <w:pPr>
              <w:pStyle w:val="BodyText"/>
              <w:spacing w:before="120"/>
              <w:ind w:left="0"/>
              <w:jc w:val="both"/>
              <w:rPr>
                <w:rFonts w:ascii="Arial" w:hAnsi="Arial" w:cs="Arial"/>
                <w:sz w:val="20"/>
                <w:highlight w:val="yellow"/>
              </w:rPr>
            </w:pPr>
            <w:r>
              <w:rPr>
                <w:rFonts w:ascii="Arial" w:hAnsi="Arial" w:cs="Arial"/>
                <w:sz w:val="20"/>
              </w:rPr>
              <w:t xml:space="preserve">In respect of parts of the </w:t>
            </w:r>
            <w:r w:rsidRPr="005467D2">
              <w:rPr>
                <w:rFonts w:ascii="Arial" w:hAnsi="Arial" w:cs="Arial"/>
                <w:i/>
                <w:iCs/>
                <w:sz w:val="20"/>
              </w:rPr>
              <w:t>service</w:t>
            </w:r>
            <w:r>
              <w:rPr>
                <w:rFonts w:ascii="Arial" w:hAnsi="Arial" w:cs="Arial"/>
                <w:sz w:val="20"/>
              </w:rPr>
              <w:t xml:space="preserve"> which are not subject to a Task Order, the </w:t>
            </w:r>
            <w:r w:rsidRPr="005467D2">
              <w:rPr>
                <w:rFonts w:ascii="Arial" w:hAnsi="Arial" w:cs="Arial"/>
                <w:i/>
                <w:iCs/>
                <w:sz w:val="20"/>
              </w:rPr>
              <w:t>Contractor</w:t>
            </w:r>
            <w:r>
              <w:rPr>
                <w:rFonts w:ascii="Arial" w:hAnsi="Arial" w:cs="Arial"/>
                <w:sz w:val="20"/>
              </w:rPr>
              <w:t xml:space="preserve"> corrects a notified Defect within a time which minimises the adverse effect on the </w:t>
            </w:r>
            <w:r w:rsidRPr="005467D2">
              <w:rPr>
                <w:rFonts w:ascii="Arial" w:hAnsi="Arial" w:cs="Arial"/>
                <w:i/>
                <w:iCs/>
                <w:sz w:val="20"/>
              </w:rPr>
              <w:t>Client</w:t>
            </w:r>
            <w:r>
              <w:rPr>
                <w:rFonts w:ascii="Arial" w:hAnsi="Arial" w:cs="Arial"/>
                <w:sz w:val="20"/>
              </w:rPr>
              <w:t xml:space="preserve"> or Others. </w:t>
            </w:r>
          </w:p>
        </w:tc>
      </w:tr>
      <w:tr w:rsidR="000F0FF2" w:rsidRPr="00C363D7" w14:paraId="2F315613" w14:textId="77777777" w:rsidTr="00693B82">
        <w:tc>
          <w:tcPr>
            <w:tcW w:w="1571" w:type="dxa"/>
          </w:tcPr>
          <w:p w14:paraId="7A9FF23F" w14:textId="778BB228" w:rsidR="000F0FF2" w:rsidRDefault="000F0FF2" w:rsidP="000F0FF2">
            <w:pPr>
              <w:spacing w:before="120" w:after="120"/>
              <w:rPr>
                <w:rStyle w:val="CrossReference"/>
                <w:rFonts w:ascii="Arial" w:hAnsi="Arial" w:cs="Arial"/>
                <w:b w:val="0"/>
                <w:sz w:val="20"/>
              </w:rPr>
            </w:pPr>
            <w:r>
              <w:rPr>
                <w:rStyle w:val="CrossReference"/>
                <w:rFonts w:ascii="Arial" w:hAnsi="Arial" w:cs="Arial"/>
                <w:b w:val="0"/>
                <w:sz w:val="20"/>
              </w:rPr>
              <w:t xml:space="preserve">43.5 </w:t>
            </w:r>
          </w:p>
        </w:tc>
        <w:tc>
          <w:tcPr>
            <w:tcW w:w="8919" w:type="dxa"/>
          </w:tcPr>
          <w:p w14:paraId="5E344018" w14:textId="7F4F8EA3" w:rsidR="000F0FF2" w:rsidRPr="005467D2" w:rsidRDefault="000F0FF2" w:rsidP="000F0FF2">
            <w:pPr>
              <w:pStyle w:val="BodyText"/>
              <w:spacing w:before="120"/>
              <w:ind w:left="0"/>
              <w:jc w:val="both"/>
              <w:rPr>
                <w:rFonts w:ascii="Arial" w:hAnsi="Arial" w:cs="Arial"/>
                <w:sz w:val="20"/>
              </w:rPr>
            </w:pPr>
            <w:r w:rsidRPr="005467D2">
              <w:rPr>
                <w:rFonts w:ascii="Arial" w:hAnsi="Arial" w:cs="Arial"/>
                <w:sz w:val="20"/>
              </w:rPr>
              <w:t xml:space="preserve">The </w:t>
            </w:r>
            <w:r w:rsidRPr="005467D2">
              <w:rPr>
                <w:rFonts w:ascii="Arial" w:hAnsi="Arial" w:cs="Arial"/>
                <w:i/>
                <w:iCs/>
                <w:sz w:val="20"/>
              </w:rPr>
              <w:t>Service Manager</w:t>
            </w:r>
            <w:r w:rsidRPr="005467D2">
              <w:rPr>
                <w:rFonts w:ascii="Arial" w:hAnsi="Arial" w:cs="Arial"/>
                <w:sz w:val="20"/>
              </w:rPr>
              <w:t xml:space="preserve"> issues the Task Defect Certificate at the </w:t>
            </w:r>
            <w:r w:rsidRPr="005467D2">
              <w:rPr>
                <w:rFonts w:ascii="Arial" w:hAnsi="Arial" w:cs="Arial"/>
                <w:i/>
                <w:iCs/>
                <w:sz w:val="20"/>
              </w:rPr>
              <w:t>defects date</w:t>
            </w:r>
            <w:r w:rsidRPr="005467D2">
              <w:rPr>
                <w:rFonts w:ascii="Arial" w:hAnsi="Arial" w:cs="Arial"/>
                <w:sz w:val="20"/>
              </w:rPr>
              <w:t xml:space="preserve"> for a Task if there are no notified Defects, or otherwise at the later of</w:t>
            </w:r>
          </w:p>
          <w:p w14:paraId="24A6BD98" w14:textId="5EE0FFFA" w:rsidR="000F0FF2" w:rsidRPr="005467D2" w:rsidRDefault="000F0FF2" w:rsidP="00E675DB">
            <w:pPr>
              <w:pStyle w:val="BodyText"/>
              <w:numPr>
                <w:ilvl w:val="0"/>
                <w:numId w:val="86"/>
              </w:numPr>
              <w:spacing w:before="120"/>
              <w:jc w:val="both"/>
              <w:rPr>
                <w:rFonts w:ascii="Arial" w:hAnsi="Arial" w:cs="Arial"/>
                <w:sz w:val="20"/>
              </w:rPr>
            </w:pPr>
            <w:r w:rsidRPr="005467D2">
              <w:rPr>
                <w:rFonts w:ascii="Arial" w:hAnsi="Arial" w:cs="Arial"/>
                <w:sz w:val="20"/>
              </w:rPr>
              <w:t xml:space="preserve">the end of the last </w:t>
            </w:r>
            <w:r w:rsidRPr="005467D2">
              <w:rPr>
                <w:rFonts w:ascii="Arial" w:hAnsi="Arial" w:cs="Arial"/>
                <w:i/>
                <w:iCs/>
                <w:sz w:val="20"/>
              </w:rPr>
              <w:t>defect correction period</w:t>
            </w:r>
            <w:r w:rsidRPr="005467D2">
              <w:rPr>
                <w:rFonts w:ascii="Arial" w:hAnsi="Arial" w:cs="Arial"/>
                <w:sz w:val="20"/>
              </w:rPr>
              <w:t xml:space="preserve"> for such Task and </w:t>
            </w:r>
          </w:p>
          <w:p w14:paraId="0BDB0167" w14:textId="60391B9D" w:rsidR="000F0FF2" w:rsidRPr="005467D2" w:rsidRDefault="000F0FF2" w:rsidP="00E675DB">
            <w:pPr>
              <w:pStyle w:val="BodyText"/>
              <w:numPr>
                <w:ilvl w:val="0"/>
                <w:numId w:val="86"/>
              </w:numPr>
              <w:spacing w:before="120"/>
              <w:jc w:val="both"/>
              <w:rPr>
                <w:rFonts w:ascii="Arial" w:hAnsi="Arial" w:cs="Arial"/>
                <w:sz w:val="20"/>
              </w:rPr>
            </w:pPr>
            <w:r w:rsidRPr="005467D2">
              <w:rPr>
                <w:rFonts w:ascii="Arial" w:hAnsi="Arial" w:cs="Arial"/>
                <w:sz w:val="20"/>
              </w:rPr>
              <w:t xml:space="preserve">the date when all notified Defects have been corrected for such Task. </w:t>
            </w:r>
          </w:p>
          <w:p w14:paraId="651D46C8" w14:textId="43E7A1EB" w:rsidR="000F0FF2" w:rsidRPr="005467D2" w:rsidRDefault="000F0FF2" w:rsidP="000F0FF2">
            <w:pPr>
              <w:pStyle w:val="BodyText"/>
              <w:spacing w:before="120"/>
              <w:jc w:val="both"/>
              <w:rPr>
                <w:rFonts w:ascii="Arial" w:hAnsi="Arial" w:cs="Arial"/>
                <w:sz w:val="20"/>
              </w:rPr>
            </w:pPr>
            <w:r w:rsidRPr="005467D2">
              <w:rPr>
                <w:rFonts w:ascii="Arial" w:hAnsi="Arial" w:cs="Arial"/>
                <w:sz w:val="20"/>
              </w:rPr>
              <w:t xml:space="preserve">The </w:t>
            </w:r>
            <w:r w:rsidRPr="005467D2">
              <w:rPr>
                <w:rFonts w:ascii="Arial" w:hAnsi="Arial" w:cs="Arial"/>
                <w:i/>
                <w:iCs/>
                <w:sz w:val="20"/>
              </w:rPr>
              <w:t>Client’s</w:t>
            </w:r>
            <w:r w:rsidRPr="005467D2">
              <w:rPr>
                <w:rFonts w:ascii="Arial" w:hAnsi="Arial" w:cs="Arial"/>
                <w:sz w:val="20"/>
              </w:rPr>
              <w:t xml:space="preserve"> rights in respect of a Defect which the </w:t>
            </w:r>
            <w:r w:rsidRPr="005467D2">
              <w:rPr>
                <w:rFonts w:ascii="Arial" w:hAnsi="Arial" w:cs="Arial"/>
                <w:i/>
                <w:iCs/>
                <w:sz w:val="20"/>
              </w:rPr>
              <w:t>Service Manager</w:t>
            </w:r>
            <w:r w:rsidRPr="005467D2">
              <w:rPr>
                <w:rFonts w:ascii="Arial" w:hAnsi="Arial" w:cs="Arial"/>
                <w:sz w:val="20"/>
              </w:rPr>
              <w:t xml:space="preserve"> has not found or notified are not affected by the issue of a Task Defect Certificate. </w:t>
            </w:r>
          </w:p>
        </w:tc>
      </w:tr>
      <w:tr w:rsidR="000F0FF2" w:rsidRPr="00C363D7" w14:paraId="76DD5FFA" w14:textId="77777777" w:rsidTr="00693B82">
        <w:tc>
          <w:tcPr>
            <w:tcW w:w="1571" w:type="dxa"/>
          </w:tcPr>
          <w:p w14:paraId="74230873" w14:textId="1515794E" w:rsidR="000F0FF2" w:rsidRDefault="000F0FF2" w:rsidP="000F0FF2">
            <w:pPr>
              <w:spacing w:before="120" w:after="120"/>
              <w:rPr>
                <w:rStyle w:val="CrossReference"/>
                <w:rFonts w:ascii="Arial" w:hAnsi="Arial" w:cs="Arial"/>
                <w:b w:val="0"/>
                <w:sz w:val="20"/>
              </w:rPr>
            </w:pPr>
            <w:r>
              <w:rPr>
                <w:rStyle w:val="CrossReference"/>
                <w:rFonts w:ascii="Arial" w:hAnsi="Arial" w:cs="Arial"/>
                <w:b w:val="0"/>
                <w:sz w:val="20"/>
              </w:rPr>
              <w:t xml:space="preserve">43.6 </w:t>
            </w:r>
          </w:p>
        </w:tc>
        <w:tc>
          <w:tcPr>
            <w:tcW w:w="8919" w:type="dxa"/>
          </w:tcPr>
          <w:p w14:paraId="7F08276C" w14:textId="597170F8" w:rsidR="000F0FF2" w:rsidRPr="005A4E8E" w:rsidRDefault="000F0FF2" w:rsidP="000F0FF2">
            <w:pPr>
              <w:pStyle w:val="BodyText"/>
              <w:spacing w:before="120"/>
              <w:ind w:left="0"/>
              <w:jc w:val="both"/>
              <w:rPr>
                <w:rFonts w:ascii="Arial" w:hAnsi="Arial" w:cs="Arial"/>
                <w:sz w:val="20"/>
                <w:highlight w:val="yellow"/>
              </w:rPr>
            </w:pPr>
            <w:r w:rsidRPr="005467D2">
              <w:rPr>
                <w:rFonts w:ascii="Arial" w:hAnsi="Arial" w:cs="Arial"/>
                <w:sz w:val="20"/>
              </w:rPr>
              <w:t xml:space="preserve">Task Defect Certificates are not conclusive evidence that the </w:t>
            </w:r>
            <w:r w:rsidRPr="005467D2">
              <w:rPr>
                <w:rFonts w:ascii="Arial" w:hAnsi="Arial" w:cs="Arial"/>
                <w:i/>
                <w:sz w:val="20"/>
              </w:rPr>
              <w:t>Contractor</w:t>
            </w:r>
            <w:r w:rsidRPr="005467D2">
              <w:rPr>
                <w:rFonts w:ascii="Arial" w:hAnsi="Arial" w:cs="Arial"/>
                <w:sz w:val="20"/>
              </w:rPr>
              <w:t xml:space="preserve"> has complied with its obligations under the contract.  </w:t>
            </w:r>
          </w:p>
        </w:tc>
      </w:tr>
      <w:tr w:rsidR="000F0FF2" w:rsidRPr="00C363D7" w14:paraId="246E0194" w14:textId="77777777" w:rsidTr="00693B82">
        <w:tc>
          <w:tcPr>
            <w:tcW w:w="1571" w:type="dxa"/>
          </w:tcPr>
          <w:p w14:paraId="204A0D31" w14:textId="5BE86A8A" w:rsidR="000F0FF2" w:rsidRPr="003C1582" w:rsidRDefault="000F0FF2" w:rsidP="000F0FF2">
            <w:pPr>
              <w:spacing w:before="120" w:after="120"/>
              <w:rPr>
                <w:rStyle w:val="CrossReference"/>
                <w:rFonts w:ascii="Arial" w:hAnsi="Arial" w:cs="Arial"/>
                <w:b w:val="0"/>
                <w:sz w:val="20"/>
              </w:rPr>
            </w:pPr>
            <w:r w:rsidRPr="003C1582">
              <w:rPr>
                <w:rStyle w:val="CrossReference"/>
                <w:rFonts w:ascii="Arial" w:hAnsi="Arial" w:cs="Arial"/>
                <w:b w:val="0"/>
                <w:sz w:val="20"/>
              </w:rPr>
              <w:t xml:space="preserve">43.7 </w:t>
            </w:r>
          </w:p>
        </w:tc>
        <w:tc>
          <w:tcPr>
            <w:tcW w:w="8919" w:type="dxa"/>
          </w:tcPr>
          <w:p w14:paraId="3EBD55F3" w14:textId="77777777" w:rsidR="000F0FF2" w:rsidRPr="005467D2" w:rsidRDefault="000F0FF2" w:rsidP="000F0FF2">
            <w:pPr>
              <w:pStyle w:val="BodyText"/>
              <w:spacing w:before="100" w:beforeAutospacing="1"/>
              <w:ind w:left="45"/>
              <w:jc w:val="both"/>
              <w:rPr>
                <w:rFonts w:ascii="Arial" w:hAnsi="Arial" w:cs="Arial"/>
                <w:sz w:val="20"/>
              </w:rPr>
            </w:pPr>
            <w:r w:rsidRPr="005467D2">
              <w:rPr>
                <w:rFonts w:ascii="Arial" w:hAnsi="Arial" w:cs="Arial"/>
                <w:sz w:val="20"/>
              </w:rPr>
              <w:t xml:space="preserve">Without prejudice to any other rights or remedies the </w:t>
            </w:r>
            <w:r w:rsidRPr="005467D2">
              <w:rPr>
                <w:rFonts w:ascii="Arial" w:hAnsi="Arial" w:cs="Arial"/>
                <w:i/>
                <w:sz w:val="20"/>
              </w:rPr>
              <w:t>Client</w:t>
            </w:r>
            <w:r w:rsidRPr="005467D2">
              <w:rPr>
                <w:rFonts w:ascii="Arial" w:hAnsi="Arial" w:cs="Arial"/>
                <w:sz w:val="20"/>
              </w:rPr>
              <w:t xml:space="preserve"> may have, if a Defect has, or creates a material risk of, a significant adverse impact in relation to health, safety or the environment or correction of that Defect is otherwise urgent, then: </w:t>
            </w:r>
          </w:p>
          <w:p w14:paraId="009718D5" w14:textId="3DAE2BAB" w:rsidR="000F0FF2" w:rsidRPr="005467D2" w:rsidRDefault="000F0FF2" w:rsidP="00E675DB">
            <w:pPr>
              <w:pStyle w:val="BodyText"/>
              <w:numPr>
                <w:ilvl w:val="0"/>
                <w:numId w:val="70"/>
              </w:numPr>
              <w:spacing w:before="120"/>
              <w:ind w:left="357" w:right="0" w:hanging="357"/>
              <w:jc w:val="both"/>
              <w:rPr>
                <w:rFonts w:ascii="Arial" w:hAnsi="Arial" w:cs="Arial"/>
                <w:sz w:val="20"/>
              </w:rPr>
            </w:pPr>
            <w:r w:rsidRPr="005467D2">
              <w:rPr>
                <w:rFonts w:ascii="Arial" w:hAnsi="Arial" w:cs="Arial"/>
                <w:sz w:val="20"/>
              </w:rPr>
              <w:t xml:space="preserve">the </w:t>
            </w:r>
            <w:r w:rsidRPr="005467D2">
              <w:rPr>
                <w:rFonts w:ascii="Arial" w:hAnsi="Arial" w:cs="Arial"/>
                <w:i/>
                <w:sz w:val="20"/>
              </w:rPr>
              <w:t>Service Manager</w:t>
            </w:r>
            <w:r w:rsidRPr="005467D2">
              <w:rPr>
                <w:rFonts w:ascii="Arial" w:hAnsi="Arial" w:cs="Arial"/>
                <w:sz w:val="20"/>
              </w:rPr>
              <w:t xml:space="preserve"> may by notice to the </w:t>
            </w:r>
            <w:r w:rsidRPr="005467D2">
              <w:rPr>
                <w:rFonts w:ascii="Arial" w:hAnsi="Arial" w:cs="Arial"/>
                <w:i/>
                <w:sz w:val="20"/>
              </w:rPr>
              <w:t>Contractor</w:t>
            </w:r>
            <w:r w:rsidRPr="005467D2">
              <w:rPr>
                <w:rFonts w:ascii="Arial" w:hAnsi="Arial" w:cs="Arial"/>
                <w:sz w:val="20"/>
              </w:rPr>
              <w:t xml:space="preserve"> reduce the </w:t>
            </w:r>
            <w:r w:rsidRPr="005467D2">
              <w:rPr>
                <w:rFonts w:ascii="Arial" w:hAnsi="Arial" w:cs="Arial"/>
                <w:i/>
                <w:sz w:val="20"/>
              </w:rPr>
              <w:t>defect correction period</w:t>
            </w:r>
            <w:r w:rsidRPr="005467D2">
              <w:rPr>
                <w:rFonts w:ascii="Arial" w:hAnsi="Arial" w:cs="Arial"/>
                <w:sz w:val="20"/>
              </w:rPr>
              <w:t xml:space="preserve"> for that Defect by such amount of time as the circumstances require; or </w:t>
            </w:r>
          </w:p>
          <w:p w14:paraId="3FA056C8" w14:textId="74C3F6A3" w:rsidR="000F0FF2" w:rsidRPr="005467D2" w:rsidRDefault="000F0FF2" w:rsidP="00E675DB">
            <w:pPr>
              <w:pStyle w:val="BodyText"/>
              <w:numPr>
                <w:ilvl w:val="0"/>
                <w:numId w:val="70"/>
              </w:numPr>
              <w:spacing w:before="120"/>
              <w:ind w:left="357" w:right="0" w:hanging="357"/>
              <w:jc w:val="both"/>
              <w:rPr>
                <w:rFonts w:ascii="Arial" w:hAnsi="Arial" w:cs="Arial"/>
                <w:sz w:val="20"/>
              </w:rPr>
            </w:pPr>
            <w:r w:rsidRPr="005467D2">
              <w:rPr>
                <w:rFonts w:ascii="Arial" w:hAnsi="Arial" w:cs="Arial"/>
                <w:sz w:val="20"/>
              </w:rPr>
              <w:t xml:space="preserve">regardless of whether that Defect has been notified to the </w:t>
            </w:r>
            <w:r w:rsidRPr="005467D2">
              <w:rPr>
                <w:rFonts w:ascii="Arial" w:hAnsi="Arial" w:cs="Arial"/>
                <w:i/>
                <w:sz w:val="20"/>
              </w:rPr>
              <w:t>Contractor</w:t>
            </w:r>
          </w:p>
          <w:p w14:paraId="3519AD59" w14:textId="77777777" w:rsidR="000F0FF2" w:rsidRPr="005467D2" w:rsidRDefault="000F0FF2" w:rsidP="00E675DB">
            <w:pPr>
              <w:pStyle w:val="BodyText"/>
              <w:numPr>
                <w:ilvl w:val="0"/>
                <w:numId w:val="87"/>
              </w:numPr>
              <w:spacing w:before="100" w:beforeAutospacing="1" w:after="240"/>
              <w:ind w:left="768" w:right="0"/>
              <w:rPr>
                <w:rFonts w:ascii="Arial" w:hAnsi="Arial" w:cs="Arial"/>
                <w:sz w:val="20"/>
              </w:rPr>
            </w:pPr>
            <w:r w:rsidRPr="005467D2">
              <w:rPr>
                <w:rFonts w:ascii="Arial" w:hAnsi="Arial" w:cs="Arial"/>
                <w:sz w:val="20"/>
              </w:rPr>
              <w:t xml:space="preserve">the </w:t>
            </w:r>
            <w:r w:rsidRPr="005467D2">
              <w:rPr>
                <w:rFonts w:ascii="Arial" w:hAnsi="Arial" w:cs="Arial"/>
                <w:i/>
                <w:sz w:val="20"/>
              </w:rPr>
              <w:t>Client</w:t>
            </w:r>
            <w:r w:rsidRPr="005467D2">
              <w:rPr>
                <w:rFonts w:ascii="Arial" w:hAnsi="Arial" w:cs="Arial"/>
                <w:sz w:val="20"/>
              </w:rPr>
              <w:t xml:space="preserve"> may correct that Defect or have that Defect corrected by other people; and</w:t>
            </w:r>
          </w:p>
          <w:p w14:paraId="53E8C8D9" w14:textId="13102627" w:rsidR="000F0FF2" w:rsidRPr="005467D2" w:rsidRDefault="000F0FF2" w:rsidP="00E675DB">
            <w:pPr>
              <w:pStyle w:val="BodyText"/>
              <w:numPr>
                <w:ilvl w:val="0"/>
                <w:numId w:val="87"/>
              </w:numPr>
              <w:spacing w:before="100" w:beforeAutospacing="1" w:after="240"/>
              <w:ind w:left="768" w:right="0"/>
              <w:rPr>
                <w:rFonts w:ascii="Arial" w:hAnsi="Arial" w:cs="Arial"/>
                <w:sz w:val="20"/>
              </w:rPr>
            </w:pPr>
            <w:r w:rsidRPr="005467D2">
              <w:rPr>
                <w:rFonts w:ascii="Arial" w:hAnsi="Arial" w:cs="Arial"/>
                <w:sz w:val="20"/>
              </w:rPr>
              <w:t xml:space="preserve">the </w:t>
            </w:r>
            <w:r w:rsidRPr="005467D2">
              <w:rPr>
                <w:rFonts w:ascii="Arial" w:hAnsi="Arial" w:cs="Arial"/>
                <w:i/>
                <w:sz w:val="20"/>
              </w:rPr>
              <w:t>Service Manager</w:t>
            </w:r>
            <w:r w:rsidRPr="005467D2">
              <w:rPr>
                <w:rFonts w:ascii="Arial" w:hAnsi="Arial" w:cs="Arial"/>
                <w:sz w:val="20"/>
              </w:rPr>
              <w:t xml:space="preserve"> assessed the cost to the </w:t>
            </w:r>
            <w:r w:rsidRPr="005467D2">
              <w:rPr>
                <w:rFonts w:ascii="Arial" w:hAnsi="Arial" w:cs="Arial"/>
                <w:i/>
                <w:sz w:val="20"/>
              </w:rPr>
              <w:t>Client</w:t>
            </w:r>
            <w:r w:rsidRPr="005467D2">
              <w:rPr>
                <w:rFonts w:ascii="Arial" w:hAnsi="Arial" w:cs="Arial"/>
                <w:sz w:val="20"/>
              </w:rPr>
              <w:t xml:space="preserve"> of correcting that Defect and the </w:t>
            </w:r>
            <w:r w:rsidRPr="005467D2">
              <w:rPr>
                <w:rFonts w:ascii="Arial" w:hAnsi="Arial" w:cs="Arial"/>
                <w:i/>
                <w:sz w:val="20"/>
              </w:rPr>
              <w:t>Contractor</w:t>
            </w:r>
            <w:r w:rsidRPr="005467D2">
              <w:rPr>
                <w:rFonts w:ascii="Arial" w:hAnsi="Arial" w:cs="Arial"/>
                <w:sz w:val="20"/>
              </w:rPr>
              <w:t xml:space="preserve"> pays this amount.  </w:t>
            </w:r>
          </w:p>
        </w:tc>
      </w:tr>
      <w:tr w:rsidR="000F0FF2" w:rsidRPr="00C363D7" w14:paraId="6B55D3E0" w14:textId="77777777" w:rsidTr="00693B82">
        <w:tc>
          <w:tcPr>
            <w:tcW w:w="1571" w:type="dxa"/>
          </w:tcPr>
          <w:p w14:paraId="77AA1205" w14:textId="18BBC474" w:rsidR="000F0FF2" w:rsidRDefault="000F0FF2" w:rsidP="000F0FF2">
            <w:pPr>
              <w:spacing w:before="120" w:after="120"/>
              <w:rPr>
                <w:rStyle w:val="CrossReference"/>
                <w:rFonts w:ascii="Arial" w:hAnsi="Arial" w:cs="Arial"/>
                <w:b w:val="0"/>
                <w:sz w:val="20"/>
              </w:rPr>
            </w:pPr>
            <w:r>
              <w:rPr>
                <w:rStyle w:val="CrossReference"/>
                <w:rFonts w:ascii="Arial" w:hAnsi="Arial" w:cs="Arial"/>
                <w:b w:val="0"/>
                <w:sz w:val="20"/>
              </w:rPr>
              <w:t xml:space="preserve">43.8 </w:t>
            </w:r>
          </w:p>
        </w:tc>
        <w:tc>
          <w:tcPr>
            <w:tcW w:w="8919" w:type="dxa"/>
          </w:tcPr>
          <w:p w14:paraId="528249CB" w14:textId="716A6BF3" w:rsidR="000F0FF2" w:rsidRPr="005467D2" w:rsidRDefault="000F0FF2" w:rsidP="000F0FF2">
            <w:pPr>
              <w:pStyle w:val="BodyText"/>
              <w:spacing w:before="100" w:beforeAutospacing="1"/>
              <w:ind w:left="45"/>
              <w:jc w:val="both"/>
              <w:rPr>
                <w:rFonts w:ascii="Arial" w:hAnsi="Arial" w:cs="Arial"/>
                <w:sz w:val="20"/>
              </w:rPr>
            </w:pPr>
            <w:r w:rsidRPr="005467D2">
              <w:rPr>
                <w:rFonts w:ascii="Arial" w:hAnsi="Arial" w:cs="Arial"/>
                <w:sz w:val="20"/>
              </w:rPr>
              <w:t xml:space="preserve">The </w:t>
            </w:r>
            <w:r w:rsidRPr="005467D2">
              <w:rPr>
                <w:rFonts w:ascii="Arial" w:hAnsi="Arial" w:cs="Arial"/>
                <w:i/>
                <w:sz w:val="20"/>
              </w:rPr>
              <w:t xml:space="preserve">Contractor </w:t>
            </w:r>
            <w:r w:rsidRPr="005467D2">
              <w:rPr>
                <w:rFonts w:ascii="Arial" w:hAnsi="Arial" w:cs="Arial"/>
                <w:sz w:val="20"/>
              </w:rPr>
              <w:t xml:space="preserve">corrects a Defect notwithstanding that the Defect is located in an area classed as a Controlled and Supervised Area (as defined by the Ionising Radiations Regulations 2017) and </w:t>
            </w:r>
            <w:r w:rsidRPr="005467D2">
              <w:rPr>
                <w:rFonts w:ascii="Arial" w:hAnsi="Arial" w:cs="Arial"/>
                <w:sz w:val="20"/>
              </w:rPr>
              <w:lastRenderedPageBreak/>
              <w:t>subject to CFMT 122.1 (September 2018) and will meet any reasonable costs associated with the removal and replacement of materials removed as a consequence of a Defect.</w:t>
            </w:r>
            <w:r>
              <w:rPr>
                <w:rFonts w:ascii="Arial" w:hAnsi="Arial" w:cs="Arial"/>
                <w:sz w:val="20"/>
              </w:rPr>
              <w:t>”</w:t>
            </w:r>
          </w:p>
        </w:tc>
      </w:tr>
      <w:tr w:rsidR="000F0FF2" w:rsidRPr="00C363D7" w14:paraId="37A87821" w14:textId="77777777" w:rsidTr="00693B82">
        <w:tc>
          <w:tcPr>
            <w:tcW w:w="1571" w:type="dxa"/>
          </w:tcPr>
          <w:p w14:paraId="65884894"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38553394" w14:textId="77777777" w:rsidR="000F0FF2" w:rsidRPr="008734AC" w:rsidRDefault="000F0FF2" w:rsidP="000F0FF2">
            <w:pPr>
              <w:pStyle w:val="BodyText"/>
              <w:spacing w:before="120"/>
              <w:ind w:left="0"/>
              <w:jc w:val="both"/>
              <w:rPr>
                <w:rFonts w:ascii="Arial" w:hAnsi="Arial" w:cs="Arial"/>
                <w:b/>
                <w:sz w:val="20"/>
              </w:rPr>
            </w:pPr>
            <w:r w:rsidRPr="008734AC">
              <w:rPr>
                <w:rFonts w:ascii="Arial" w:hAnsi="Arial" w:cs="Arial"/>
                <w:b/>
                <w:sz w:val="20"/>
              </w:rPr>
              <w:t>Accepting Defects</w:t>
            </w:r>
          </w:p>
        </w:tc>
      </w:tr>
      <w:tr w:rsidR="000F0FF2" w:rsidRPr="00C363D7" w14:paraId="46B4B58B" w14:textId="77777777" w:rsidTr="00693B82">
        <w:tc>
          <w:tcPr>
            <w:tcW w:w="1571" w:type="dxa"/>
          </w:tcPr>
          <w:p w14:paraId="551548C7" w14:textId="3E3990F2"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4</w:t>
            </w:r>
            <w:r>
              <w:rPr>
                <w:rStyle w:val="CrossReference"/>
                <w:rFonts w:ascii="Arial" w:hAnsi="Arial" w:cs="Arial"/>
                <w:b w:val="0"/>
                <w:sz w:val="20"/>
              </w:rPr>
              <w:t>4</w:t>
            </w:r>
            <w:r w:rsidRPr="00C363D7">
              <w:rPr>
                <w:rStyle w:val="CrossReference"/>
                <w:rFonts w:ascii="Arial" w:hAnsi="Arial" w:cs="Arial"/>
                <w:b w:val="0"/>
                <w:sz w:val="20"/>
              </w:rPr>
              <w:t>.1</w:t>
            </w:r>
          </w:p>
        </w:tc>
        <w:tc>
          <w:tcPr>
            <w:tcW w:w="8919" w:type="dxa"/>
          </w:tcPr>
          <w:p w14:paraId="2C95DC60" w14:textId="0BF402D6" w:rsidR="000F0FF2" w:rsidRPr="008734AC" w:rsidRDefault="000F0FF2" w:rsidP="000F0FF2">
            <w:pPr>
              <w:pStyle w:val="BodyText"/>
              <w:spacing w:before="120"/>
              <w:ind w:left="0"/>
              <w:jc w:val="both"/>
              <w:rPr>
                <w:rFonts w:ascii="Arial" w:hAnsi="Arial" w:cs="Arial"/>
                <w:sz w:val="20"/>
              </w:rPr>
            </w:pPr>
            <w:r w:rsidRPr="008734AC">
              <w:rPr>
                <w:rFonts w:ascii="Arial" w:hAnsi="Arial" w:cs="Arial"/>
                <w:sz w:val="20"/>
              </w:rPr>
              <w:t>In line 1, after “Scope” insert:</w:t>
            </w:r>
          </w:p>
          <w:p w14:paraId="0C341FCD" w14:textId="77777777" w:rsidR="000F0FF2" w:rsidRPr="008734AC" w:rsidRDefault="000F0FF2" w:rsidP="000F0FF2">
            <w:pPr>
              <w:pStyle w:val="BodyText"/>
              <w:spacing w:before="120"/>
              <w:jc w:val="both"/>
              <w:rPr>
                <w:rFonts w:ascii="Arial" w:hAnsi="Arial" w:cs="Arial"/>
                <w:sz w:val="20"/>
              </w:rPr>
            </w:pPr>
            <w:r w:rsidRPr="008734AC">
              <w:rPr>
                <w:rFonts w:ascii="Arial" w:hAnsi="Arial" w:cs="Arial"/>
                <w:sz w:val="20"/>
              </w:rPr>
              <w:t>“or Task Order (as appropriate)”.</w:t>
            </w:r>
          </w:p>
        </w:tc>
      </w:tr>
      <w:tr w:rsidR="000F0FF2" w:rsidRPr="00C363D7" w14:paraId="5E464940" w14:textId="77777777" w:rsidTr="00693B82">
        <w:tc>
          <w:tcPr>
            <w:tcW w:w="1571" w:type="dxa"/>
          </w:tcPr>
          <w:p w14:paraId="2F826BDE" w14:textId="2F57F6D0"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4</w:t>
            </w:r>
            <w:r>
              <w:rPr>
                <w:rStyle w:val="CrossReference"/>
                <w:rFonts w:ascii="Arial" w:hAnsi="Arial" w:cs="Arial"/>
                <w:b w:val="0"/>
                <w:sz w:val="20"/>
              </w:rPr>
              <w:t>4</w:t>
            </w:r>
            <w:r w:rsidRPr="00C363D7">
              <w:rPr>
                <w:rStyle w:val="CrossReference"/>
                <w:rFonts w:ascii="Arial" w:hAnsi="Arial" w:cs="Arial"/>
                <w:b w:val="0"/>
                <w:sz w:val="20"/>
              </w:rPr>
              <w:t>.</w:t>
            </w:r>
            <w:r>
              <w:rPr>
                <w:rStyle w:val="CrossReference"/>
                <w:rFonts w:ascii="Arial" w:hAnsi="Arial" w:cs="Arial"/>
                <w:b w:val="0"/>
                <w:sz w:val="20"/>
              </w:rPr>
              <w:t>3</w:t>
            </w:r>
          </w:p>
        </w:tc>
        <w:tc>
          <w:tcPr>
            <w:tcW w:w="8919" w:type="dxa"/>
          </w:tcPr>
          <w:p w14:paraId="3970F938" w14:textId="27E56AD8" w:rsidR="000F0FF2" w:rsidRPr="008734AC" w:rsidRDefault="000F0FF2" w:rsidP="000F0FF2">
            <w:pPr>
              <w:pStyle w:val="BodyText"/>
              <w:spacing w:before="120"/>
              <w:ind w:left="0"/>
              <w:jc w:val="both"/>
              <w:rPr>
                <w:rFonts w:ascii="Arial" w:hAnsi="Arial" w:cs="Arial"/>
                <w:sz w:val="20"/>
              </w:rPr>
            </w:pPr>
            <w:r w:rsidRPr="008734AC">
              <w:rPr>
                <w:rFonts w:ascii="Arial" w:hAnsi="Arial" w:cs="Arial"/>
                <w:sz w:val="20"/>
              </w:rPr>
              <w:t>Insert new clause 44.3:</w:t>
            </w:r>
          </w:p>
          <w:p w14:paraId="3E159D74" w14:textId="77777777" w:rsidR="000F0FF2" w:rsidRPr="008734AC" w:rsidRDefault="000F0FF2" w:rsidP="000F0FF2">
            <w:pPr>
              <w:pStyle w:val="BodyText"/>
              <w:spacing w:before="120"/>
              <w:ind w:left="0"/>
              <w:jc w:val="both"/>
              <w:rPr>
                <w:rFonts w:ascii="Arial" w:hAnsi="Arial" w:cs="Arial"/>
                <w:sz w:val="20"/>
              </w:rPr>
            </w:pPr>
            <w:r w:rsidRPr="008734AC">
              <w:rPr>
                <w:rFonts w:ascii="Arial" w:hAnsi="Arial" w:cs="Arial"/>
                <w:sz w:val="20"/>
              </w:rPr>
              <w:t xml:space="preserve">“For the avoidance of doubt, the </w:t>
            </w:r>
            <w:r w:rsidRPr="008734AC">
              <w:rPr>
                <w:rFonts w:ascii="Arial" w:hAnsi="Arial" w:cs="Arial"/>
                <w:i/>
                <w:sz w:val="20"/>
              </w:rPr>
              <w:t>Contracto</w:t>
            </w:r>
            <w:r w:rsidRPr="008734AC">
              <w:rPr>
                <w:rFonts w:ascii="Arial" w:hAnsi="Arial" w:cs="Arial"/>
                <w:sz w:val="20"/>
              </w:rPr>
              <w:t>r continues to be liable for Defects (including Defects listed in any Task Defect Certificate and latent or inherent Defects) after</w:t>
            </w:r>
          </w:p>
        </w:tc>
      </w:tr>
      <w:tr w:rsidR="000F0FF2" w:rsidRPr="00C363D7" w14:paraId="7C2390A5" w14:textId="77777777" w:rsidTr="00693B82">
        <w:tc>
          <w:tcPr>
            <w:tcW w:w="1571" w:type="dxa"/>
          </w:tcPr>
          <w:p w14:paraId="4974FB7C"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2692FA01" w14:textId="77777777" w:rsidR="000F0FF2" w:rsidRPr="008734AC" w:rsidRDefault="000F0FF2" w:rsidP="00E675DB">
            <w:pPr>
              <w:pStyle w:val="BodyText"/>
              <w:numPr>
                <w:ilvl w:val="0"/>
                <w:numId w:val="71"/>
              </w:numPr>
              <w:spacing w:before="120"/>
              <w:ind w:left="357" w:right="0" w:hanging="357"/>
              <w:jc w:val="both"/>
              <w:rPr>
                <w:rFonts w:ascii="Arial" w:hAnsi="Arial" w:cs="Arial"/>
                <w:sz w:val="20"/>
              </w:rPr>
            </w:pPr>
            <w:r w:rsidRPr="008734AC">
              <w:rPr>
                <w:rFonts w:ascii="Arial" w:hAnsi="Arial" w:cs="Arial"/>
                <w:sz w:val="20"/>
              </w:rPr>
              <w:t>the issue of any Task Defect Certificate; or</w:t>
            </w:r>
          </w:p>
          <w:p w14:paraId="6E4F880F" w14:textId="7D89B288" w:rsidR="000F0FF2" w:rsidRPr="008734AC" w:rsidRDefault="000F0FF2" w:rsidP="00E675DB">
            <w:pPr>
              <w:pStyle w:val="BodyText"/>
              <w:numPr>
                <w:ilvl w:val="0"/>
                <w:numId w:val="71"/>
              </w:numPr>
              <w:spacing w:before="120"/>
              <w:ind w:left="357" w:right="0" w:hanging="357"/>
              <w:jc w:val="both"/>
              <w:rPr>
                <w:rFonts w:ascii="Arial" w:hAnsi="Arial" w:cs="Arial"/>
                <w:sz w:val="20"/>
              </w:rPr>
            </w:pPr>
            <w:r w:rsidRPr="008734AC">
              <w:rPr>
                <w:rFonts w:ascii="Arial" w:hAnsi="Arial" w:cs="Arial"/>
                <w:sz w:val="20"/>
              </w:rPr>
              <w:t xml:space="preserve">the termination of this contract for any reason (including breach by the </w:t>
            </w:r>
            <w:r w:rsidRPr="008734AC">
              <w:rPr>
                <w:rFonts w:ascii="Arial" w:hAnsi="Arial" w:cs="Arial"/>
                <w:i/>
                <w:sz w:val="20"/>
              </w:rPr>
              <w:t>Client</w:t>
            </w:r>
            <w:r w:rsidRPr="008734AC">
              <w:rPr>
                <w:rFonts w:ascii="Arial" w:hAnsi="Arial" w:cs="Arial"/>
                <w:sz w:val="20"/>
              </w:rPr>
              <w:t>)</w:t>
            </w:r>
          </w:p>
        </w:tc>
      </w:tr>
      <w:tr w:rsidR="000F0FF2" w:rsidRPr="00C363D7" w14:paraId="2BFDAB8F" w14:textId="77777777" w:rsidTr="00693B82">
        <w:tc>
          <w:tcPr>
            <w:tcW w:w="1571" w:type="dxa"/>
          </w:tcPr>
          <w:p w14:paraId="7B710B0A"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3AC17DA3" w14:textId="77777777" w:rsidR="000F0FF2" w:rsidRPr="008734AC" w:rsidRDefault="000F0FF2" w:rsidP="000F0FF2">
            <w:pPr>
              <w:pStyle w:val="BodyText"/>
              <w:spacing w:before="120"/>
              <w:ind w:left="0"/>
              <w:jc w:val="both"/>
              <w:rPr>
                <w:rFonts w:ascii="Arial" w:hAnsi="Arial" w:cs="Arial"/>
                <w:sz w:val="20"/>
              </w:rPr>
            </w:pPr>
            <w:r w:rsidRPr="008734AC">
              <w:rPr>
                <w:rFonts w:ascii="Arial" w:hAnsi="Arial" w:cs="Arial"/>
                <w:sz w:val="20"/>
              </w:rPr>
              <w:t>in accordance with the law of the contract, subject to any time limit on claims and limitation on liability expressly provided by this contract.”</w:t>
            </w:r>
          </w:p>
        </w:tc>
      </w:tr>
      <w:tr w:rsidR="000F0FF2" w:rsidRPr="00C363D7" w14:paraId="5F382F51" w14:textId="77777777" w:rsidTr="00693B82">
        <w:tc>
          <w:tcPr>
            <w:tcW w:w="1571" w:type="dxa"/>
          </w:tcPr>
          <w:p w14:paraId="2326394C" w14:textId="345563E5" w:rsidR="000F0FF2" w:rsidRPr="00C363D7" w:rsidRDefault="000F0FF2" w:rsidP="000F0FF2">
            <w:pPr>
              <w:spacing w:before="120" w:after="120"/>
              <w:rPr>
                <w:rStyle w:val="CrossReference"/>
                <w:rFonts w:ascii="Arial" w:hAnsi="Arial" w:cs="Arial"/>
                <w:b w:val="0"/>
                <w:sz w:val="20"/>
              </w:rPr>
            </w:pPr>
            <w:r>
              <w:rPr>
                <w:rStyle w:val="CrossReference"/>
                <w:rFonts w:ascii="Arial" w:hAnsi="Arial" w:cs="Arial"/>
                <w:b w:val="0"/>
                <w:sz w:val="20"/>
              </w:rPr>
              <w:t>45</w:t>
            </w:r>
          </w:p>
        </w:tc>
        <w:tc>
          <w:tcPr>
            <w:tcW w:w="8919" w:type="dxa"/>
          </w:tcPr>
          <w:p w14:paraId="4CE0B2AF" w14:textId="77777777" w:rsidR="000F0FF2" w:rsidRDefault="000F0FF2" w:rsidP="000F0FF2">
            <w:pPr>
              <w:pStyle w:val="BodyText"/>
              <w:spacing w:before="120"/>
              <w:ind w:left="0"/>
              <w:jc w:val="both"/>
              <w:rPr>
                <w:rFonts w:ascii="Arial" w:hAnsi="Arial" w:cs="Arial"/>
                <w:sz w:val="20"/>
              </w:rPr>
            </w:pPr>
            <w:r w:rsidRPr="008734AC">
              <w:rPr>
                <w:rFonts w:ascii="Arial" w:hAnsi="Arial" w:cs="Arial"/>
                <w:sz w:val="20"/>
              </w:rPr>
              <w:t xml:space="preserve">Insert </w:t>
            </w:r>
            <w:r>
              <w:rPr>
                <w:rFonts w:ascii="Arial" w:hAnsi="Arial" w:cs="Arial"/>
                <w:sz w:val="20"/>
              </w:rPr>
              <w:t xml:space="preserve">a </w:t>
            </w:r>
            <w:r w:rsidRPr="008734AC">
              <w:rPr>
                <w:rFonts w:ascii="Arial" w:hAnsi="Arial" w:cs="Arial"/>
                <w:sz w:val="20"/>
              </w:rPr>
              <w:t xml:space="preserve">new clause 45 as follows: </w:t>
            </w:r>
          </w:p>
          <w:p w14:paraId="0C70D215" w14:textId="21EC1AA6" w:rsidR="000F0FF2" w:rsidRPr="008734AC" w:rsidRDefault="000F0FF2" w:rsidP="000F0FF2">
            <w:pPr>
              <w:pStyle w:val="BodyText"/>
              <w:spacing w:before="120"/>
              <w:ind w:left="0"/>
              <w:jc w:val="both"/>
              <w:rPr>
                <w:rFonts w:ascii="Arial" w:hAnsi="Arial" w:cs="Arial"/>
                <w:sz w:val="20"/>
              </w:rPr>
            </w:pPr>
            <w:r>
              <w:rPr>
                <w:rFonts w:ascii="Arial" w:hAnsi="Arial" w:cs="Arial"/>
                <w:sz w:val="20"/>
              </w:rPr>
              <w:t>“</w:t>
            </w:r>
            <w:r w:rsidRPr="00C643C2">
              <w:rPr>
                <w:rFonts w:ascii="Arial" w:hAnsi="Arial" w:cs="Arial"/>
                <w:b/>
                <w:bCs/>
                <w:sz w:val="20"/>
              </w:rPr>
              <w:t>Uncorrected Defects</w:t>
            </w:r>
          </w:p>
        </w:tc>
      </w:tr>
      <w:tr w:rsidR="000F0FF2" w:rsidRPr="00C363D7" w14:paraId="6B759C17" w14:textId="77777777" w:rsidTr="00693B82">
        <w:tc>
          <w:tcPr>
            <w:tcW w:w="1571" w:type="dxa"/>
          </w:tcPr>
          <w:p w14:paraId="5957BCF0" w14:textId="2899A3A2" w:rsidR="000F0FF2" w:rsidRDefault="000F0FF2" w:rsidP="000F0FF2">
            <w:pPr>
              <w:spacing w:before="120" w:after="120"/>
              <w:rPr>
                <w:rStyle w:val="CrossReference"/>
                <w:rFonts w:ascii="Arial" w:hAnsi="Arial" w:cs="Arial"/>
                <w:b w:val="0"/>
                <w:sz w:val="20"/>
              </w:rPr>
            </w:pPr>
            <w:r>
              <w:rPr>
                <w:rStyle w:val="CrossReference"/>
                <w:rFonts w:ascii="Arial" w:hAnsi="Arial" w:cs="Arial"/>
                <w:b w:val="0"/>
                <w:sz w:val="20"/>
              </w:rPr>
              <w:t xml:space="preserve">45.1 </w:t>
            </w:r>
          </w:p>
        </w:tc>
        <w:tc>
          <w:tcPr>
            <w:tcW w:w="8919" w:type="dxa"/>
          </w:tcPr>
          <w:p w14:paraId="2EA4192E" w14:textId="4B7CF1A2" w:rsidR="000F0FF2" w:rsidRPr="002B2722" w:rsidRDefault="000F0FF2" w:rsidP="000F0FF2">
            <w:pPr>
              <w:pStyle w:val="BodyText"/>
              <w:spacing w:before="100" w:beforeAutospacing="1" w:after="240"/>
              <w:ind w:left="0" w:right="0"/>
              <w:rPr>
                <w:rFonts w:ascii="Arial" w:hAnsi="Arial" w:cs="Arial"/>
                <w:sz w:val="20"/>
              </w:rPr>
            </w:pPr>
            <w:r w:rsidRPr="002B2722">
              <w:rPr>
                <w:rFonts w:ascii="Arial" w:hAnsi="Arial" w:cs="Arial"/>
                <w:sz w:val="20"/>
              </w:rPr>
              <w:t xml:space="preserve">If the </w:t>
            </w:r>
            <w:r w:rsidRPr="002B2722">
              <w:rPr>
                <w:rFonts w:ascii="Arial" w:hAnsi="Arial" w:cs="Arial"/>
                <w:i/>
                <w:sz w:val="20"/>
              </w:rPr>
              <w:t>Contractor</w:t>
            </w:r>
            <w:r w:rsidRPr="002B2722">
              <w:rPr>
                <w:rFonts w:ascii="Arial" w:hAnsi="Arial" w:cs="Arial"/>
                <w:sz w:val="20"/>
              </w:rPr>
              <w:t xml:space="preserve"> is given access in order to correct a Defect but </w:t>
            </w:r>
            <w:r>
              <w:rPr>
                <w:rFonts w:ascii="Arial" w:hAnsi="Arial" w:cs="Arial"/>
                <w:sz w:val="20"/>
              </w:rPr>
              <w:t>it</w:t>
            </w:r>
            <w:r w:rsidRPr="002B2722">
              <w:rPr>
                <w:rFonts w:ascii="Arial" w:hAnsi="Arial" w:cs="Arial"/>
                <w:sz w:val="20"/>
              </w:rPr>
              <w:t xml:space="preserve"> has not corrected it within its </w:t>
            </w:r>
            <w:r w:rsidRPr="002B2722">
              <w:rPr>
                <w:rFonts w:ascii="Arial" w:hAnsi="Arial" w:cs="Arial"/>
                <w:i/>
                <w:sz w:val="20"/>
              </w:rPr>
              <w:t xml:space="preserve">defect correction </w:t>
            </w:r>
            <w:r w:rsidRPr="005467D2">
              <w:rPr>
                <w:rFonts w:ascii="Arial" w:hAnsi="Arial" w:cs="Arial"/>
                <w:sz w:val="20"/>
              </w:rPr>
              <w:t>period or other time required by the contr</w:t>
            </w:r>
            <w:r>
              <w:rPr>
                <w:rFonts w:ascii="Arial" w:hAnsi="Arial" w:cs="Arial"/>
                <w:sz w:val="20"/>
              </w:rPr>
              <w:t>a</w:t>
            </w:r>
            <w:r w:rsidRPr="005467D2">
              <w:rPr>
                <w:rFonts w:ascii="Arial" w:hAnsi="Arial" w:cs="Arial"/>
                <w:sz w:val="20"/>
              </w:rPr>
              <w:t>ct</w:t>
            </w:r>
            <w:r>
              <w:rPr>
                <w:rFonts w:ascii="Arial" w:hAnsi="Arial" w:cs="Arial"/>
                <w:sz w:val="20"/>
              </w:rPr>
              <w:t xml:space="preserve"> (as the case may be)</w:t>
            </w:r>
            <w:r w:rsidRPr="002B2722">
              <w:rPr>
                <w:rFonts w:ascii="Arial" w:hAnsi="Arial" w:cs="Arial"/>
                <w:sz w:val="20"/>
              </w:rPr>
              <w:t xml:space="preserve">: </w:t>
            </w:r>
          </w:p>
          <w:p w14:paraId="6866C649" w14:textId="32B3A2BA" w:rsidR="000F0FF2" w:rsidRPr="00160FF8" w:rsidRDefault="000F0FF2" w:rsidP="00E675DB">
            <w:pPr>
              <w:pStyle w:val="BodyText"/>
              <w:numPr>
                <w:ilvl w:val="0"/>
                <w:numId w:val="29"/>
              </w:numPr>
              <w:spacing w:before="100" w:beforeAutospacing="1" w:after="240"/>
              <w:ind w:right="0"/>
              <w:jc w:val="both"/>
              <w:rPr>
                <w:rFonts w:ascii="Arial" w:hAnsi="Arial" w:cs="Arial"/>
                <w:b/>
                <w:i/>
                <w:sz w:val="20"/>
              </w:rPr>
            </w:pPr>
            <w:r w:rsidRPr="002B2722">
              <w:rPr>
                <w:rFonts w:ascii="Arial" w:hAnsi="Arial" w:cs="Arial"/>
                <w:sz w:val="20"/>
              </w:rPr>
              <w:t xml:space="preserve">the </w:t>
            </w:r>
            <w:r>
              <w:rPr>
                <w:rFonts w:ascii="Arial" w:hAnsi="Arial" w:cs="Arial"/>
                <w:i/>
                <w:sz w:val="20"/>
              </w:rPr>
              <w:t>Service</w:t>
            </w:r>
            <w:r w:rsidRPr="002B2722">
              <w:rPr>
                <w:rFonts w:ascii="Arial" w:hAnsi="Arial" w:cs="Arial"/>
                <w:i/>
                <w:sz w:val="20"/>
              </w:rPr>
              <w:t xml:space="preserve"> Manager</w:t>
            </w:r>
            <w:r w:rsidRPr="002B2722">
              <w:rPr>
                <w:rFonts w:ascii="Arial" w:hAnsi="Arial" w:cs="Arial"/>
                <w:sz w:val="20"/>
              </w:rPr>
              <w:t xml:space="preserve"> assesses the cost to the </w:t>
            </w:r>
            <w:r>
              <w:rPr>
                <w:rFonts w:ascii="Arial" w:hAnsi="Arial" w:cs="Arial"/>
                <w:i/>
                <w:sz w:val="20"/>
              </w:rPr>
              <w:t>Client</w:t>
            </w:r>
            <w:r w:rsidRPr="002B2722">
              <w:rPr>
                <w:rFonts w:ascii="Arial" w:hAnsi="Arial" w:cs="Arial"/>
                <w:sz w:val="20"/>
              </w:rPr>
              <w:t xml:space="preserve"> of having the Defect corrected by other people and the </w:t>
            </w:r>
            <w:r w:rsidRPr="002B2722">
              <w:rPr>
                <w:rFonts w:ascii="Arial" w:hAnsi="Arial" w:cs="Arial"/>
                <w:i/>
                <w:sz w:val="20"/>
              </w:rPr>
              <w:t>Contractor</w:t>
            </w:r>
            <w:r w:rsidRPr="002B2722">
              <w:rPr>
                <w:rFonts w:ascii="Arial" w:hAnsi="Arial" w:cs="Arial"/>
                <w:sz w:val="20"/>
              </w:rPr>
              <w:t xml:space="preserve"> pays this amount</w:t>
            </w:r>
            <w:r>
              <w:rPr>
                <w:rFonts w:ascii="Arial" w:hAnsi="Arial" w:cs="Arial"/>
                <w:sz w:val="20"/>
              </w:rPr>
              <w:t>, and</w:t>
            </w:r>
            <w:r w:rsidRPr="002B2722">
              <w:rPr>
                <w:rFonts w:ascii="Arial" w:hAnsi="Arial" w:cs="Arial"/>
                <w:sz w:val="20"/>
              </w:rPr>
              <w:t xml:space="preserve"> </w:t>
            </w:r>
          </w:p>
          <w:p w14:paraId="49D1D0C9" w14:textId="5AAAB0B2" w:rsidR="000F0FF2" w:rsidRPr="002B2722" w:rsidRDefault="000F0FF2" w:rsidP="00E675DB">
            <w:pPr>
              <w:pStyle w:val="BodyText"/>
              <w:numPr>
                <w:ilvl w:val="0"/>
                <w:numId w:val="29"/>
              </w:numPr>
              <w:spacing w:before="100" w:beforeAutospacing="1" w:after="240"/>
              <w:ind w:right="0"/>
              <w:jc w:val="both"/>
              <w:rPr>
                <w:rFonts w:ascii="Arial" w:hAnsi="Arial" w:cs="Arial"/>
                <w:b/>
                <w:i/>
                <w:sz w:val="20"/>
              </w:rPr>
            </w:pPr>
            <w:r w:rsidRPr="002B2722">
              <w:rPr>
                <w:rFonts w:ascii="Arial" w:hAnsi="Arial" w:cs="Arial"/>
                <w:sz w:val="20"/>
              </w:rPr>
              <w:t xml:space="preserve">the </w:t>
            </w:r>
            <w:r>
              <w:rPr>
                <w:rFonts w:ascii="Arial" w:hAnsi="Arial" w:cs="Arial"/>
                <w:i/>
                <w:sz w:val="20"/>
              </w:rPr>
              <w:t>Service</w:t>
            </w:r>
            <w:r w:rsidRPr="002B2722">
              <w:rPr>
                <w:rFonts w:ascii="Arial" w:hAnsi="Arial" w:cs="Arial"/>
                <w:i/>
                <w:sz w:val="20"/>
              </w:rPr>
              <w:t xml:space="preserve"> Manager</w:t>
            </w:r>
            <w:r w:rsidRPr="002B2722">
              <w:rPr>
                <w:rFonts w:ascii="Arial" w:hAnsi="Arial" w:cs="Arial"/>
                <w:sz w:val="20"/>
              </w:rPr>
              <w:t xml:space="preserve"> also assesses the cost to the </w:t>
            </w:r>
            <w:r>
              <w:rPr>
                <w:rFonts w:ascii="Arial" w:hAnsi="Arial" w:cs="Arial"/>
                <w:i/>
                <w:sz w:val="20"/>
              </w:rPr>
              <w:t>Client</w:t>
            </w:r>
            <w:r w:rsidRPr="002B2722">
              <w:rPr>
                <w:rFonts w:ascii="Arial" w:hAnsi="Arial" w:cs="Arial"/>
                <w:sz w:val="20"/>
              </w:rPr>
              <w:t xml:space="preserve"> of having any Defects listed in the </w:t>
            </w:r>
            <w:r>
              <w:rPr>
                <w:rFonts w:ascii="Arial" w:hAnsi="Arial" w:cs="Arial"/>
                <w:sz w:val="20"/>
              </w:rPr>
              <w:t xml:space="preserve">Task </w:t>
            </w:r>
            <w:r w:rsidRPr="002B2722">
              <w:rPr>
                <w:rFonts w:ascii="Arial" w:hAnsi="Arial" w:cs="Arial"/>
                <w:sz w:val="20"/>
              </w:rPr>
              <w:t>Defect Certificate or, if the</w:t>
            </w:r>
            <w:r>
              <w:rPr>
                <w:rFonts w:ascii="Arial" w:hAnsi="Arial" w:cs="Arial"/>
                <w:sz w:val="20"/>
              </w:rPr>
              <w:t xml:space="preserve"> Task </w:t>
            </w:r>
            <w:r w:rsidRPr="002B2722">
              <w:rPr>
                <w:rFonts w:ascii="Arial" w:hAnsi="Arial" w:cs="Arial"/>
                <w:sz w:val="20"/>
              </w:rPr>
              <w:t xml:space="preserve">Defect Certificate has not been issued notified to the </w:t>
            </w:r>
            <w:r w:rsidRPr="002B2722">
              <w:rPr>
                <w:rFonts w:ascii="Arial" w:hAnsi="Arial" w:cs="Arial"/>
                <w:i/>
                <w:sz w:val="20"/>
              </w:rPr>
              <w:t>Contractor</w:t>
            </w:r>
            <w:r w:rsidRPr="002B2722">
              <w:rPr>
                <w:rFonts w:ascii="Arial" w:hAnsi="Arial" w:cs="Arial"/>
                <w:sz w:val="20"/>
              </w:rPr>
              <w:t xml:space="preserve"> in any part of the </w:t>
            </w:r>
            <w:r>
              <w:rPr>
                <w:rFonts w:ascii="Arial" w:hAnsi="Arial" w:cs="Arial"/>
                <w:i/>
                <w:sz w:val="20"/>
              </w:rPr>
              <w:t>service</w:t>
            </w:r>
            <w:r w:rsidRPr="002B2722">
              <w:rPr>
                <w:rFonts w:ascii="Arial" w:hAnsi="Arial" w:cs="Arial"/>
                <w:i/>
                <w:sz w:val="20"/>
              </w:rPr>
              <w:t xml:space="preserve">, </w:t>
            </w:r>
            <w:r w:rsidRPr="002B2722">
              <w:rPr>
                <w:rFonts w:ascii="Arial" w:hAnsi="Arial" w:cs="Arial"/>
                <w:sz w:val="20"/>
              </w:rPr>
              <w:t xml:space="preserve">corrected by other people and the </w:t>
            </w:r>
            <w:r w:rsidRPr="002B2722">
              <w:rPr>
                <w:rFonts w:ascii="Arial" w:hAnsi="Arial" w:cs="Arial"/>
                <w:i/>
                <w:sz w:val="20"/>
              </w:rPr>
              <w:t>Contractor</w:t>
            </w:r>
            <w:r w:rsidRPr="002B2722">
              <w:rPr>
                <w:rFonts w:ascii="Arial" w:hAnsi="Arial" w:cs="Arial"/>
                <w:sz w:val="20"/>
              </w:rPr>
              <w:t xml:space="preserve"> pays this amount.  </w:t>
            </w:r>
          </w:p>
          <w:p w14:paraId="15F82379" w14:textId="29216CE6" w:rsidR="000F0FF2" w:rsidRPr="008734AC" w:rsidRDefault="000F0FF2" w:rsidP="000F0FF2">
            <w:pPr>
              <w:pStyle w:val="BodyText"/>
              <w:spacing w:before="120"/>
              <w:ind w:left="0"/>
              <w:jc w:val="both"/>
              <w:rPr>
                <w:rFonts w:ascii="Arial" w:hAnsi="Arial" w:cs="Arial"/>
                <w:sz w:val="20"/>
              </w:rPr>
            </w:pPr>
            <w:r w:rsidRPr="002B2722">
              <w:rPr>
                <w:rFonts w:ascii="Arial" w:hAnsi="Arial" w:cs="Arial"/>
                <w:sz w:val="20"/>
              </w:rPr>
              <w:t xml:space="preserve">The </w:t>
            </w:r>
            <w:r>
              <w:rPr>
                <w:rFonts w:ascii="Arial" w:hAnsi="Arial" w:cs="Arial"/>
                <w:sz w:val="20"/>
              </w:rPr>
              <w:t>Scope</w:t>
            </w:r>
            <w:r w:rsidRPr="002B2722">
              <w:rPr>
                <w:rFonts w:ascii="Arial" w:hAnsi="Arial" w:cs="Arial"/>
                <w:sz w:val="20"/>
              </w:rPr>
              <w:t xml:space="preserve"> is treated as having been changed to accept such Defects.</w:t>
            </w:r>
          </w:p>
        </w:tc>
      </w:tr>
      <w:tr w:rsidR="000F0FF2" w:rsidRPr="00C363D7" w14:paraId="688E00BD" w14:textId="77777777" w:rsidTr="00693B82">
        <w:tc>
          <w:tcPr>
            <w:tcW w:w="1571" w:type="dxa"/>
          </w:tcPr>
          <w:p w14:paraId="21CB34BC" w14:textId="38D12D9E" w:rsidR="000F0FF2" w:rsidRDefault="000F0FF2" w:rsidP="000F0FF2">
            <w:pPr>
              <w:spacing w:before="120" w:after="120"/>
              <w:rPr>
                <w:rStyle w:val="CrossReference"/>
                <w:rFonts w:ascii="Arial" w:hAnsi="Arial" w:cs="Arial"/>
                <w:b w:val="0"/>
                <w:sz w:val="20"/>
              </w:rPr>
            </w:pPr>
            <w:r>
              <w:rPr>
                <w:rStyle w:val="CrossReference"/>
                <w:rFonts w:ascii="Arial" w:hAnsi="Arial" w:cs="Arial"/>
                <w:b w:val="0"/>
                <w:sz w:val="20"/>
              </w:rPr>
              <w:t xml:space="preserve">45.2 </w:t>
            </w:r>
          </w:p>
        </w:tc>
        <w:tc>
          <w:tcPr>
            <w:tcW w:w="8919" w:type="dxa"/>
          </w:tcPr>
          <w:p w14:paraId="0BB2E1D3" w14:textId="549DE3EE" w:rsidR="000F0FF2" w:rsidRPr="002B2722" w:rsidRDefault="000F0FF2" w:rsidP="000F0FF2">
            <w:pPr>
              <w:pStyle w:val="BodyText"/>
              <w:spacing w:before="100" w:beforeAutospacing="1" w:after="240"/>
              <w:ind w:left="0" w:right="0"/>
              <w:rPr>
                <w:rFonts w:ascii="Arial" w:hAnsi="Arial" w:cs="Arial"/>
                <w:sz w:val="20"/>
              </w:rPr>
            </w:pPr>
            <w:r>
              <w:rPr>
                <w:rFonts w:ascii="Arial" w:hAnsi="Arial" w:cs="Arial"/>
                <w:sz w:val="20"/>
              </w:rPr>
              <w:t xml:space="preserve">If the </w:t>
            </w:r>
            <w:r w:rsidRPr="00C643C2">
              <w:rPr>
                <w:rFonts w:ascii="Arial" w:hAnsi="Arial" w:cs="Arial"/>
                <w:i/>
                <w:iCs/>
                <w:sz w:val="20"/>
              </w:rPr>
              <w:t>Contractor</w:t>
            </w:r>
            <w:r>
              <w:rPr>
                <w:rFonts w:ascii="Arial" w:hAnsi="Arial" w:cs="Arial"/>
                <w:sz w:val="20"/>
              </w:rPr>
              <w:t xml:space="preserve"> is not given access in order to correct a notified Defect before the </w:t>
            </w:r>
            <w:r w:rsidRPr="00C643C2">
              <w:rPr>
                <w:rFonts w:ascii="Arial" w:hAnsi="Arial" w:cs="Arial"/>
                <w:i/>
                <w:iCs/>
                <w:sz w:val="20"/>
              </w:rPr>
              <w:t>defects date</w:t>
            </w:r>
            <w:r>
              <w:rPr>
                <w:rFonts w:ascii="Arial" w:hAnsi="Arial" w:cs="Arial"/>
                <w:i/>
                <w:iCs/>
                <w:sz w:val="20"/>
              </w:rPr>
              <w:t xml:space="preserve"> </w:t>
            </w:r>
            <w:r w:rsidRPr="005467D2">
              <w:rPr>
                <w:rFonts w:ascii="Arial" w:hAnsi="Arial" w:cs="Arial"/>
                <w:sz w:val="20"/>
              </w:rPr>
              <w:t>or other time required by the contr</w:t>
            </w:r>
            <w:r>
              <w:rPr>
                <w:rFonts w:ascii="Arial" w:hAnsi="Arial" w:cs="Arial"/>
                <w:sz w:val="20"/>
              </w:rPr>
              <w:t>a</w:t>
            </w:r>
            <w:r w:rsidRPr="005467D2">
              <w:rPr>
                <w:rFonts w:ascii="Arial" w:hAnsi="Arial" w:cs="Arial"/>
                <w:sz w:val="20"/>
              </w:rPr>
              <w:t>ct</w:t>
            </w:r>
            <w:r>
              <w:rPr>
                <w:rFonts w:ascii="Arial" w:hAnsi="Arial" w:cs="Arial"/>
                <w:sz w:val="20"/>
              </w:rPr>
              <w:t xml:space="preserve"> (as the case may be), the </w:t>
            </w:r>
            <w:r w:rsidRPr="00C643C2">
              <w:rPr>
                <w:rFonts w:ascii="Arial" w:hAnsi="Arial" w:cs="Arial"/>
                <w:i/>
                <w:iCs/>
                <w:sz w:val="20"/>
              </w:rPr>
              <w:t>Service Manager</w:t>
            </w:r>
            <w:r>
              <w:rPr>
                <w:rFonts w:ascii="Arial" w:hAnsi="Arial" w:cs="Arial"/>
                <w:sz w:val="20"/>
              </w:rPr>
              <w:t xml:space="preserve"> assess the cost to the </w:t>
            </w:r>
            <w:r w:rsidRPr="00C643C2">
              <w:rPr>
                <w:rFonts w:ascii="Arial" w:hAnsi="Arial" w:cs="Arial"/>
                <w:i/>
                <w:iCs/>
                <w:sz w:val="20"/>
              </w:rPr>
              <w:t>Contractor</w:t>
            </w:r>
            <w:r>
              <w:rPr>
                <w:rFonts w:ascii="Arial" w:hAnsi="Arial" w:cs="Arial"/>
                <w:sz w:val="20"/>
              </w:rPr>
              <w:t xml:space="preserve"> of correcting the Defect and the </w:t>
            </w:r>
            <w:r w:rsidRPr="00C643C2">
              <w:rPr>
                <w:rFonts w:ascii="Arial" w:hAnsi="Arial" w:cs="Arial"/>
                <w:i/>
                <w:iCs/>
                <w:sz w:val="20"/>
              </w:rPr>
              <w:t xml:space="preserve">Contractor </w:t>
            </w:r>
            <w:r>
              <w:rPr>
                <w:rFonts w:ascii="Arial" w:hAnsi="Arial" w:cs="Arial"/>
                <w:sz w:val="20"/>
              </w:rPr>
              <w:t xml:space="preserve">pays this amount. The Scope is treated </w:t>
            </w:r>
            <w:r w:rsidRPr="002B2722">
              <w:rPr>
                <w:rFonts w:ascii="Arial" w:hAnsi="Arial" w:cs="Arial"/>
                <w:sz w:val="20"/>
              </w:rPr>
              <w:t>as having been changed to accept such Defect.</w:t>
            </w:r>
            <w:r>
              <w:rPr>
                <w:rFonts w:ascii="Arial" w:hAnsi="Arial" w:cs="Arial"/>
                <w:sz w:val="20"/>
              </w:rPr>
              <w:t xml:space="preserve">” </w:t>
            </w:r>
          </w:p>
        </w:tc>
      </w:tr>
      <w:tr w:rsidR="000F0FF2" w:rsidRPr="00C363D7" w14:paraId="6153CFB5" w14:textId="77777777" w:rsidTr="00693B82">
        <w:tc>
          <w:tcPr>
            <w:tcW w:w="1571" w:type="dxa"/>
          </w:tcPr>
          <w:p w14:paraId="3DAB6285"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72EF4C6C" w14:textId="77777777" w:rsidR="000F0FF2" w:rsidRPr="00C363D7" w:rsidRDefault="000F0FF2" w:rsidP="000F0FF2">
            <w:pPr>
              <w:pStyle w:val="BodyText"/>
              <w:spacing w:before="120"/>
              <w:ind w:left="0" w:right="0"/>
              <w:rPr>
                <w:rFonts w:ascii="Arial" w:hAnsi="Arial" w:cs="Arial"/>
                <w:b/>
                <w:sz w:val="20"/>
              </w:rPr>
            </w:pPr>
            <w:r w:rsidRPr="00C363D7">
              <w:rPr>
                <w:rFonts w:ascii="Arial" w:hAnsi="Arial" w:cs="Arial"/>
                <w:b/>
                <w:sz w:val="20"/>
              </w:rPr>
              <w:t>Assessing the amount due</w:t>
            </w:r>
          </w:p>
        </w:tc>
      </w:tr>
      <w:tr w:rsidR="009C0D2F" w:rsidRPr="00C363D7" w14:paraId="4DDD5F95" w14:textId="77777777" w:rsidTr="00693B82">
        <w:tc>
          <w:tcPr>
            <w:tcW w:w="1571" w:type="dxa"/>
          </w:tcPr>
          <w:p w14:paraId="36D9E2F2" w14:textId="4AECE6BF" w:rsidR="009C0D2F" w:rsidRDefault="009C0D2F" w:rsidP="000F0FF2">
            <w:pPr>
              <w:spacing w:before="120" w:after="120"/>
              <w:rPr>
                <w:rStyle w:val="CrossReference"/>
                <w:rFonts w:ascii="Arial" w:hAnsi="Arial" w:cs="Arial"/>
                <w:b w:val="0"/>
                <w:sz w:val="20"/>
              </w:rPr>
            </w:pPr>
            <w:r>
              <w:rPr>
                <w:rStyle w:val="CrossReference"/>
                <w:rFonts w:ascii="Arial" w:hAnsi="Arial" w:cs="Arial"/>
                <w:b w:val="0"/>
                <w:sz w:val="20"/>
              </w:rPr>
              <w:t>50.1</w:t>
            </w:r>
          </w:p>
        </w:tc>
        <w:tc>
          <w:tcPr>
            <w:tcW w:w="8919" w:type="dxa"/>
          </w:tcPr>
          <w:p w14:paraId="59CE3C9C" w14:textId="77777777" w:rsidR="009C0D2F" w:rsidRDefault="009C0D2F" w:rsidP="000F0FF2">
            <w:pPr>
              <w:pStyle w:val="BodyText"/>
              <w:spacing w:before="120"/>
              <w:ind w:left="0" w:right="0"/>
              <w:jc w:val="both"/>
              <w:rPr>
                <w:rFonts w:ascii="Arial" w:hAnsi="Arial" w:cs="Arial"/>
                <w:sz w:val="20"/>
              </w:rPr>
            </w:pPr>
            <w:r>
              <w:rPr>
                <w:rFonts w:ascii="Arial" w:hAnsi="Arial" w:cs="Arial"/>
                <w:sz w:val="20"/>
              </w:rPr>
              <w:t>In the third line delete “</w:t>
            </w:r>
            <w:r w:rsidRPr="009C0D2F">
              <w:rPr>
                <w:rFonts w:ascii="Arial" w:hAnsi="Arial" w:cs="Arial"/>
                <w:i/>
                <w:iCs/>
                <w:sz w:val="20"/>
              </w:rPr>
              <w:t>starting date</w:t>
            </w:r>
            <w:r>
              <w:rPr>
                <w:rFonts w:ascii="Arial" w:hAnsi="Arial" w:cs="Arial"/>
                <w:sz w:val="20"/>
              </w:rPr>
              <w:t>” and replace with “the date of instruction of the first Task Order”.</w:t>
            </w:r>
          </w:p>
          <w:p w14:paraId="53CBA958" w14:textId="77777777" w:rsidR="009C0D2F" w:rsidRDefault="009C0D2F" w:rsidP="000F0FF2">
            <w:pPr>
              <w:pStyle w:val="BodyText"/>
              <w:spacing w:before="120"/>
              <w:ind w:left="0" w:right="0"/>
              <w:jc w:val="both"/>
              <w:rPr>
                <w:rFonts w:ascii="Arial" w:hAnsi="Arial" w:cs="Arial"/>
                <w:sz w:val="20"/>
              </w:rPr>
            </w:pPr>
            <w:r>
              <w:rPr>
                <w:rFonts w:ascii="Arial" w:hAnsi="Arial" w:cs="Arial"/>
                <w:sz w:val="20"/>
              </w:rPr>
              <w:t>Delete the first bullet point and replace with:</w:t>
            </w:r>
          </w:p>
          <w:p w14:paraId="5FE42146" w14:textId="7A1486E3" w:rsidR="009C0D2F" w:rsidRPr="00C363D7" w:rsidRDefault="009C0D2F" w:rsidP="000F0FF2">
            <w:pPr>
              <w:pStyle w:val="BodyText"/>
              <w:spacing w:before="120"/>
              <w:ind w:left="0" w:right="0"/>
              <w:jc w:val="both"/>
              <w:rPr>
                <w:rFonts w:ascii="Arial" w:hAnsi="Arial" w:cs="Arial"/>
                <w:sz w:val="20"/>
              </w:rPr>
            </w:pPr>
            <w:r>
              <w:rPr>
                <w:rFonts w:ascii="Arial" w:hAnsi="Arial" w:cs="Arial"/>
                <w:sz w:val="20"/>
              </w:rPr>
              <w:t>“</w:t>
            </w:r>
            <w:r w:rsidR="00645B33">
              <w:rPr>
                <w:rFonts w:ascii="Arial" w:hAnsi="Arial" w:cs="Arial"/>
                <w:sz w:val="20"/>
              </w:rPr>
              <w:t xml:space="preserve">for each Task Order, twelve weeks after Task Completion, or in respect of work comprised in the </w:t>
            </w:r>
            <w:r w:rsidR="00645B33" w:rsidRPr="00353A60">
              <w:rPr>
                <w:rFonts w:ascii="Arial" w:hAnsi="Arial" w:cs="Arial"/>
                <w:i/>
                <w:iCs/>
                <w:sz w:val="20"/>
              </w:rPr>
              <w:t xml:space="preserve">service </w:t>
            </w:r>
            <w:r w:rsidR="00645B33">
              <w:rPr>
                <w:rFonts w:ascii="Arial" w:hAnsi="Arial" w:cs="Arial"/>
                <w:sz w:val="20"/>
              </w:rPr>
              <w:t>which is not subject to a Task Order, 12 weeks after the end of the Service Period, or, in either case, if a different period is stated in the Contract Data, within the period stated for the final assessment</w:t>
            </w:r>
            <w:r>
              <w:rPr>
                <w:rFonts w:ascii="Arial" w:hAnsi="Arial" w:cs="Arial"/>
                <w:sz w:val="20"/>
              </w:rPr>
              <w:t>”</w:t>
            </w:r>
          </w:p>
        </w:tc>
      </w:tr>
      <w:tr w:rsidR="000F0FF2" w:rsidRPr="00C363D7" w14:paraId="20417137" w14:textId="77777777" w:rsidTr="00693B82">
        <w:tc>
          <w:tcPr>
            <w:tcW w:w="1571" w:type="dxa"/>
          </w:tcPr>
          <w:p w14:paraId="1DDCAFEF" w14:textId="1FC89716" w:rsidR="000F0FF2" w:rsidRPr="00C363D7" w:rsidRDefault="000F0FF2" w:rsidP="000F0FF2">
            <w:pPr>
              <w:spacing w:before="120" w:after="120"/>
              <w:rPr>
                <w:rStyle w:val="CrossReference"/>
                <w:rFonts w:ascii="Arial" w:hAnsi="Arial" w:cs="Arial"/>
                <w:b w:val="0"/>
                <w:sz w:val="20"/>
              </w:rPr>
            </w:pPr>
            <w:r>
              <w:rPr>
                <w:rStyle w:val="CrossReference"/>
                <w:rFonts w:ascii="Arial" w:hAnsi="Arial" w:cs="Arial"/>
                <w:b w:val="0"/>
                <w:sz w:val="20"/>
              </w:rPr>
              <w:t>50.2</w:t>
            </w:r>
          </w:p>
        </w:tc>
        <w:tc>
          <w:tcPr>
            <w:tcW w:w="8919" w:type="dxa"/>
          </w:tcPr>
          <w:p w14:paraId="17F95B8B" w14:textId="77777777" w:rsidR="000F0FF2" w:rsidRPr="00C363D7" w:rsidRDefault="000F0FF2" w:rsidP="000F0FF2">
            <w:pPr>
              <w:pStyle w:val="BodyText"/>
              <w:spacing w:before="120"/>
              <w:ind w:left="0" w:right="0"/>
              <w:jc w:val="both"/>
              <w:rPr>
                <w:rFonts w:ascii="Arial" w:hAnsi="Arial" w:cs="Arial"/>
                <w:sz w:val="20"/>
              </w:rPr>
            </w:pPr>
            <w:r w:rsidRPr="00C363D7">
              <w:rPr>
                <w:rFonts w:ascii="Arial" w:hAnsi="Arial" w:cs="Arial"/>
                <w:sz w:val="20"/>
              </w:rPr>
              <w:t>Delete</w:t>
            </w:r>
            <w:r>
              <w:rPr>
                <w:rFonts w:ascii="Arial" w:hAnsi="Arial" w:cs="Arial"/>
                <w:sz w:val="20"/>
              </w:rPr>
              <w:t xml:space="preserve"> the second paragraph</w:t>
            </w:r>
            <w:r w:rsidRPr="00C363D7">
              <w:rPr>
                <w:rFonts w:ascii="Arial" w:hAnsi="Arial" w:cs="Arial"/>
                <w:sz w:val="20"/>
              </w:rPr>
              <w:t xml:space="preserve"> and substitute:</w:t>
            </w:r>
          </w:p>
          <w:p w14:paraId="36561A73" w14:textId="54398F54" w:rsidR="000F0FF2" w:rsidRPr="00C363D7" w:rsidRDefault="000F0FF2" w:rsidP="000F0FF2">
            <w:pPr>
              <w:pStyle w:val="BodyText"/>
              <w:spacing w:before="120"/>
              <w:ind w:left="0" w:right="0"/>
              <w:rPr>
                <w:rFonts w:ascii="Arial" w:hAnsi="Arial" w:cs="Arial"/>
                <w:b/>
                <w:sz w:val="20"/>
              </w:rPr>
            </w:pPr>
            <w:r w:rsidRPr="00C363D7">
              <w:rPr>
                <w:rFonts w:ascii="Arial" w:hAnsi="Arial" w:cs="Arial"/>
                <w:sz w:val="20"/>
              </w:rPr>
              <w:t xml:space="preserve">“In assessing the amount due, the </w:t>
            </w:r>
            <w:r w:rsidRPr="00C363D7">
              <w:rPr>
                <w:rFonts w:ascii="Arial" w:hAnsi="Arial" w:cs="Arial"/>
                <w:i/>
                <w:sz w:val="20"/>
              </w:rPr>
              <w:t>Service Manager</w:t>
            </w:r>
            <w:r w:rsidRPr="00C363D7">
              <w:rPr>
                <w:rFonts w:ascii="Arial" w:hAnsi="Arial" w:cs="Arial"/>
                <w:sz w:val="20"/>
              </w:rPr>
              <w:t xml:space="preserve"> considers any application for payment the </w:t>
            </w:r>
            <w:r w:rsidRPr="00C363D7">
              <w:rPr>
                <w:rFonts w:ascii="Arial" w:hAnsi="Arial" w:cs="Arial"/>
                <w:i/>
                <w:sz w:val="20"/>
              </w:rPr>
              <w:t xml:space="preserve">Contractor </w:t>
            </w:r>
            <w:r w:rsidRPr="00C363D7">
              <w:rPr>
                <w:rFonts w:ascii="Arial" w:hAnsi="Arial" w:cs="Arial"/>
                <w:sz w:val="20"/>
              </w:rPr>
              <w:t xml:space="preserve">has submitted not later than one week before the assessment date.  The </w:t>
            </w:r>
            <w:r w:rsidRPr="00C363D7">
              <w:rPr>
                <w:rFonts w:ascii="Arial" w:hAnsi="Arial" w:cs="Arial"/>
                <w:i/>
                <w:sz w:val="20"/>
              </w:rPr>
              <w:t>Service Manager</w:t>
            </w:r>
            <w:r w:rsidRPr="00C363D7">
              <w:rPr>
                <w:rFonts w:ascii="Arial" w:hAnsi="Arial" w:cs="Arial"/>
                <w:sz w:val="20"/>
              </w:rPr>
              <w:t xml:space="preserve"> gives the </w:t>
            </w:r>
            <w:r w:rsidRPr="00C363D7">
              <w:rPr>
                <w:rFonts w:ascii="Arial" w:hAnsi="Arial" w:cs="Arial"/>
                <w:i/>
                <w:sz w:val="20"/>
              </w:rPr>
              <w:t>Contractor</w:t>
            </w:r>
            <w:r w:rsidRPr="00C363D7">
              <w:rPr>
                <w:rFonts w:ascii="Arial" w:hAnsi="Arial" w:cs="Arial"/>
                <w:sz w:val="20"/>
              </w:rPr>
              <w:t xml:space="preserve"> details of how the amount due has been assessed.”</w:t>
            </w:r>
          </w:p>
        </w:tc>
      </w:tr>
      <w:tr w:rsidR="000F0FF2" w:rsidRPr="00C363D7" w14:paraId="1B1BAF11" w14:textId="77777777" w:rsidTr="00693B82">
        <w:tc>
          <w:tcPr>
            <w:tcW w:w="1571" w:type="dxa"/>
          </w:tcPr>
          <w:p w14:paraId="675431FC" w14:textId="5BFC0612"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lastRenderedPageBreak/>
              <w:t>50.</w:t>
            </w:r>
            <w:r>
              <w:rPr>
                <w:rStyle w:val="CrossReference"/>
                <w:rFonts w:ascii="Arial" w:hAnsi="Arial" w:cs="Arial"/>
                <w:b w:val="0"/>
                <w:sz w:val="20"/>
              </w:rPr>
              <w:t>5</w:t>
            </w:r>
          </w:p>
        </w:tc>
        <w:tc>
          <w:tcPr>
            <w:tcW w:w="8919" w:type="dxa"/>
          </w:tcPr>
          <w:p w14:paraId="240E8B95" w14:textId="331A6166" w:rsidR="000F0FF2" w:rsidRPr="00C363D7" w:rsidRDefault="000F0FF2" w:rsidP="000F0FF2">
            <w:pPr>
              <w:pStyle w:val="BodyText"/>
              <w:spacing w:before="120"/>
              <w:ind w:left="0" w:right="0"/>
              <w:jc w:val="both"/>
              <w:rPr>
                <w:rFonts w:ascii="Arial" w:hAnsi="Arial" w:cs="Arial"/>
                <w:sz w:val="20"/>
              </w:rPr>
            </w:pPr>
            <w:r w:rsidRPr="00C363D7">
              <w:rPr>
                <w:rFonts w:ascii="Arial" w:hAnsi="Arial" w:cs="Arial"/>
                <w:sz w:val="20"/>
              </w:rPr>
              <w:t xml:space="preserve">In </w:t>
            </w:r>
            <w:r>
              <w:rPr>
                <w:rFonts w:ascii="Arial" w:hAnsi="Arial" w:cs="Arial"/>
                <w:sz w:val="20"/>
              </w:rPr>
              <w:t xml:space="preserve">line 1 </w:t>
            </w:r>
            <w:r w:rsidRPr="00C363D7">
              <w:rPr>
                <w:rFonts w:ascii="Arial" w:hAnsi="Arial" w:cs="Arial"/>
                <w:sz w:val="20"/>
              </w:rPr>
              <w:t>after “Contract Data” insert the following:</w:t>
            </w:r>
          </w:p>
          <w:p w14:paraId="5D0D9058" w14:textId="77777777" w:rsidR="000F0FF2" w:rsidRPr="00C363D7" w:rsidRDefault="000F0FF2" w:rsidP="000F0FF2">
            <w:pPr>
              <w:pStyle w:val="BodyText"/>
              <w:spacing w:before="120"/>
              <w:ind w:left="0" w:right="0"/>
              <w:jc w:val="both"/>
              <w:rPr>
                <w:rFonts w:ascii="Arial" w:hAnsi="Arial" w:cs="Arial"/>
                <w:sz w:val="20"/>
              </w:rPr>
            </w:pPr>
            <w:r w:rsidRPr="00C363D7">
              <w:rPr>
                <w:rFonts w:ascii="Arial" w:hAnsi="Arial" w:cs="Arial"/>
                <w:sz w:val="20"/>
              </w:rPr>
              <w:t>“or no programme has been submitted in relation to a Task Order”.</w:t>
            </w:r>
          </w:p>
          <w:p w14:paraId="6C67692A" w14:textId="77777777" w:rsidR="000F0FF2" w:rsidRPr="00C363D7" w:rsidRDefault="000F0FF2" w:rsidP="000F0FF2">
            <w:pPr>
              <w:pStyle w:val="BodyText"/>
              <w:spacing w:before="120"/>
              <w:ind w:left="0" w:right="0"/>
              <w:jc w:val="both"/>
              <w:rPr>
                <w:rFonts w:ascii="Arial" w:hAnsi="Arial" w:cs="Arial"/>
                <w:sz w:val="20"/>
              </w:rPr>
            </w:pPr>
            <w:r w:rsidRPr="00C363D7">
              <w:rPr>
                <w:rFonts w:ascii="Arial" w:hAnsi="Arial" w:cs="Arial"/>
                <w:sz w:val="20"/>
              </w:rPr>
              <w:t>After “first plan” on the third line insert:</w:t>
            </w:r>
          </w:p>
          <w:p w14:paraId="563A715C" w14:textId="77777777" w:rsidR="000F0FF2" w:rsidRPr="00C363D7" w:rsidRDefault="000F0FF2" w:rsidP="000F0FF2">
            <w:pPr>
              <w:pStyle w:val="BodyText"/>
              <w:spacing w:before="120"/>
              <w:ind w:left="0" w:right="0"/>
              <w:jc w:val="both"/>
              <w:rPr>
                <w:rFonts w:ascii="Arial" w:hAnsi="Arial" w:cs="Arial"/>
                <w:sz w:val="20"/>
              </w:rPr>
            </w:pPr>
            <w:r w:rsidRPr="00C363D7">
              <w:rPr>
                <w:rFonts w:ascii="Arial" w:hAnsi="Arial" w:cs="Arial"/>
                <w:sz w:val="20"/>
              </w:rPr>
              <w:t>“or a first programme in relation to a Task Order”.</w:t>
            </w:r>
          </w:p>
        </w:tc>
      </w:tr>
      <w:tr w:rsidR="000F0FF2" w:rsidRPr="00C363D7" w14:paraId="6DACB47E" w14:textId="77777777" w:rsidTr="00693B82">
        <w:tc>
          <w:tcPr>
            <w:tcW w:w="1571" w:type="dxa"/>
          </w:tcPr>
          <w:p w14:paraId="1017CE16" w14:textId="77777777" w:rsidR="000F0FF2" w:rsidRPr="00C363D7" w:rsidRDefault="000F0FF2" w:rsidP="000F0FF2">
            <w:pPr>
              <w:keepNext/>
              <w:spacing w:before="120" w:after="120"/>
              <w:rPr>
                <w:rStyle w:val="CrossReference"/>
                <w:rFonts w:ascii="Arial" w:hAnsi="Arial" w:cs="Arial"/>
                <w:b w:val="0"/>
                <w:sz w:val="20"/>
              </w:rPr>
            </w:pPr>
          </w:p>
        </w:tc>
        <w:tc>
          <w:tcPr>
            <w:tcW w:w="8919" w:type="dxa"/>
          </w:tcPr>
          <w:p w14:paraId="7C49CA3A" w14:textId="6B0CDFAC" w:rsidR="000F0FF2" w:rsidRPr="00C363D7" w:rsidRDefault="000F0FF2" w:rsidP="000F0FF2">
            <w:pPr>
              <w:pStyle w:val="BodyText"/>
              <w:spacing w:before="120"/>
              <w:ind w:left="0" w:right="0"/>
              <w:jc w:val="both"/>
              <w:rPr>
                <w:rFonts w:ascii="Arial" w:hAnsi="Arial" w:cs="Arial"/>
                <w:sz w:val="20"/>
              </w:rPr>
            </w:pPr>
            <w:r w:rsidRPr="00C363D7">
              <w:rPr>
                <w:rFonts w:ascii="Arial" w:hAnsi="Arial" w:cs="Arial"/>
                <w:sz w:val="20"/>
              </w:rPr>
              <w:t>At the end after “which th</w:t>
            </w:r>
            <w:r>
              <w:rPr>
                <w:rFonts w:ascii="Arial" w:hAnsi="Arial" w:cs="Arial"/>
                <w:sz w:val="20"/>
              </w:rPr>
              <w:t>e</w:t>
            </w:r>
            <w:r w:rsidRPr="00C363D7">
              <w:rPr>
                <w:rFonts w:ascii="Arial" w:hAnsi="Arial" w:cs="Arial"/>
                <w:sz w:val="20"/>
              </w:rPr>
              <w:t xml:space="preserve"> contract requires” insert the following:</w:t>
            </w:r>
          </w:p>
          <w:p w14:paraId="35E001AA" w14:textId="7F64FA10" w:rsidR="000F0FF2" w:rsidRPr="00C363D7" w:rsidRDefault="000F0FF2" w:rsidP="000F0FF2">
            <w:pPr>
              <w:pStyle w:val="BodyText"/>
              <w:spacing w:before="120"/>
              <w:ind w:left="0" w:right="0"/>
              <w:jc w:val="both"/>
              <w:rPr>
                <w:rFonts w:ascii="Arial" w:hAnsi="Arial" w:cs="Arial"/>
                <w:sz w:val="20"/>
              </w:rPr>
            </w:pPr>
            <w:r w:rsidRPr="00C363D7">
              <w:rPr>
                <w:rFonts w:ascii="Arial" w:hAnsi="Arial" w:cs="Arial"/>
                <w:sz w:val="20"/>
              </w:rPr>
              <w:t xml:space="preserve">“and the </w:t>
            </w:r>
            <w:r w:rsidRPr="00C363D7">
              <w:rPr>
                <w:rFonts w:ascii="Arial" w:hAnsi="Arial" w:cs="Arial"/>
                <w:i/>
                <w:sz w:val="20"/>
              </w:rPr>
              <w:t>Service Manager</w:t>
            </w:r>
            <w:r w:rsidRPr="00C363D7">
              <w:rPr>
                <w:rFonts w:ascii="Arial" w:hAnsi="Arial" w:cs="Arial"/>
                <w:sz w:val="20"/>
              </w:rPr>
              <w:t xml:space="preserve"> has accepted the plan or the programme in relation to a Task Order. Where the </w:t>
            </w:r>
            <w:r w:rsidRPr="00C363D7">
              <w:rPr>
                <w:rFonts w:ascii="Arial" w:hAnsi="Arial" w:cs="Arial"/>
                <w:i/>
                <w:sz w:val="20"/>
              </w:rPr>
              <w:t>Contractor</w:t>
            </w:r>
            <w:r w:rsidRPr="00C363D7">
              <w:rPr>
                <w:rFonts w:ascii="Arial" w:hAnsi="Arial" w:cs="Arial"/>
                <w:sz w:val="20"/>
              </w:rPr>
              <w:t xml:space="preserve"> fails to submit a revised plan or the programme in relation to a Task Order required under th</w:t>
            </w:r>
            <w:r>
              <w:rPr>
                <w:rFonts w:ascii="Arial" w:hAnsi="Arial" w:cs="Arial"/>
                <w:sz w:val="20"/>
              </w:rPr>
              <w:t>e</w:t>
            </w:r>
            <w:r w:rsidRPr="00C363D7">
              <w:rPr>
                <w:rFonts w:ascii="Arial" w:hAnsi="Arial" w:cs="Arial"/>
                <w:sz w:val="20"/>
              </w:rPr>
              <w:t xml:space="preserve"> contract to the </w:t>
            </w:r>
            <w:r w:rsidRPr="00C363D7">
              <w:rPr>
                <w:rFonts w:ascii="Arial" w:hAnsi="Arial" w:cs="Arial"/>
                <w:i/>
                <w:sz w:val="20"/>
              </w:rPr>
              <w:t>Service Manager</w:t>
            </w:r>
            <w:r w:rsidRPr="00C363D7">
              <w:rPr>
                <w:rFonts w:ascii="Arial" w:hAnsi="Arial" w:cs="Arial"/>
                <w:sz w:val="20"/>
              </w:rPr>
              <w:t xml:space="preserve"> in accordance with th</w:t>
            </w:r>
            <w:r>
              <w:rPr>
                <w:rFonts w:ascii="Arial" w:hAnsi="Arial" w:cs="Arial"/>
                <w:sz w:val="20"/>
              </w:rPr>
              <w:t>e</w:t>
            </w:r>
            <w:r w:rsidRPr="00C363D7">
              <w:rPr>
                <w:rFonts w:ascii="Arial" w:hAnsi="Arial" w:cs="Arial"/>
                <w:sz w:val="20"/>
              </w:rPr>
              <w:t xml:space="preserve"> contract, one quarter of the </w:t>
            </w:r>
            <w:r>
              <w:rPr>
                <w:rFonts w:ascii="Arial" w:hAnsi="Arial" w:cs="Arial"/>
                <w:sz w:val="20"/>
              </w:rPr>
              <w:t>Price for Service Provided to Date</w:t>
            </w:r>
            <w:r w:rsidRPr="00C363D7">
              <w:rPr>
                <w:rFonts w:ascii="Arial" w:hAnsi="Arial" w:cs="Arial"/>
                <w:sz w:val="20"/>
              </w:rPr>
              <w:t xml:space="preserve"> in respect of the part of the </w:t>
            </w:r>
            <w:r w:rsidRPr="00C363D7">
              <w:rPr>
                <w:rFonts w:ascii="Arial" w:hAnsi="Arial" w:cs="Arial"/>
                <w:i/>
                <w:sz w:val="20"/>
              </w:rPr>
              <w:t>service</w:t>
            </w:r>
            <w:r w:rsidRPr="00C363D7">
              <w:rPr>
                <w:rFonts w:ascii="Arial" w:hAnsi="Arial" w:cs="Arial"/>
                <w:sz w:val="20"/>
              </w:rPr>
              <w:t xml:space="preserve"> carried out from when the revised plan or the programme in relation to a Task Order should have been provided is retained in assessments of the amount due until the </w:t>
            </w:r>
            <w:r w:rsidRPr="00C363D7">
              <w:rPr>
                <w:rFonts w:ascii="Arial" w:hAnsi="Arial" w:cs="Arial"/>
                <w:i/>
                <w:sz w:val="20"/>
              </w:rPr>
              <w:t>Contractor</w:t>
            </w:r>
            <w:r w:rsidRPr="00C363D7">
              <w:rPr>
                <w:rFonts w:ascii="Arial" w:hAnsi="Arial" w:cs="Arial"/>
                <w:sz w:val="20"/>
              </w:rPr>
              <w:t xml:space="preserve"> has submitted a revised plan or the programme in relation to a Task Order to the </w:t>
            </w:r>
            <w:r w:rsidRPr="00C363D7">
              <w:rPr>
                <w:rFonts w:ascii="Arial" w:hAnsi="Arial" w:cs="Arial"/>
                <w:i/>
                <w:sz w:val="20"/>
              </w:rPr>
              <w:t>Service Manager</w:t>
            </w:r>
            <w:r w:rsidRPr="00C363D7">
              <w:rPr>
                <w:rFonts w:ascii="Arial" w:hAnsi="Arial" w:cs="Arial"/>
                <w:sz w:val="20"/>
              </w:rPr>
              <w:t xml:space="preserve"> for acceptance showing the information which this contract requires and the </w:t>
            </w:r>
            <w:r w:rsidRPr="00C363D7">
              <w:rPr>
                <w:rFonts w:ascii="Arial" w:hAnsi="Arial" w:cs="Arial"/>
                <w:i/>
                <w:sz w:val="20"/>
              </w:rPr>
              <w:t>Service Manager</w:t>
            </w:r>
            <w:r w:rsidRPr="00C363D7">
              <w:rPr>
                <w:rFonts w:ascii="Arial" w:hAnsi="Arial" w:cs="Arial"/>
                <w:sz w:val="20"/>
              </w:rPr>
              <w:t xml:space="preserve"> has accepted the plan or the programme in relation to a Task Order”.</w:t>
            </w:r>
          </w:p>
        </w:tc>
      </w:tr>
      <w:tr w:rsidR="000F0FF2" w:rsidRPr="00C363D7" w14:paraId="71E01A71" w14:textId="77777777" w:rsidTr="00693B82">
        <w:tc>
          <w:tcPr>
            <w:tcW w:w="1571" w:type="dxa"/>
          </w:tcPr>
          <w:p w14:paraId="54480630" w14:textId="7057B309"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50.</w:t>
            </w:r>
            <w:r>
              <w:rPr>
                <w:rStyle w:val="CrossReference"/>
                <w:rFonts w:ascii="Arial" w:hAnsi="Arial" w:cs="Arial"/>
                <w:b w:val="0"/>
                <w:sz w:val="20"/>
              </w:rPr>
              <w:t>7</w:t>
            </w:r>
          </w:p>
        </w:tc>
        <w:tc>
          <w:tcPr>
            <w:tcW w:w="8919" w:type="dxa"/>
          </w:tcPr>
          <w:p w14:paraId="6A224DF4" w14:textId="77777777" w:rsidR="000F0FF2" w:rsidRPr="00C363D7" w:rsidRDefault="000F0FF2" w:rsidP="000F0FF2">
            <w:pPr>
              <w:pStyle w:val="BodyText"/>
              <w:spacing w:before="100" w:beforeAutospacing="1" w:after="240"/>
              <w:ind w:left="0" w:right="0"/>
              <w:rPr>
                <w:rFonts w:ascii="Arial" w:hAnsi="Arial" w:cs="Arial"/>
                <w:sz w:val="20"/>
              </w:rPr>
            </w:pPr>
            <w:r w:rsidRPr="00C363D7">
              <w:rPr>
                <w:rFonts w:ascii="Arial" w:hAnsi="Arial" w:cs="Arial"/>
                <w:i/>
                <w:sz w:val="20"/>
              </w:rPr>
              <w:t>[Only applicable when using Main Option C</w:t>
            </w:r>
            <w:r w:rsidRPr="00C363D7">
              <w:rPr>
                <w:rFonts w:ascii="Arial" w:hAnsi="Arial" w:cs="Arial"/>
                <w:sz w:val="20"/>
              </w:rPr>
              <w:br/>
            </w:r>
            <w:r w:rsidRPr="00C363D7">
              <w:rPr>
                <w:rFonts w:ascii="Arial" w:hAnsi="Arial" w:cs="Arial"/>
                <w:sz w:val="20"/>
              </w:rPr>
              <w:br/>
              <w:t>Delete and substitute:</w:t>
            </w:r>
          </w:p>
          <w:p w14:paraId="411586C5" w14:textId="77777777" w:rsidR="000F0FF2" w:rsidRPr="00C363D7" w:rsidRDefault="000F0FF2" w:rsidP="000F0FF2">
            <w:pPr>
              <w:pStyle w:val="BodyText"/>
              <w:spacing w:before="120"/>
              <w:ind w:left="0" w:right="0"/>
              <w:jc w:val="both"/>
              <w:rPr>
                <w:rFonts w:ascii="Arial" w:hAnsi="Arial" w:cs="Arial"/>
                <w:sz w:val="20"/>
              </w:rPr>
            </w:pPr>
            <w:r w:rsidRPr="00C363D7">
              <w:rPr>
                <w:rFonts w:ascii="Arial" w:hAnsi="Arial" w:cs="Arial"/>
                <w:sz w:val="20"/>
              </w:rPr>
              <w:t xml:space="preserve">"All payments to the </w:t>
            </w:r>
            <w:r w:rsidRPr="00C363D7">
              <w:rPr>
                <w:rFonts w:ascii="Arial" w:hAnsi="Arial" w:cs="Arial"/>
                <w:i/>
                <w:sz w:val="20"/>
              </w:rPr>
              <w:t>Contractor</w:t>
            </w:r>
            <w:r w:rsidRPr="00C363D7">
              <w:rPr>
                <w:rFonts w:ascii="Arial" w:hAnsi="Arial" w:cs="Arial"/>
                <w:sz w:val="20"/>
              </w:rPr>
              <w:t xml:space="preserve"> under this contract are in the </w:t>
            </w:r>
            <w:r w:rsidRPr="00C363D7">
              <w:rPr>
                <w:rFonts w:ascii="Arial" w:hAnsi="Arial" w:cs="Arial"/>
                <w:i/>
                <w:sz w:val="20"/>
              </w:rPr>
              <w:t>currency of this contract</w:t>
            </w:r>
            <w:r w:rsidRPr="00C363D7">
              <w:rPr>
                <w:rFonts w:ascii="Arial" w:hAnsi="Arial" w:cs="Arial"/>
                <w:sz w:val="20"/>
              </w:rPr>
              <w:t xml:space="preserve">.  Payments of Defined Cost made by the </w:t>
            </w:r>
            <w:r w:rsidRPr="00C363D7">
              <w:rPr>
                <w:rFonts w:ascii="Arial" w:hAnsi="Arial" w:cs="Arial"/>
                <w:i/>
                <w:sz w:val="20"/>
              </w:rPr>
              <w:t>Contractor</w:t>
            </w:r>
            <w:r w:rsidRPr="00C363D7">
              <w:rPr>
                <w:rFonts w:ascii="Arial" w:hAnsi="Arial" w:cs="Arial"/>
                <w:sz w:val="20"/>
              </w:rPr>
              <w:t xml:space="preserve"> in a currency other than the </w:t>
            </w:r>
            <w:r w:rsidRPr="00C363D7">
              <w:rPr>
                <w:rFonts w:ascii="Arial" w:hAnsi="Arial" w:cs="Arial"/>
                <w:i/>
                <w:sz w:val="20"/>
              </w:rPr>
              <w:t xml:space="preserve">currency of </w:t>
            </w:r>
            <w:r w:rsidRPr="00C363D7">
              <w:rPr>
                <w:rFonts w:ascii="Arial" w:hAnsi="Arial" w:cs="Arial"/>
                <w:sz w:val="20"/>
              </w:rPr>
              <w:t xml:space="preserve">this contract are converted to the </w:t>
            </w:r>
            <w:r w:rsidRPr="00C363D7">
              <w:rPr>
                <w:rFonts w:ascii="Arial" w:hAnsi="Arial" w:cs="Arial"/>
                <w:i/>
                <w:sz w:val="20"/>
              </w:rPr>
              <w:t xml:space="preserve">currency of </w:t>
            </w:r>
            <w:r w:rsidRPr="00C363D7">
              <w:rPr>
                <w:rFonts w:ascii="Arial" w:hAnsi="Arial" w:cs="Arial"/>
                <w:sz w:val="20"/>
              </w:rPr>
              <w:t xml:space="preserve">this contract in order to calculate the amount due, the Fee and any </w:t>
            </w:r>
            <w:r w:rsidRPr="00C363D7">
              <w:rPr>
                <w:rFonts w:ascii="Arial" w:hAnsi="Arial" w:cs="Arial"/>
                <w:i/>
                <w:sz w:val="20"/>
              </w:rPr>
              <w:t>Contractor</w:t>
            </w:r>
            <w:r w:rsidRPr="00C363D7">
              <w:rPr>
                <w:rFonts w:ascii="Arial" w:hAnsi="Arial" w:cs="Arial"/>
                <w:sz w:val="20"/>
              </w:rPr>
              <w:t xml:space="preserve">'s share using the </w:t>
            </w:r>
            <w:r w:rsidRPr="00C363D7">
              <w:rPr>
                <w:rFonts w:ascii="Arial" w:hAnsi="Arial" w:cs="Arial"/>
                <w:i/>
                <w:sz w:val="20"/>
              </w:rPr>
              <w:t>exchange rates</w:t>
            </w:r>
            <w:r w:rsidRPr="00C363D7">
              <w:rPr>
                <w:rFonts w:ascii="Arial" w:hAnsi="Arial" w:cs="Arial"/>
                <w:sz w:val="20"/>
              </w:rPr>
              <w:t>."]</w:t>
            </w:r>
          </w:p>
        </w:tc>
      </w:tr>
      <w:tr w:rsidR="000F0FF2" w:rsidRPr="00C363D7" w14:paraId="5FF67ACF" w14:textId="77777777" w:rsidTr="00693B82">
        <w:tc>
          <w:tcPr>
            <w:tcW w:w="1571" w:type="dxa"/>
          </w:tcPr>
          <w:p w14:paraId="3D6349F3" w14:textId="3A7C2525"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50.</w:t>
            </w:r>
            <w:r>
              <w:rPr>
                <w:rStyle w:val="CrossReference"/>
                <w:rFonts w:ascii="Arial" w:hAnsi="Arial" w:cs="Arial"/>
                <w:b w:val="0"/>
                <w:sz w:val="20"/>
              </w:rPr>
              <w:t>8</w:t>
            </w:r>
          </w:p>
        </w:tc>
        <w:tc>
          <w:tcPr>
            <w:tcW w:w="8919" w:type="dxa"/>
          </w:tcPr>
          <w:p w14:paraId="2518D482" w14:textId="77777777" w:rsidR="000F0FF2" w:rsidRPr="00C363D7" w:rsidRDefault="000F0FF2" w:rsidP="000F0FF2">
            <w:pPr>
              <w:pStyle w:val="BodyText"/>
              <w:spacing w:before="100" w:beforeAutospacing="1"/>
              <w:ind w:left="0"/>
              <w:rPr>
                <w:rFonts w:ascii="Arial" w:hAnsi="Arial" w:cs="Arial"/>
                <w:sz w:val="20"/>
              </w:rPr>
            </w:pPr>
            <w:r w:rsidRPr="00C363D7">
              <w:rPr>
                <w:rFonts w:ascii="Arial" w:hAnsi="Arial" w:cs="Arial"/>
                <w:i/>
                <w:sz w:val="20"/>
              </w:rPr>
              <w:t>[Only applicable when using Main Option E</w:t>
            </w:r>
            <w:r w:rsidRPr="00C363D7">
              <w:rPr>
                <w:rFonts w:ascii="Arial" w:hAnsi="Arial" w:cs="Arial"/>
                <w:i/>
                <w:sz w:val="20"/>
              </w:rPr>
              <w:br/>
            </w:r>
            <w:r w:rsidRPr="00C363D7">
              <w:rPr>
                <w:rFonts w:ascii="Arial" w:hAnsi="Arial" w:cs="Arial"/>
                <w:sz w:val="20"/>
              </w:rPr>
              <w:br/>
              <w:t>Delete and substitute:</w:t>
            </w:r>
          </w:p>
          <w:p w14:paraId="449D41EA" w14:textId="77777777" w:rsidR="000F0FF2" w:rsidRPr="00C363D7" w:rsidRDefault="000F0FF2" w:rsidP="000F0FF2">
            <w:pPr>
              <w:pStyle w:val="BodyText"/>
              <w:spacing w:before="100" w:beforeAutospacing="1" w:after="240"/>
              <w:ind w:left="0" w:right="0"/>
              <w:rPr>
                <w:rFonts w:ascii="Arial" w:hAnsi="Arial" w:cs="Arial"/>
                <w:i/>
                <w:sz w:val="20"/>
              </w:rPr>
            </w:pPr>
            <w:r w:rsidRPr="00C363D7">
              <w:rPr>
                <w:rFonts w:ascii="Arial" w:hAnsi="Arial" w:cs="Arial"/>
                <w:sz w:val="20"/>
              </w:rPr>
              <w:t xml:space="preserve">"All payments to the </w:t>
            </w:r>
            <w:r w:rsidRPr="00C363D7">
              <w:rPr>
                <w:rFonts w:ascii="Arial" w:hAnsi="Arial" w:cs="Arial"/>
                <w:i/>
                <w:sz w:val="20"/>
              </w:rPr>
              <w:t>Contractor</w:t>
            </w:r>
            <w:r w:rsidRPr="00C363D7">
              <w:rPr>
                <w:rFonts w:ascii="Arial" w:hAnsi="Arial" w:cs="Arial"/>
                <w:sz w:val="20"/>
              </w:rPr>
              <w:t xml:space="preserve"> under this contract are in the </w:t>
            </w:r>
            <w:r w:rsidRPr="00C363D7">
              <w:rPr>
                <w:rFonts w:ascii="Arial" w:hAnsi="Arial" w:cs="Arial"/>
                <w:i/>
                <w:sz w:val="20"/>
              </w:rPr>
              <w:t>currency of this contract</w:t>
            </w:r>
            <w:r w:rsidRPr="00C363D7">
              <w:rPr>
                <w:rFonts w:ascii="Arial" w:hAnsi="Arial" w:cs="Arial"/>
                <w:sz w:val="20"/>
              </w:rPr>
              <w:t xml:space="preserve">.  Payments of Defined Cost made by the </w:t>
            </w:r>
            <w:r w:rsidRPr="00C363D7">
              <w:rPr>
                <w:rFonts w:ascii="Arial" w:hAnsi="Arial" w:cs="Arial"/>
                <w:i/>
                <w:sz w:val="20"/>
              </w:rPr>
              <w:t>Contractor</w:t>
            </w:r>
            <w:r w:rsidRPr="00C363D7">
              <w:rPr>
                <w:rFonts w:ascii="Arial" w:hAnsi="Arial" w:cs="Arial"/>
                <w:sz w:val="20"/>
              </w:rPr>
              <w:t xml:space="preserve"> in a currency other than the </w:t>
            </w:r>
            <w:r w:rsidRPr="00C363D7">
              <w:rPr>
                <w:rFonts w:ascii="Arial" w:hAnsi="Arial" w:cs="Arial"/>
                <w:i/>
                <w:sz w:val="20"/>
              </w:rPr>
              <w:t xml:space="preserve">currency of </w:t>
            </w:r>
            <w:r w:rsidRPr="00C363D7">
              <w:rPr>
                <w:rFonts w:ascii="Arial" w:hAnsi="Arial" w:cs="Arial"/>
                <w:sz w:val="20"/>
              </w:rPr>
              <w:t xml:space="preserve">this contract are converted to the </w:t>
            </w:r>
            <w:r w:rsidRPr="00C363D7">
              <w:rPr>
                <w:rFonts w:ascii="Arial" w:hAnsi="Arial" w:cs="Arial"/>
                <w:i/>
                <w:sz w:val="20"/>
              </w:rPr>
              <w:t xml:space="preserve">currency of </w:t>
            </w:r>
            <w:r w:rsidRPr="00C363D7">
              <w:rPr>
                <w:rFonts w:ascii="Arial" w:hAnsi="Arial" w:cs="Arial"/>
                <w:sz w:val="20"/>
              </w:rPr>
              <w:t xml:space="preserve">this contract in order to calculate the amount due and the Fee using the </w:t>
            </w:r>
            <w:r w:rsidRPr="00C363D7">
              <w:rPr>
                <w:rFonts w:ascii="Arial" w:hAnsi="Arial" w:cs="Arial"/>
                <w:i/>
                <w:sz w:val="20"/>
              </w:rPr>
              <w:t>exchange rates</w:t>
            </w:r>
            <w:r w:rsidRPr="00C363D7">
              <w:rPr>
                <w:rFonts w:ascii="Arial" w:hAnsi="Arial" w:cs="Arial"/>
                <w:sz w:val="20"/>
              </w:rPr>
              <w:t>."]</w:t>
            </w:r>
          </w:p>
        </w:tc>
      </w:tr>
      <w:tr w:rsidR="000F0FF2" w:rsidRPr="00C363D7" w14:paraId="228C0C24" w14:textId="77777777" w:rsidTr="00693B82">
        <w:tc>
          <w:tcPr>
            <w:tcW w:w="1571" w:type="dxa"/>
          </w:tcPr>
          <w:p w14:paraId="0204E122" w14:textId="326BFCBE" w:rsidR="000F0FF2" w:rsidRPr="00C363D7" w:rsidRDefault="000F0FF2" w:rsidP="000F0FF2">
            <w:pPr>
              <w:spacing w:before="120" w:after="120"/>
              <w:rPr>
                <w:rStyle w:val="CrossReference"/>
                <w:rFonts w:ascii="Arial" w:hAnsi="Arial" w:cs="Arial"/>
                <w:b w:val="0"/>
                <w:sz w:val="20"/>
              </w:rPr>
            </w:pPr>
            <w:r>
              <w:rPr>
                <w:rStyle w:val="CrossReference"/>
                <w:rFonts w:ascii="Arial" w:hAnsi="Arial" w:cs="Arial"/>
                <w:b w:val="0"/>
                <w:sz w:val="20"/>
              </w:rPr>
              <w:t xml:space="preserve">50.9 </w:t>
            </w:r>
          </w:p>
        </w:tc>
        <w:tc>
          <w:tcPr>
            <w:tcW w:w="8919" w:type="dxa"/>
          </w:tcPr>
          <w:p w14:paraId="64BE1A03" w14:textId="77777777" w:rsidR="000F0FF2" w:rsidRDefault="000F0FF2" w:rsidP="000F0FF2">
            <w:pPr>
              <w:pStyle w:val="BodyText"/>
              <w:spacing w:before="100" w:beforeAutospacing="1"/>
              <w:ind w:left="0"/>
              <w:rPr>
                <w:rFonts w:ascii="Arial" w:hAnsi="Arial" w:cs="Arial"/>
                <w:i/>
                <w:sz w:val="20"/>
              </w:rPr>
            </w:pPr>
            <w:r w:rsidRPr="00C363D7">
              <w:rPr>
                <w:rFonts w:ascii="Arial" w:hAnsi="Arial" w:cs="Arial"/>
                <w:i/>
                <w:sz w:val="20"/>
              </w:rPr>
              <w:t xml:space="preserve">[Only applicable when using Main Option </w:t>
            </w:r>
            <w:r>
              <w:rPr>
                <w:rFonts w:ascii="Arial" w:hAnsi="Arial" w:cs="Arial"/>
                <w:i/>
                <w:sz w:val="20"/>
              </w:rPr>
              <w:t xml:space="preserve">C and Main Option </w:t>
            </w:r>
            <w:r w:rsidRPr="00C363D7">
              <w:rPr>
                <w:rFonts w:ascii="Arial" w:hAnsi="Arial" w:cs="Arial"/>
                <w:i/>
                <w:sz w:val="20"/>
              </w:rPr>
              <w:t>E</w:t>
            </w:r>
          </w:p>
          <w:p w14:paraId="103D810A" w14:textId="07491A5E" w:rsidR="000F0FF2" w:rsidRPr="00C671F5" w:rsidRDefault="000F0FF2" w:rsidP="000F0FF2">
            <w:pPr>
              <w:pStyle w:val="BodyText"/>
              <w:spacing w:before="100" w:beforeAutospacing="1"/>
              <w:ind w:left="0"/>
              <w:rPr>
                <w:rFonts w:ascii="Arial" w:hAnsi="Arial" w:cs="Arial"/>
                <w:iCs/>
                <w:sz w:val="20"/>
              </w:rPr>
            </w:pPr>
            <w:r w:rsidRPr="00C671F5">
              <w:rPr>
                <w:rFonts w:ascii="Arial" w:hAnsi="Arial" w:cs="Arial"/>
                <w:iCs/>
                <w:sz w:val="20"/>
              </w:rPr>
              <w:t xml:space="preserve">Delete and insert “Not </w:t>
            </w:r>
            <w:r>
              <w:rPr>
                <w:rFonts w:ascii="Arial" w:hAnsi="Arial" w:cs="Arial"/>
                <w:iCs/>
                <w:sz w:val="20"/>
              </w:rPr>
              <w:t>u</w:t>
            </w:r>
            <w:r w:rsidRPr="00C671F5">
              <w:rPr>
                <w:rFonts w:ascii="Arial" w:hAnsi="Arial" w:cs="Arial"/>
                <w:iCs/>
                <w:sz w:val="20"/>
              </w:rPr>
              <w:t xml:space="preserve">sed”] </w:t>
            </w:r>
          </w:p>
        </w:tc>
      </w:tr>
      <w:tr w:rsidR="000F0FF2" w:rsidRPr="00C363D7" w14:paraId="361BE78F" w14:textId="77777777" w:rsidTr="00693B82">
        <w:tc>
          <w:tcPr>
            <w:tcW w:w="1571" w:type="dxa"/>
          </w:tcPr>
          <w:p w14:paraId="0DD23803"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54BB7247" w14:textId="455ECD66" w:rsidR="000F0FF2" w:rsidRPr="00C363D7" w:rsidRDefault="000F0FF2" w:rsidP="000F0FF2">
            <w:pPr>
              <w:pStyle w:val="BodyText"/>
              <w:spacing w:before="120"/>
              <w:ind w:left="0" w:right="0"/>
              <w:jc w:val="both"/>
              <w:rPr>
                <w:rFonts w:ascii="Arial" w:hAnsi="Arial" w:cs="Arial"/>
                <w:sz w:val="20"/>
              </w:rPr>
            </w:pPr>
            <w:r w:rsidRPr="00C363D7">
              <w:rPr>
                <w:rFonts w:ascii="Arial" w:hAnsi="Arial" w:cs="Arial"/>
                <w:sz w:val="20"/>
              </w:rPr>
              <w:t>Insert new clauses 50.</w:t>
            </w:r>
            <w:r>
              <w:rPr>
                <w:rFonts w:ascii="Arial" w:hAnsi="Arial" w:cs="Arial"/>
                <w:sz w:val="20"/>
              </w:rPr>
              <w:t>10</w:t>
            </w:r>
            <w:r w:rsidRPr="00C363D7">
              <w:rPr>
                <w:rFonts w:ascii="Arial" w:hAnsi="Arial" w:cs="Arial"/>
                <w:sz w:val="20"/>
              </w:rPr>
              <w:t>-50.1</w:t>
            </w:r>
            <w:r w:rsidR="00645B33">
              <w:rPr>
                <w:rFonts w:ascii="Arial" w:hAnsi="Arial" w:cs="Arial"/>
                <w:sz w:val="20"/>
              </w:rPr>
              <w:t>2</w:t>
            </w:r>
          </w:p>
        </w:tc>
      </w:tr>
      <w:tr w:rsidR="000F0FF2" w:rsidRPr="00C363D7" w14:paraId="45B9A08A" w14:textId="77777777" w:rsidTr="00693B82">
        <w:tc>
          <w:tcPr>
            <w:tcW w:w="1571" w:type="dxa"/>
          </w:tcPr>
          <w:p w14:paraId="712AE6A9" w14:textId="02D407ED"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50.1</w:t>
            </w:r>
            <w:r w:rsidR="00645B33">
              <w:rPr>
                <w:rStyle w:val="CrossReference"/>
                <w:rFonts w:ascii="Arial" w:hAnsi="Arial" w:cs="Arial"/>
                <w:b w:val="0"/>
                <w:sz w:val="20"/>
              </w:rPr>
              <w:t>0</w:t>
            </w:r>
          </w:p>
        </w:tc>
        <w:tc>
          <w:tcPr>
            <w:tcW w:w="8919" w:type="dxa"/>
          </w:tcPr>
          <w:p w14:paraId="15DFCC9F" w14:textId="6463A0A3" w:rsidR="000F0FF2" w:rsidRPr="00C363D7" w:rsidRDefault="00645B33" w:rsidP="000F0FF2">
            <w:pPr>
              <w:pStyle w:val="BodyText"/>
              <w:spacing w:before="120"/>
              <w:ind w:left="0" w:right="0"/>
              <w:jc w:val="both"/>
              <w:rPr>
                <w:rFonts w:ascii="Arial" w:hAnsi="Arial" w:cs="Arial"/>
                <w:sz w:val="20"/>
              </w:rPr>
            </w:pPr>
            <w:r>
              <w:rPr>
                <w:rFonts w:ascii="Arial" w:hAnsi="Arial" w:cs="Arial"/>
                <w:sz w:val="20"/>
              </w:rPr>
              <w:t>“</w:t>
            </w:r>
            <w:r w:rsidR="000F0FF2" w:rsidRPr="00C363D7">
              <w:rPr>
                <w:rFonts w:ascii="Arial" w:hAnsi="Arial" w:cs="Arial"/>
                <w:sz w:val="20"/>
              </w:rPr>
              <w:t xml:space="preserve">It is recognised that the Authority controls the funding and work scope made available to the </w:t>
            </w:r>
            <w:r w:rsidR="000F0FF2">
              <w:rPr>
                <w:rFonts w:ascii="Arial" w:hAnsi="Arial" w:cs="Arial"/>
                <w:i/>
                <w:sz w:val="20"/>
              </w:rPr>
              <w:t>Client</w:t>
            </w:r>
            <w:r w:rsidR="000F0FF2" w:rsidRPr="00C363D7">
              <w:rPr>
                <w:rFonts w:ascii="Arial" w:hAnsi="Arial" w:cs="Arial"/>
                <w:sz w:val="20"/>
              </w:rPr>
              <w:t>.  It is consequently recognised and agreed that the</w:t>
            </w:r>
            <w:r w:rsidR="000F0FF2" w:rsidRPr="00C363D7">
              <w:rPr>
                <w:rFonts w:ascii="Arial" w:hAnsi="Arial" w:cs="Arial"/>
                <w:i/>
                <w:sz w:val="20"/>
              </w:rPr>
              <w:t xml:space="preserve"> Contractor</w:t>
            </w:r>
            <w:r w:rsidR="000F0FF2" w:rsidRPr="00C363D7">
              <w:rPr>
                <w:rFonts w:ascii="Arial" w:hAnsi="Arial" w:cs="Arial"/>
                <w:sz w:val="20"/>
              </w:rPr>
              <w:t xml:space="preserve"> only carries out work as particularly identified on a Purchase Order, on the funding basis therein set out and not in excess of the funding limit (if any) therein set out.  Any limit of expenditure set out in a Purchase Order is not exceeded without the prior written authority of the </w:t>
            </w:r>
            <w:r w:rsidR="000F0FF2">
              <w:rPr>
                <w:rFonts w:ascii="Arial" w:hAnsi="Arial" w:cs="Arial"/>
                <w:i/>
                <w:sz w:val="20"/>
              </w:rPr>
              <w:t>Client</w:t>
            </w:r>
            <w:r w:rsidR="000F0FF2" w:rsidRPr="00C363D7">
              <w:rPr>
                <w:rFonts w:ascii="Arial" w:hAnsi="Arial" w:cs="Arial"/>
                <w:sz w:val="20"/>
              </w:rPr>
              <w:t xml:space="preserve"> and any work executed in excess of the scope or limit of expenditure or other than in accordance with the funding basis set out in a Purchase Order is at the </w:t>
            </w:r>
            <w:r w:rsidR="000F0FF2" w:rsidRPr="00C363D7">
              <w:rPr>
                <w:rFonts w:ascii="Arial" w:hAnsi="Arial" w:cs="Arial"/>
                <w:i/>
                <w:sz w:val="20"/>
              </w:rPr>
              <w:t>Contractor</w:t>
            </w:r>
            <w:r w:rsidR="000F0FF2" w:rsidRPr="00C363D7">
              <w:rPr>
                <w:rFonts w:ascii="Arial" w:hAnsi="Arial" w:cs="Arial"/>
                <w:sz w:val="20"/>
              </w:rPr>
              <w:t>’s sole risk and expense.</w:t>
            </w:r>
          </w:p>
        </w:tc>
      </w:tr>
      <w:tr w:rsidR="000F0FF2" w:rsidRPr="00C363D7" w14:paraId="2AE0CC92" w14:textId="77777777" w:rsidTr="00693B82">
        <w:tc>
          <w:tcPr>
            <w:tcW w:w="1571" w:type="dxa"/>
          </w:tcPr>
          <w:p w14:paraId="7D50B17C" w14:textId="1FC5A3F3"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50.1</w:t>
            </w:r>
            <w:r w:rsidR="00645B33">
              <w:rPr>
                <w:rStyle w:val="CrossReference"/>
                <w:rFonts w:ascii="Arial" w:hAnsi="Arial" w:cs="Arial"/>
                <w:b w:val="0"/>
                <w:sz w:val="20"/>
              </w:rPr>
              <w:t>1</w:t>
            </w:r>
          </w:p>
        </w:tc>
        <w:tc>
          <w:tcPr>
            <w:tcW w:w="8919" w:type="dxa"/>
          </w:tcPr>
          <w:p w14:paraId="1BB5DCB5" w14:textId="0257DF0E" w:rsidR="000F0FF2" w:rsidRPr="00C363D7" w:rsidRDefault="000F0FF2" w:rsidP="000F0FF2">
            <w:pPr>
              <w:pStyle w:val="BodyText"/>
              <w:spacing w:before="120"/>
              <w:ind w:left="0" w:righ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Service Manager</w:t>
            </w:r>
            <w:r w:rsidRPr="00C363D7">
              <w:rPr>
                <w:rFonts w:ascii="Arial" w:hAnsi="Arial" w:cs="Arial"/>
                <w:sz w:val="20"/>
              </w:rPr>
              <w:t xml:space="preserve"> issues a Service Entry Number for the amount of </w:t>
            </w:r>
            <w:r>
              <w:rPr>
                <w:rFonts w:ascii="Arial" w:hAnsi="Arial" w:cs="Arial"/>
                <w:sz w:val="20"/>
              </w:rPr>
              <w:t>it</w:t>
            </w:r>
            <w:r w:rsidRPr="00C363D7">
              <w:rPr>
                <w:rFonts w:ascii="Arial" w:hAnsi="Arial" w:cs="Arial"/>
                <w:sz w:val="20"/>
              </w:rPr>
              <w:t xml:space="preserve">s assessment at the same time as </w:t>
            </w:r>
            <w:r>
              <w:rPr>
                <w:rFonts w:ascii="Arial" w:hAnsi="Arial" w:cs="Arial"/>
                <w:sz w:val="20"/>
              </w:rPr>
              <w:t>issuing its</w:t>
            </w:r>
            <w:r w:rsidRPr="00C363D7">
              <w:rPr>
                <w:rFonts w:ascii="Arial" w:hAnsi="Arial" w:cs="Arial"/>
                <w:sz w:val="20"/>
              </w:rPr>
              <w:t xml:space="preserve"> certificate.  </w:t>
            </w:r>
            <w:r w:rsidRPr="009C3FA3">
              <w:rPr>
                <w:rFonts w:ascii="Arial" w:hAnsi="Arial" w:cs="Arial"/>
                <w:sz w:val="20"/>
              </w:rPr>
              <w:t xml:space="preserve">Not less than seven (7) days prior to the final date for payment, the </w:t>
            </w:r>
            <w:r w:rsidRPr="009C3FA3">
              <w:rPr>
                <w:rFonts w:ascii="Arial" w:hAnsi="Arial" w:cs="Arial"/>
                <w:i/>
                <w:iCs/>
                <w:sz w:val="20"/>
              </w:rPr>
              <w:t>Contractor</w:t>
            </w:r>
            <w:r w:rsidRPr="009C3FA3">
              <w:rPr>
                <w:rFonts w:ascii="Arial" w:hAnsi="Arial" w:cs="Arial"/>
                <w:sz w:val="20"/>
              </w:rPr>
              <w:t xml:space="preserve"> issues a VAT invoice for the amount which the </w:t>
            </w:r>
            <w:r>
              <w:rPr>
                <w:rFonts w:ascii="Arial" w:hAnsi="Arial" w:cs="Arial"/>
                <w:i/>
                <w:iCs/>
                <w:sz w:val="20"/>
              </w:rPr>
              <w:t>Service</w:t>
            </w:r>
            <w:r w:rsidRPr="009C3FA3">
              <w:rPr>
                <w:rFonts w:ascii="Arial" w:hAnsi="Arial" w:cs="Arial"/>
                <w:i/>
                <w:iCs/>
                <w:sz w:val="20"/>
              </w:rPr>
              <w:t xml:space="preserve"> Manager</w:t>
            </w:r>
            <w:r w:rsidRPr="009C3FA3">
              <w:rPr>
                <w:rFonts w:ascii="Arial" w:hAnsi="Arial" w:cs="Arial"/>
                <w:sz w:val="20"/>
              </w:rPr>
              <w:t xml:space="preserve"> has certified is due detailing the Service Entry Number, or, if the </w:t>
            </w:r>
            <w:r>
              <w:rPr>
                <w:rFonts w:ascii="Arial" w:hAnsi="Arial" w:cs="Arial"/>
                <w:i/>
                <w:iCs/>
                <w:sz w:val="20"/>
              </w:rPr>
              <w:t>Service</w:t>
            </w:r>
            <w:r w:rsidRPr="009C3FA3">
              <w:rPr>
                <w:rFonts w:ascii="Arial" w:hAnsi="Arial" w:cs="Arial"/>
                <w:i/>
                <w:iCs/>
                <w:sz w:val="20"/>
              </w:rPr>
              <w:t xml:space="preserve"> Manager</w:t>
            </w:r>
            <w:r w:rsidRPr="009C3FA3">
              <w:rPr>
                <w:rFonts w:ascii="Arial" w:hAnsi="Arial" w:cs="Arial"/>
                <w:sz w:val="20"/>
              </w:rPr>
              <w:t xml:space="preserve"> fails to issue a certificate in accordance with clause 51.1, a VAT invoice for the amount in the </w:t>
            </w:r>
            <w:r w:rsidRPr="009C3FA3">
              <w:rPr>
                <w:rFonts w:ascii="Arial" w:hAnsi="Arial" w:cs="Arial"/>
                <w:i/>
                <w:iCs/>
                <w:sz w:val="20"/>
              </w:rPr>
              <w:t>Contractor</w:t>
            </w:r>
            <w:r w:rsidRPr="009C3FA3">
              <w:rPr>
                <w:rFonts w:ascii="Arial" w:hAnsi="Arial" w:cs="Arial"/>
                <w:sz w:val="20"/>
              </w:rPr>
              <w:t>’s application for payment.</w:t>
            </w:r>
            <w:r>
              <w:rPr>
                <w:rFonts w:ascii="Arial" w:hAnsi="Arial" w:cs="Arial"/>
                <w:sz w:val="20"/>
              </w:rPr>
              <w:t xml:space="preserve">  </w:t>
            </w:r>
            <w:r w:rsidRPr="00C363D7">
              <w:rPr>
                <w:rFonts w:ascii="Arial" w:hAnsi="Arial" w:cs="Arial"/>
                <w:sz w:val="20"/>
              </w:rPr>
              <w:t xml:space="preserve">If the </w:t>
            </w:r>
            <w:r w:rsidRPr="00C363D7">
              <w:rPr>
                <w:rFonts w:ascii="Arial" w:hAnsi="Arial" w:cs="Arial"/>
                <w:i/>
                <w:sz w:val="20"/>
              </w:rPr>
              <w:t>Contractor</w:t>
            </w:r>
            <w:r w:rsidRPr="00C363D7">
              <w:rPr>
                <w:rFonts w:ascii="Arial" w:hAnsi="Arial" w:cs="Arial"/>
                <w:sz w:val="20"/>
              </w:rPr>
              <w:t xml:space="preserve"> has issued an invoice and the amount certified as due is different from the </w:t>
            </w:r>
            <w:r w:rsidRPr="00C363D7">
              <w:rPr>
                <w:rFonts w:ascii="Arial" w:hAnsi="Arial" w:cs="Arial"/>
                <w:i/>
                <w:sz w:val="20"/>
              </w:rPr>
              <w:t>Contractor</w:t>
            </w:r>
            <w:r w:rsidRPr="00C363D7">
              <w:rPr>
                <w:rFonts w:ascii="Arial" w:hAnsi="Arial" w:cs="Arial"/>
                <w:sz w:val="20"/>
              </w:rPr>
              <w:t xml:space="preserve">'s invoice, the </w:t>
            </w:r>
            <w:r w:rsidRPr="00C363D7">
              <w:rPr>
                <w:rFonts w:ascii="Arial" w:hAnsi="Arial" w:cs="Arial"/>
                <w:i/>
                <w:sz w:val="20"/>
              </w:rPr>
              <w:t>Contractor</w:t>
            </w:r>
            <w:r w:rsidRPr="00C363D7">
              <w:rPr>
                <w:rFonts w:ascii="Arial" w:hAnsi="Arial" w:cs="Arial"/>
                <w:sz w:val="20"/>
              </w:rPr>
              <w:t xml:space="preserve"> issues a new invoice for the amount which the </w:t>
            </w:r>
            <w:r w:rsidRPr="00C363D7">
              <w:rPr>
                <w:rFonts w:ascii="Arial" w:hAnsi="Arial" w:cs="Arial"/>
                <w:i/>
                <w:sz w:val="20"/>
              </w:rPr>
              <w:t xml:space="preserve">Service </w:t>
            </w:r>
            <w:r w:rsidRPr="00C363D7">
              <w:rPr>
                <w:rFonts w:ascii="Arial" w:hAnsi="Arial" w:cs="Arial"/>
                <w:i/>
                <w:sz w:val="20"/>
              </w:rPr>
              <w:lastRenderedPageBreak/>
              <w:t>Manager</w:t>
            </w:r>
            <w:r w:rsidRPr="00C363D7">
              <w:rPr>
                <w:rFonts w:ascii="Arial" w:hAnsi="Arial" w:cs="Arial"/>
                <w:sz w:val="20"/>
              </w:rPr>
              <w:t xml:space="preserve"> has certified as due detailing the Service Entry Number provided and a credit note for the amount of the original invoice.</w:t>
            </w:r>
          </w:p>
        </w:tc>
      </w:tr>
      <w:tr w:rsidR="000F0FF2" w:rsidRPr="00C363D7" w14:paraId="681697C9" w14:textId="77777777" w:rsidTr="00693B82">
        <w:tc>
          <w:tcPr>
            <w:tcW w:w="1571" w:type="dxa"/>
          </w:tcPr>
          <w:p w14:paraId="0D14B517" w14:textId="3EF0007E"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lastRenderedPageBreak/>
              <w:t>50.1</w:t>
            </w:r>
            <w:r w:rsidR="00645B33">
              <w:rPr>
                <w:rStyle w:val="CrossReference"/>
                <w:rFonts w:ascii="Arial" w:hAnsi="Arial" w:cs="Arial"/>
                <w:b w:val="0"/>
                <w:sz w:val="20"/>
              </w:rPr>
              <w:t>2</w:t>
            </w:r>
          </w:p>
        </w:tc>
        <w:tc>
          <w:tcPr>
            <w:tcW w:w="8919" w:type="dxa"/>
          </w:tcPr>
          <w:p w14:paraId="6E73E1BC" w14:textId="331CB3BA" w:rsidR="000F0FF2" w:rsidRPr="00C363D7" w:rsidRDefault="000F0FF2" w:rsidP="000F0FF2">
            <w:pPr>
              <w:pStyle w:val="BodyText"/>
              <w:spacing w:before="120"/>
              <w:ind w:left="0" w:right="0"/>
              <w:jc w:val="both"/>
              <w:rPr>
                <w:rFonts w:ascii="Arial" w:hAnsi="Arial" w:cs="Arial"/>
                <w:sz w:val="20"/>
              </w:rPr>
            </w:pPr>
            <w:r w:rsidRPr="00C363D7">
              <w:rPr>
                <w:rFonts w:ascii="Arial" w:hAnsi="Arial" w:cs="Arial"/>
                <w:sz w:val="20"/>
              </w:rPr>
              <w:t xml:space="preserve">Notwithstanding any other provision of this contract, no amount is included in the </w:t>
            </w:r>
            <w:r>
              <w:rPr>
                <w:rFonts w:ascii="Arial" w:hAnsi="Arial" w:cs="Arial"/>
                <w:sz w:val="20"/>
              </w:rPr>
              <w:t>Price for Service Provided to Date</w:t>
            </w:r>
            <w:r w:rsidRPr="00C363D7">
              <w:rPr>
                <w:rFonts w:ascii="Arial" w:hAnsi="Arial" w:cs="Arial"/>
                <w:sz w:val="20"/>
              </w:rPr>
              <w:t xml:space="preserve"> in respect of any Plant and Materials (whether by means of inclusion in any actual or forecast Defined Cost or otherwise) unless the </w:t>
            </w:r>
            <w:r w:rsidRPr="00C363D7">
              <w:rPr>
                <w:rFonts w:ascii="Arial" w:hAnsi="Arial" w:cs="Arial"/>
                <w:i/>
                <w:sz w:val="20"/>
              </w:rPr>
              <w:t xml:space="preserve">Contractor </w:t>
            </w:r>
            <w:r w:rsidRPr="00C363D7">
              <w:rPr>
                <w:rFonts w:ascii="Arial" w:hAnsi="Arial" w:cs="Arial"/>
                <w:sz w:val="20"/>
              </w:rPr>
              <w:t xml:space="preserve">demonstrates to the satisfaction of the </w:t>
            </w:r>
            <w:r w:rsidRPr="00C363D7">
              <w:rPr>
                <w:rFonts w:ascii="Arial" w:hAnsi="Arial" w:cs="Arial"/>
                <w:i/>
                <w:sz w:val="20"/>
              </w:rPr>
              <w:t>Service Manager</w:t>
            </w:r>
            <w:r w:rsidRPr="00C363D7">
              <w:rPr>
                <w:rFonts w:ascii="Arial" w:hAnsi="Arial" w:cs="Arial"/>
                <w:sz w:val="20"/>
              </w:rPr>
              <w:t xml:space="preserve"> that:</w:t>
            </w:r>
          </w:p>
          <w:p w14:paraId="0B2ACCC9" w14:textId="77777777" w:rsidR="000F0FF2" w:rsidRDefault="000F0FF2" w:rsidP="00E675DB">
            <w:pPr>
              <w:pStyle w:val="BodyText"/>
              <w:numPr>
                <w:ilvl w:val="0"/>
                <w:numId w:val="72"/>
              </w:numPr>
              <w:spacing w:before="120"/>
              <w:ind w:left="357" w:right="0" w:hanging="357"/>
              <w:jc w:val="both"/>
              <w:rPr>
                <w:rFonts w:ascii="Arial" w:hAnsi="Arial" w:cs="Arial"/>
                <w:sz w:val="20"/>
              </w:rPr>
            </w:pPr>
            <w:r w:rsidRPr="00C363D7">
              <w:rPr>
                <w:rFonts w:ascii="Arial" w:hAnsi="Arial" w:cs="Arial"/>
                <w:sz w:val="20"/>
              </w:rPr>
              <w:t xml:space="preserve">title in those Plant and Materials has passed to the </w:t>
            </w:r>
            <w:r>
              <w:rPr>
                <w:rFonts w:ascii="Arial" w:hAnsi="Arial" w:cs="Arial"/>
                <w:i/>
                <w:sz w:val="20"/>
              </w:rPr>
              <w:t>Client</w:t>
            </w:r>
            <w:r w:rsidRPr="00C363D7">
              <w:rPr>
                <w:rFonts w:ascii="Arial" w:hAnsi="Arial" w:cs="Arial"/>
                <w:sz w:val="20"/>
              </w:rPr>
              <w:t xml:space="preserve"> in accordance with this contract; and</w:t>
            </w:r>
          </w:p>
          <w:p w14:paraId="3776EAB3" w14:textId="072E864D" w:rsidR="000F0FF2" w:rsidRPr="00460200" w:rsidRDefault="000F0FF2" w:rsidP="00E675DB">
            <w:pPr>
              <w:pStyle w:val="BodyText"/>
              <w:numPr>
                <w:ilvl w:val="0"/>
                <w:numId w:val="72"/>
              </w:numPr>
              <w:spacing w:before="120"/>
              <w:ind w:left="357" w:right="0" w:hanging="357"/>
              <w:jc w:val="both"/>
              <w:rPr>
                <w:rFonts w:ascii="Arial" w:hAnsi="Arial" w:cs="Arial"/>
                <w:sz w:val="20"/>
              </w:rPr>
            </w:pPr>
            <w:r w:rsidRPr="00460200">
              <w:rPr>
                <w:rFonts w:ascii="Arial" w:hAnsi="Arial" w:cs="Arial"/>
                <w:sz w:val="20"/>
              </w:rPr>
              <w:t>those Plant and Materials are secured and protected in accordance with any relevant requirements of the Scope.</w:t>
            </w:r>
            <w:r w:rsidR="00645B33">
              <w:rPr>
                <w:rFonts w:ascii="Arial" w:hAnsi="Arial" w:cs="Arial"/>
                <w:sz w:val="20"/>
              </w:rPr>
              <w:t>”</w:t>
            </w:r>
          </w:p>
        </w:tc>
      </w:tr>
      <w:tr w:rsidR="000F0FF2" w:rsidRPr="00C363D7" w14:paraId="2865977C" w14:textId="77777777" w:rsidTr="00693B82">
        <w:tc>
          <w:tcPr>
            <w:tcW w:w="1571" w:type="dxa"/>
          </w:tcPr>
          <w:p w14:paraId="45C9F427"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6FA858DA" w14:textId="77777777" w:rsidR="000F0FF2" w:rsidRPr="00C363D7" w:rsidRDefault="000F0FF2" w:rsidP="000F0FF2">
            <w:pPr>
              <w:pStyle w:val="BodyText"/>
              <w:spacing w:before="120"/>
              <w:ind w:left="45" w:hanging="45"/>
              <w:jc w:val="both"/>
              <w:rPr>
                <w:rFonts w:ascii="Arial" w:hAnsi="Arial" w:cs="Arial"/>
                <w:b/>
                <w:sz w:val="20"/>
              </w:rPr>
            </w:pPr>
            <w:r w:rsidRPr="00C363D7">
              <w:rPr>
                <w:rFonts w:ascii="Arial" w:hAnsi="Arial" w:cs="Arial"/>
                <w:b/>
                <w:sz w:val="20"/>
              </w:rPr>
              <w:t>Payment</w:t>
            </w:r>
          </w:p>
        </w:tc>
      </w:tr>
      <w:tr w:rsidR="000F0FF2" w:rsidRPr="00C363D7" w14:paraId="11E6FB4E" w14:textId="77777777" w:rsidTr="00693B82">
        <w:tc>
          <w:tcPr>
            <w:tcW w:w="1571" w:type="dxa"/>
          </w:tcPr>
          <w:p w14:paraId="5C71464A" w14:textId="77777777"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51.4</w:t>
            </w:r>
          </w:p>
        </w:tc>
        <w:tc>
          <w:tcPr>
            <w:tcW w:w="8919" w:type="dxa"/>
          </w:tcPr>
          <w:p w14:paraId="00A26159" w14:textId="77777777" w:rsidR="000F0FF2" w:rsidRPr="00C363D7" w:rsidRDefault="000F0FF2" w:rsidP="000F0FF2">
            <w:pPr>
              <w:pStyle w:val="BodyText"/>
              <w:spacing w:before="120"/>
              <w:ind w:hanging="97"/>
              <w:rPr>
                <w:rFonts w:ascii="Arial" w:hAnsi="Arial" w:cs="Arial"/>
                <w:sz w:val="20"/>
              </w:rPr>
            </w:pPr>
            <w:r w:rsidRPr="00C363D7">
              <w:rPr>
                <w:rFonts w:ascii="Arial" w:hAnsi="Arial" w:cs="Arial"/>
                <w:sz w:val="20"/>
              </w:rPr>
              <w:t>Delete and substitute:</w:t>
            </w:r>
          </w:p>
          <w:p w14:paraId="707D4C5A" w14:textId="77777777" w:rsidR="000F0FF2" w:rsidRPr="00C363D7" w:rsidRDefault="000F0FF2" w:rsidP="000F0FF2">
            <w:pPr>
              <w:pStyle w:val="BodyText"/>
              <w:spacing w:before="120"/>
              <w:ind w:hanging="97"/>
              <w:rPr>
                <w:rFonts w:ascii="Arial" w:hAnsi="Arial" w:cs="Arial"/>
                <w:sz w:val="20"/>
              </w:rPr>
            </w:pPr>
            <w:r w:rsidRPr="00C363D7">
              <w:rPr>
                <w:rFonts w:ascii="Arial" w:hAnsi="Arial" w:cs="Arial"/>
                <w:sz w:val="20"/>
              </w:rPr>
              <w:t xml:space="preserve">"Interest is calculated on a daily basis at the </w:t>
            </w:r>
            <w:r w:rsidRPr="00187FE5">
              <w:rPr>
                <w:rFonts w:ascii="Arial" w:hAnsi="Arial" w:cs="Arial"/>
                <w:i/>
                <w:iCs/>
                <w:sz w:val="20"/>
              </w:rPr>
              <w:t>interest rate</w:t>
            </w:r>
            <w:r w:rsidRPr="00C363D7">
              <w:rPr>
                <w:rFonts w:ascii="Arial" w:hAnsi="Arial" w:cs="Arial"/>
                <w:sz w:val="20"/>
              </w:rPr>
              <w:t xml:space="preserve"> without compounding."</w:t>
            </w:r>
          </w:p>
        </w:tc>
      </w:tr>
      <w:tr w:rsidR="000F0FF2" w:rsidRPr="00C363D7" w14:paraId="1A801D06" w14:textId="77777777" w:rsidTr="00693B82">
        <w:tc>
          <w:tcPr>
            <w:tcW w:w="1571" w:type="dxa"/>
          </w:tcPr>
          <w:p w14:paraId="65439FD9" w14:textId="658FBF46"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51.</w:t>
            </w:r>
            <w:r>
              <w:rPr>
                <w:rStyle w:val="CrossReference"/>
                <w:rFonts w:ascii="Arial" w:hAnsi="Arial" w:cs="Arial"/>
                <w:b w:val="0"/>
                <w:sz w:val="20"/>
              </w:rPr>
              <w:t>6</w:t>
            </w:r>
          </w:p>
        </w:tc>
        <w:tc>
          <w:tcPr>
            <w:tcW w:w="8919" w:type="dxa"/>
          </w:tcPr>
          <w:p w14:paraId="6E5830BB" w14:textId="56A9D3BE" w:rsidR="000F0FF2" w:rsidRPr="00C363D7" w:rsidRDefault="000F0FF2" w:rsidP="000F0FF2">
            <w:pPr>
              <w:pStyle w:val="BodyText"/>
              <w:spacing w:before="120"/>
              <w:ind w:left="45"/>
              <w:jc w:val="both"/>
              <w:rPr>
                <w:rFonts w:ascii="Arial" w:hAnsi="Arial" w:cs="Arial"/>
                <w:sz w:val="20"/>
              </w:rPr>
            </w:pPr>
            <w:r w:rsidRPr="00C363D7">
              <w:rPr>
                <w:rFonts w:ascii="Arial" w:hAnsi="Arial" w:cs="Arial"/>
                <w:sz w:val="20"/>
              </w:rPr>
              <w:t>Insert new clause 51.</w:t>
            </w:r>
            <w:r>
              <w:rPr>
                <w:rFonts w:ascii="Arial" w:hAnsi="Arial" w:cs="Arial"/>
                <w:sz w:val="20"/>
              </w:rPr>
              <w:t>6</w:t>
            </w:r>
            <w:r w:rsidRPr="00C363D7">
              <w:rPr>
                <w:rFonts w:ascii="Arial" w:hAnsi="Arial" w:cs="Arial"/>
                <w:sz w:val="20"/>
              </w:rPr>
              <w:t xml:space="preserve">: </w:t>
            </w:r>
          </w:p>
          <w:p w14:paraId="48525B29" w14:textId="77777777" w:rsidR="000F0FF2" w:rsidRPr="00C363D7" w:rsidRDefault="000F0FF2" w:rsidP="000F0FF2">
            <w:pPr>
              <w:pStyle w:val="BodyText"/>
              <w:spacing w:before="120"/>
              <w:ind w:left="45"/>
              <w:jc w:val="both"/>
              <w:rPr>
                <w:rFonts w:ascii="Arial" w:hAnsi="Arial" w:cs="Arial"/>
                <w:sz w:val="20"/>
              </w:rPr>
            </w:pPr>
            <w:r w:rsidRPr="00C363D7">
              <w:rPr>
                <w:rFonts w:ascii="Arial" w:hAnsi="Arial" w:cs="Arial"/>
                <w:sz w:val="20"/>
              </w:rPr>
              <w:t xml:space="preserve">"Save to the extent already deducted in calculation of the amount due, any liability of the </w:t>
            </w:r>
            <w:r w:rsidRPr="00C363D7">
              <w:rPr>
                <w:rFonts w:ascii="Arial" w:hAnsi="Arial" w:cs="Arial"/>
                <w:i/>
                <w:sz w:val="20"/>
              </w:rPr>
              <w:t>Contractor</w:t>
            </w:r>
            <w:r w:rsidRPr="00C363D7">
              <w:rPr>
                <w:rFonts w:ascii="Arial" w:hAnsi="Arial" w:cs="Arial"/>
                <w:sz w:val="20"/>
              </w:rPr>
              <w:t xml:space="preserve"> under or in connection with this contract or any Task Order may be set-off against or otherwise deducted from any amount due or to become due to the </w:t>
            </w:r>
            <w:r w:rsidRPr="00C363D7">
              <w:rPr>
                <w:rFonts w:ascii="Arial" w:hAnsi="Arial" w:cs="Arial"/>
                <w:i/>
                <w:sz w:val="20"/>
              </w:rPr>
              <w:t>Contractor</w:t>
            </w:r>
            <w:r w:rsidRPr="00C363D7">
              <w:rPr>
                <w:rFonts w:ascii="Arial" w:hAnsi="Arial" w:cs="Arial"/>
                <w:sz w:val="20"/>
              </w:rPr>
              <w:t xml:space="preserve"> under this contract or any Task Order."</w:t>
            </w:r>
          </w:p>
        </w:tc>
      </w:tr>
      <w:tr w:rsidR="000F0FF2" w:rsidRPr="00C363D7" w14:paraId="7A43CBD5" w14:textId="77777777" w:rsidTr="00693B82">
        <w:tc>
          <w:tcPr>
            <w:tcW w:w="1571" w:type="dxa"/>
          </w:tcPr>
          <w:p w14:paraId="362944F1" w14:textId="227913F8" w:rsidR="000F0FF2" w:rsidRPr="00C363D7" w:rsidRDefault="000F0FF2" w:rsidP="000F0FF2">
            <w:pPr>
              <w:spacing w:before="120" w:after="120"/>
              <w:rPr>
                <w:rStyle w:val="CrossReference"/>
                <w:rFonts w:ascii="Arial" w:hAnsi="Arial" w:cs="Arial"/>
                <w:b w:val="0"/>
                <w:sz w:val="20"/>
              </w:rPr>
            </w:pPr>
            <w:r>
              <w:rPr>
                <w:rStyle w:val="CrossReference"/>
                <w:rFonts w:ascii="Arial" w:hAnsi="Arial" w:cs="Arial"/>
                <w:b w:val="0"/>
                <w:sz w:val="20"/>
              </w:rPr>
              <w:t>51.7</w:t>
            </w:r>
          </w:p>
        </w:tc>
        <w:tc>
          <w:tcPr>
            <w:tcW w:w="8919" w:type="dxa"/>
          </w:tcPr>
          <w:p w14:paraId="5B8D0EAC" w14:textId="77777777" w:rsidR="000F0FF2" w:rsidRDefault="000F0FF2" w:rsidP="000F0FF2">
            <w:pPr>
              <w:pStyle w:val="BodyText"/>
              <w:spacing w:before="120"/>
              <w:ind w:left="45"/>
              <w:jc w:val="both"/>
              <w:rPr>
                <w:rFonts w:ascii="Arial" w:hAnsi="Arial" w:cs="Arial"/>
                <w:sz w:val="20"/>
              </w:rPr>
            </w:pPr>
            <w:r>
              <w:rPr>
                <w:rFonts w:ascii="Arial" w:hAnsi="Arial" w:cs="Arial"/>
                <w:sz w:val="20"/>
              </w:rPr>
              <w:t xml:space="preserve">Insert new clause 51.7: </w:t>
            </w:r>
          </w:p>
          <w:p w14:paraId="6846AC10" w14:textId="7D7F6E59" w:rsidR="000F0FF2" w:rsidRPr="00BD152A" w:rsidRDefault="000F0FF2" w:rsidP="000F0FF2">
            <w:pPr>
              <w:pStyle w:val="BodyText"/>
              <w:spacing w:before="120"/>
              <w:ind w:left="45"/>
              <w:jc w:val="both"/>
              <w:rPr>
                <w:rFonts w:ascii="Arial" w:hAnsi="Arial" w:cs="Arial"/>
              </w:rPr>
            </w:pPr>
            <w:r w:rsidRPr="00BD152A">
              <w:rPr>
                <w:rFonts w:ascii="Arial" w:hAnsi="Arial" w:cs="Arial"/>
                <w:sz w:val="20"/>
                <w:szCs w:val="22"/>
              </w:rPr>
              <w:t xml:space="preserve">“Notwithstanding any other provision of this contract, the </w:t>
            </w:r>
            <w:r w:rsidRPr="00771394">
              <w:rPr>
                <w:rFonts w:ascii="Arial" w:hAnsi="Arial" w:cs="Arial"/>
                <w:i/>
                <w:iCs/>
                <w:sz w:val="20"/>
                <w:szCs w:val="22"/>
              </w:rPr>
              <w:t xml:space="preserve">Contractor </w:t>
            </w:r>
            <w:r w:rsidRPr="00BD152A">
              <w:rPr>
                <w:rFonts w:ascii="Arial" w:hAnsi="Arial" w:cs="Arial"/>
                <w:sz w:val="20"/>
                <w:szCs w:val="22"/>
              </w:rPr>
              <w:t>is not entitled to apply for</w:t>
            </w:r>
            <w:r>
              <w:rPr>
                <w:rFonts w:ascii="Arial" w:hAnsi="Arial" w:cs="Arial"/>
                <w:sz w:val="20"/>
                <w:szCs w:val="22"/>
              </w:rPr>
              <w:t>, be paid</w:t>
            </w:r>
            <w:r w:rsidRPr="00BD152A">
              <w:rPr>
                <w:rFonts w:ascii="Arial" w:hAnsi="Arial" w:cs="Arial"/>
                <w:sz w:val="20"/>
                <w:szCs w:val="22"/>
              </w:rPr>
              <w:t xml:space="preserve"> or include</w:t>
            </w:r>
            <w:r>
              <w:rPr>
                <w:rFonts w:ascii="Arial" w:hAnsi="Arial" w:cs="Arial"/>
                <w:sz w:val="20"/>
                <w:szCs w:val="22"/>
              </w:rPr>
              <w:t xml:space="preserve"> as Defined Cost</w:t>
            </w:r>
            <w:r w:rsidRPr="00BD152A">
              <w:rPr>
                <w:rFonts w:ascii="Arial" w:hAnsi="Arial" w:cs="Arial"/>
                <w:sz w:val="20"/>
                <w:szCs w:val="22"/>
              </w:rPr>
              <w:t xml:space="preserve"> </w:t>
            </w:r>
            <w:r>
              <w:rPr>
                <w:rFonts w:ascii="Arial" w:hAnsi="Arial" w:cs="Arial"/>
                <w:sz w:val="20"/>
                <w:szCs w:val="22"/>
              </w:rPr>
              <w:t>in any application for payment any</w:t>
            </w:r>
            <w:r w:rsidRPr="00BD152A">
              <w:rPr>
                <w:rFonts w:ascii="Arial" w:hAnsi="Arial" w:cs="Arial"/>
                <w:sz w:val="20"/>
                <w:szCs w:val="22"/>
              </w:rPr>
              <w:t xml:space="preserve"> Defined Cost</w:t>
            </w:r>
            <w:r>
              <w:rPr>
                <w:rFonts w:ascii="Arial" w:hAnsi="Arial" w:cs="Arial"/>
                <w:sz w:val="20"/>
                <w:szCs w:val="22"/>
              </w:rPr>
              <w:t xml:space="preserve"> that the </w:t>
            </w:r>
            <w:r w:rsidRPr="008827DC">
              <w:rPr>
                <w:rFonts w:ascii="Arial" w:hAnsi="Arial" w:cs="Arial"/>
                <w:i/>
                <w:iCs/>
                <w:sz w:val="20"/>
                <w:szCs w:val="22"/>
              </w:rPr>
              <w:t>Contractor</w:t>
            </w:r>
            <w:r>
              <w:rPr>
                <w:rFonts w:ascii="Arial" w:hAnsi="Arial" w:cs="Arial"/>
                <w:sz w:val="20"/>
                <w:szCs w:val="22"/>
              </w:rPr>
              <w:t xml:space="preserve"> incurred more than</w:t>
            </w:r>
            <w:r w:rsidRPr="00BD152A">
              <w:rPr>
                <w:rFonts w:ascii="Arial" w:hAnsi="Arial" w:cs="Arial"/>
                <w:sz w:val="20"/>
                <w:szCs w:val="22"/>
              </w:rPr>
              <w:t xml:space="preserve"> </w:t>
            </w:r>
            <w:r>
              <w:rPr>
                <w:rFonts w:ascii="Arial" w:hAnsi="Arial" w:cs="Arial"/>
                <w:sz w:val="20"/>
                <w:szCs w:val="22"/>
              </w:rPr>
              <w:t xml:space="preserve">twelve (12) months prior to the date upon which the </w:t>
            </w:r>
            <w:r w:rsidRPr="008827DC">
              <w:rPr>
                <w:rFonts w:ascii="Arial" w:hAnsi="Arial" w:cs="Arial"/>
                <w:i/>
                <w:iCs/>
                <w:sz w:val="20"/>
                <w:szCs w:val="22"/>
              </w:rPr>
              <w:t>Contractor</w:t>
            </w:r>
            <w:r>
              <w:rPr>
                <w:rFonts w:ascii="Arial" w:hAnsi="Arial" w:cs="Arial"/>
                <w:i/>
                <w:iCs/>
                <w:sz w:val="20"/>
                <w:szCs w:val="22"/>
              </w:rPr>
              <w:t xml:space="preserve"> </w:t>
            </w:r>
            <w:r w:rsidRPr="008827DC">
              <w:rPr>
                <w:rFonts w:ascii="Arial" w:hAnsi="Arial" w:cs="Arial"/>
                <w:sz w:val="20"/>
                <w:szCs w:val="22"/>
              </w:rPr>
              <w:t>purports to apply for, be paid or include such</w:t>
            </w:r>
            <w:r>
              <w:rPr>
                <w:rFonts w:ascii="Arial" w:hAnsi="Arial" w:cs="Arial"/>
                <w:i/>
                <w:iCs/>
                <w:sz w:val="20"/>
                <w:szCs w:val="22"/>
              </w:rPr>
              <w:t xml:space="preserve"> </w:t>
            </w:r>
            <w:r>
              <w:rPr>
                <w:rFonts w:ascii="Arial" w:hAnsi="Arial" w:cs="Arial"/>
                <w:sz w:val="20"/>
                <w:szCs w:val="22"/>
              </w:rPr>
              <w:t>Defined Cost.”</w:t>
            </w:r>
          </w:p>
        </w:tc>
      </w:tr>
      <w:tr w:rsidR="000F0FF2" w:rsidRPr="00C363D7" w14:paraId="37B26E95" w14:textId="77777777" w:rsidTr="00693B82">
        <w:tc>
          <w:tcPr>
            <w:tcW w:w="1571" w:type="dxa"/>
          </w:tcPr>
          <w:p w14:paraId="36D46856"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0DB36EE8" w14:textId="11C009C5" w:rsidR="000F0FF2" w:rsidRPr="00353A60" w:rsidRDefault="000F0FF2" w:rsidP="000F0FF2">
            <w:pPr>
              <w:pStyle w:val="BodyText"/>
              <w:spacing w:before="120"/>
              <w:ind w:left="45"/>
              <w:jc w:val="both"/>
              <w:rPr>
                <w:rFonts w:ascii="Arial" w:hAnsi="Arial" w:cs="Arial"/>
                <w:b/>
                <w:bCs/>
                <w:sz w:val="20"/>
              </w:rPr>
            </w:pPr>
            <w:r w:rsidRPr="00353A60">
              <w:rPr>
                <w:rFonts w:ascii="Arial" w:hAnsi="Arial" w:cs="Arial"/>
                <w:b/>
                <w:bCs/>
                <w:sz w:val="20"/>
              </w:rPr>
              <w:t>Final assessment</w:t>
            </w:r>
          </w:p>
        </w:tc>
      </w:tr>
      <w:tr w:rsidR="000F0FF2" w:rsidRPr="00C363D7" w14:paraId="1487CB93" w14:textId="77777777" w:rsidTr="00693B82">
        <w:tc>
          <w:tcPr>
            <w:tcW w:w="1571" w:type="dxa"/>
          </w:tcPr>
          <w:p w14:paraId="68C24319" w14:textId="418631A3" w:rsidR="000F0FF2" w:rsidRPr="00C363D7" w:rsidRDefault="000F0FF2" w:rsidP="000F0FF2">
            <w:pPr>
              <w:spacing w:before="120" w:after="120"/>
              <w:rPr>
                <w:rStyle w:val="CrossReference"/>
                <w:rFonts w:ascii="Arial" w:hAnsi="Arial" w:cs="Arial"/>
                <w:b w:val="0"/>
                <w:sz w:val="20"/>
              </w:rPr>
            </w:pPr>
            <w:r>
              <w:rPr>
                <w:rStyle w:val="CrossReference"/>
                <w:rFonts w:ascii="Arial" w:hAnsi="Arial" w:cs="Arial"/>
                <w:b w:val="0"/>
                <w:sz w:val="20"/>
              </w:rPr>
              <w:t>53.1</w:t>
            </w:r>
          </w:p>
        </w:tc>
        <w:tc>
          <w:tcPr>
            <w:tcW w:w="8919" w:type="dxa"/>
          </w:tcPr>
          <w:p w14:paraId="10CE31FE" w14:textId="77777777" w:rsidR="000F0FF2" w:rsidRDefault="000F0FF2" w:rsidP="000F0FF2">
            <w:pPr>
              <w:pStyle w:val="BodyText"/>
              <w:spacing w:before="120"/>
              <w:ind w:left="45"/>
              <w:jc w:val="both"/>
              <w:rPr>
                <w:rFonts w:ascii="Arial" w:hAnsi="Arial" w:cs="Arial"/>
                <w:sz w:val="20"/>
              </w:rPr>
            </w:pPr>
            <w:r>
              <w:rPr>
                <w:rFonts w:ascii="Arial" w:hAnsi="Arial" w:cs="Arial"/>
                <w:sz w:val="20"/>
              </w:rPr>
              <w:t xml:space="preserve">Delete the first bullet point and substitute: </w:t>
            </w:r>
          </w:p>
          <w:p w14:paraId="6EB5C933" w14:textId="62BD3E80" w:rsidR="000F0FF2" w:rsidRDefault="000F0FF2" w:rsidP="000F0FF2">
            <w:pPr>
              <w:pStyle w:val="BodyText"/>
              <w:spacing w:before="120"/>
              <w:ind w:left="45"/>
              <w:jc w:val="both"/>
              <w:rPr>
                <w:rFonts w:ascii="Arial" w:hAnsi="Arial" w:cs="Arial"/>
                <w:sz w:val="20"/>
              </w:rPr>
            </w:pPr>
            <w:r>
              <w:rPr>
                <w:rFonts w:ascii="Arial" w:hAnsi="Arial" w:cs="Arial"/>
                <w:sz w:val="20"/>
              </w:rPr>
              <w:t>“</w:t>
            </w:r>
            <w:bookmarkStart w:id="10" w:name="OLE_LINK27"/>
            <w:r>
              <w:rPr>
                <w:rFonts w:ascii="Arial" w:hAnsi="Arial" w:cs="Arial"/>
                <w:sz w:val="20"/>
              </w:rPr>
              <w:t xml:space="preserve">twelve weeks after Task Completion, or in respect of work comprised in the </w:t>
            </w:r>
            <w:r w:rsidRPr="00353A60">
              <w:rPr>
                <w:rFonts w:ascii="Arial" w:hAnsi="Arial" w:cs="Arial"/>
                <w:i/>
                <w:iCs/>
                <w:sz w:val="20"/>
              </w:rPr>
              <w:t xml:space="preserve">service </w:t>
            </w:r>
            <w:r>
              <w:rPr>
                <w:rFonts w:ascii="Arial" w:hAnsi="Arial" w:cs="Arial"/>
                <w:sz w:val="20"/>
              </w:rPr>
              <w:t>which is not subject to a Task Order, 12 weeks after the end of the Service Period, or, in either case, if a different period is stated in the Contract Data, within the period stated</w:t>
            </w:r>
            <w:bookmarkEnd w:id="10"/>
            <w:r>
              <w:rPr>
                <w:rFonts w:ascii="Arial" w:hAnsi="Arial" w:cs="Arial"/>
                <w:sz w:val="20"/>
              </w:rPr>
              <w:t xml:space="preserve">, or” </w:t>
            </w:r>
          </w:p>
          <w:p w14:paraId="7F950FB0" w14:textId="16E61AC2" w:rsidR="000F0FF2" w:rsidRPr="00C363D7" w:rsidRDefault="000F0FF2" w:rsidP="000F0FF2">
            <w:pPr>
              <w:pStyle w:val="BodyText"/>
              <w:spacing w:before="120"/>
              <w:ind w:left="45"/>
              <w:jc w:val="both"/>
              <w:rPr>
                <w:rFonts w:ascii="Arial" w:hAnsi="Arial" w:cs="Arial"/>
                <w:sz w:val="20"/>
              </w:rPr>
            </w:pPr>
            <w:r>
              <w:rPr>
                <w:rFonts w:ascii="Arial" w:hAnsi="Arial" w:cs="Arial"/>
                <w:sz w:val="20"/>
              </w:rPr>
              <w:t xml:space="preserve">In the second paragraph, delete from “by the later of” to the end of the clause and replace with “in accordance with clause Y2.2.”  </w:t>
            </w:r>
          </w:p>
        </w:tc>
      </w:tr>
      <w:tr w:rsidR="000F0FF2" w:rsidRPr="00C363D7" w14:paraId="29044DD7" w14:textId="77777777" w:rsidTr="00693B82">
        <w:tc>
          <w:tcPr>
            <w:tcW w:w="1571" w:type="dxa"/>
          </w:tcPr>
          <w:p w14:paraId="4AB76C1D" w14:textId="3BCAD3F9" w:rsidR="000F0FF2" w:rsidRDefault="000F0FF2" w:rsidP="000F0FF2">
            <w:pPr>
              <w:spacing w:before="120" w:after="120"/>
              <w:rPr>
                <w:rStyle w:val="CrossReference"/>
                <w:rFonts w:ascii="Arial" w:hAnsi="Arial" w:cs="Arial"/>
                <w:b w:val="0"/>
                <w:sz w:val="20"/>
              </w:rPr>
            </w:pPr>
            <w:r>
              <w:rPr>
                <w:rStyle w:val="CrossReference"/>
                <w:rFonts w:ascii="Arial" w:hAnsi="Arial" w:cs="Arial"/>
                <w:b w:val="0"/>
                <w:sz w:val="20"/>
              </w:rPr>
              <w:t xml:space="preserve">53.2 </w:t>
            </w:r>
          </w:p>
        </w:tc>
        <w:tc>
          <w:tcPr>
            <w:tcW w:w="8919" w:type="dxa"/>
          </w:tcPr>
          <w:p w14:paraId="79BB7F01" w14:textId="0DD6C60B" w:rsidR="000F0FF2" w:rsidRDefault="000F0FF2" w:rsidP="000F0FF2">
            <w:pPr>
              <w:pStyle w:val="BodyText"/>
              <w:spacing w:before="120"/>
              <w:ind w:left="45"/>
              <w:jc w:val="both"/>
              <w:rPr>
                <w:rFonts w:ascii="Arial" w:hAnsi="Arial" w:cs="Arial"/>
                <w:sz w:val="20"/>
              </w:rPr>
            </w:pPr>
            <w:r>
              <w:rPr>
                <w:rFonts w:ascii="Arial" w:hAnsi="Arial" w:cs="Arial"/>
                <w:sz w:val="20"/>
              </w:rPr>
              <w:t xml:space="preserve">Delete from “by the later of” to the end of the clause and replace with “in accordance with clause Y2.2.”  </w:t>
            </w:r>
          </w:p>
        </w:tc>
      </w:tr>
      <w:tr w:rsidR="000F0FF2" w:rsidRPr="00C363D7" w14:paraId="271AF47E" w14:textId="77777777" w:rsidTr="00693B82">
        <w:tc>
          <w:tcPr>
            <w:tcW w:w="1571" w:type="dxa"/>
          </w:tcPr>
          <w:p w14:paraId="6CCBB2FD" w14:textId="30367715" w:rsidR="000F0FF2" w:rsidRDefault="000F0FF2" w:rsidP="000F0FF2">
            <w:pPr>
              <w:spacing w:before="120" w:after="120"/>
              <w:rPr>
                <w:rStyle w:val="CrossReference"/>
                <w:rFonts w:ascii="Arial" w:hAnsi="Arial" w:cs="Arial"/>
                <w:b w:val="0"/>
                <w:sz w:val="20"/>
              </w:rPr>
            </w:pPr>
            <w:r>
              <w:rPr>
                <w:rStyle w:val="CrossReference"/>
                <w:rFonts w:ascii="Arial" w:hAnsi="Arial" w:cs="Arial"/>
                <w:b w:val="0"/>
                <w:sz w:val="20"/>
              </w:rPr>
              <w:t xml:space="preserve">53.3 </w:t>
            </w:r>
          </w:p>
        </w:tc>
        <w:tc>
          <w:tcPr>
            <w:tcW w:w="8919" w:type="dxa"/>
          </w:tcPr>
          <w:p w14:paraId="50052CD2" w14:textId="77777777" w:rsidR="000F0FF2" w:rsidRDefault="000F0FF2" w:rsidP="000F0FF2">
            <w:pPr>
              <w:pStyle w:val="BodyText"/>
              <w:spacing w:before="120"/>
              <w:ind w:left="45"/>
              <w:jc w:val="both"/>
              <w:rPr>
                <w:rFonts w:ascii="Arial" w:hAnsi="Arial" w:cs="Arial"/>
                <w:sz w:val="20"/>
              </w:rPr>
            </w:pPr>
            <w:r>
              <w:rPr>
                <w:rFonts w:ascii="Arial" w:hAnsi="Arial" w:cs="Arial"/>
                <w:sz w:val="20"/>
              </w:rPr>
              <w:t xml:space="preserve">Delete the first paragraph and substitute: </w:t>
            </w:r>
          </w:p>
          <w:p w14:paraId="5D9E9084" w14:textId="0008B1D2" w:rsidR="000F0FF2" w:rsidRPr="00BD152A" w:rsidRDefault="000F0FF2" w:rsidP="000F0FF2">
            <w:pPr>
              <w:pStyle w:val="APPLevel2"/>
              <w:ind w:left="0" w:firstLine="0"/>
            </w:pPr>
            <w:r>
              <w:t>“An assessment of the final amount due issued within the time stated in the contract is conclusive evidence of the final amount due only in respect of the Price for Service Provided to Date under or in connection with the contract unless a Party takes the following actions.”</w:t>
            </w:r>
          </w:p>
        </w:tc>
      </w:tr>
      <w:tr w:rsidR="000F0FF2" w:rsidRPr="00C363D7" w14:paraId="42F79F45" w14:textId="77777777" w:rsidTr="00693B82">
        <w:tc>
          <w:tcPr>
            <w:tcW w:w="1571" w:type="dxa"/>
          </w:tcPr>
          <w:p w14:paraId="77D9C1E1" w14:textId="69E7DE65" w:rsidR="000F0FF2" w:rsidRDefault="000F0FF2" w:rsidP="000F0FF2">
            <w:pPr>
              <w:spacing w:before="120" w:after="120"/>
              <w:rPr>
                <w:rStyle w:val="CrossReference"/>
                <w:rFonts w:ascii="Arial" w:hAnsi="Arial" w:cs="Arial"/>
                <w:b w:val="0"/>
                <w:sz w:val="20"/>
              </w:rPr>
            </w:pPr>
            <w:r>
              <w:rPr>
                <w:rStyle w:val="CrossReference"/>
                <w:rFonts w:ascii="Arial" w:hAnsi="Arial" w:cs="Arial"/>
                <w:b w:val="0"/>
                <w:sz w:val="20"/>
              </w:rPr>
              <w:t xml:space="preserve">53.4 </w:t>
            </w:r>
          </w:p>
        </w:tc>
        <w:tc>
          <w:tcPr>
            <w:tcW w:w="8919" w:type="dxa"/>
          </w:tcPr>
          <w:p w14:paraId="00268FE1" w14:textId="50DCD44F" w:rsidR="000F0FF2" w:rsidRDefault="000F0FF2" w:rsidP="000F0FF2">
            <w:pPr>
              <w:pStyle w:val="BodyText"/>
              <w:spacing w:before="120"/>
              <w:ind w:left="0"/>
              <w:jc w:val="both"/>
              <w:rPr>
                <w:rFonts w:ascii="Arial" w:hAnsi="Arial" w:cs="Arial"/>
                <w:sz w:val="20"/>
              </w:rPr>
            </w:pPr>
            <w:r>
              <w:rPr>
                <w:rFonts w:ascii="Arial" w:hAnsi="Arial" w:cs="Arial"/>
                <w:sz w:val="20"/>
              </w:rPr>
              <w:t xml:space="preserve">Delete the second bullet point and substitute: </w:t>
            </w:r>
          </w:p>
          <w:p w14:paraId="48F37BE2" w14:textId="77777777" w:rsidR="000F0FF2" w:rsidRDefault="000F0FF2" w:rsidP="000F0FF2">
            <w:pPr>
              <w:pStyle w:val="BodyText"/>
              <w:spacing w:before="120"/>
              <w:ind w:left="0"/>
              <w:jc w:val="both"/>
              <w:rPr>
                <w:rFonts w:ascii="Arial" w:hAnsi="Arial" w:cs="Arial"/>
                <w:sz w:val="20"/>
              </w:rPr>
            </w:pPr>
            <w:r>
              <w:rPr>
                <w:rFonts w:ascii="Arial" w:hAnsi="Arial" w:cs="Arial"/>
                <w:sz w:val="20"/>
              </w:rPr>
              <w:t xml:space="preserve">“a determination pursuant to the Dispute Resolution Procedure.” </w:t>
            </w:r>
          </w:p>
          <w:p w14:paraId="52E5371E" w14:textId="77777777" w:rsidR="000F0FF2" w:rsidRDefault="000F0FF2" w:rsidP="000F0FF2">
            <w:pPr>
              <w:pStyle w:val="BodyText"/>
              <w:spacing w:before="120"/>
              <w:ind w:left="0"/>
              <w:jc w:val="both"/>
              <w:rPr>
                <w:rFonts w:ascii="Arial" w:hAnsi="Arial" w:cs="Arial"/>
                <w:sz w:val="20"/>
              </w:rPr>
            </w:pPr>
            <w:r>
              <w:rPr>
                <w:rFonts w:ascii="Arial" w:hAnsi="Arial" w:cs="Arial"/>
                <w:sz w:val="20"/>
              </w:rPr>
              <w:t xml:space="preserve">Delete the hanging paragraph and substitute: </w:t>
            </w:r>
          </w:p>
          <w:p w14:paraId="77EFBB76" w14:textId="60EF1549" w:rsidR="000F0FF2" w:rsidRDefault="000F0FF2" w:rsidP="000F0FF2">
            <w:pPr>
              <w:pStyle w:val="BodyText"/>
              <w:spacing w:before="120"/>
              <w:ind w:left="0"/>
              <w:jc w:val="both"/>
              <w:rPr>
                <w:rFonts w:ascii="Arial" w:hAnsi="Arial" w:cs="Arial"/>
                <w:sz w:val="20"/>
              </w:rPr>
            </w:pPr>
            <w:r>
              <w:rPr>
                <w:rFonts w:ascii="Arial" w:hAnsi="Arial" w:cs="Arial"/>
                <w:sz w:val="20"/>
              </w:rPr>
              <w:t xml:space="preserve">“A changed assessment becomes conclusive evidence of the final amount due in respect of the Price for Service Provided to Date under or in connection with the contract.” </w:t>
            </w:r>
          </w:p>
        </w:tc>
      </w:tr>
      <w:tr w:rsidR="000F0FF2" w:rsidRPr="00C363D7" w14:paraId="282C49A3" w14:textId="77777777" w:rsidTr="00693B82">
        <w:tc>
          <w:tcPr>
            <w:tcW w:w="1571" w:type="dxa"/>
          </w:tcPr>
          <w:p w14:paraId="3FE61C96"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79E3832D" w14:textId="77777777" w:rsidR="000F0FF2" w:rsidRPr="00C363D7" w:rsidRDefault="000F0FF2" w:rsidP="000F0FF2">
            <w:pPr>
              <w:pStyle w:val="BodyText"/>
              <w:spacing w:before="100" w:beforeAutospacing="1"/>
              <w:ind w:left="45"/>
              <w:jc w:val="both"/>
              <w:rPr>
                <w:rFonts w:ascii="Arial" w:hAnsi="Arial" w:cs="Arial"/>
                <w:b/>
                <w:sz w:val="20"/>
              </w:rPr>
            </w:pPr>
            <w:r w:rsidRPr="00C363D7">
              <w:rPr>
                <w:rFonts w:ascii="Arial" w:hAnsi="Arial" w:cs="Arial"/>
                <w:b/>
                <w:sz w:val="20"/>
              </w:rPr>
              <w:t xml:space="preserve">The </w:t>
            </w:r>
            <w:r w:rsidRPr="00C363D7">
              <w:rPr>
                <w:rFonts w:ascii="Arial" w:hAnsi="Arial" w:cs="Arial"/>
                <w:b/>
                <w:i/>
                <w:sz w:val="20"/>
              </w:rPr>
              <w:t xml:space="preserve">Contractor’s </w:t>
            </w:r>
            <w:r w:rsidRPr="00C363D7">
              <w:rPr>
                <w:rFonts w:ascii="Arial" w:hAnsi="Arial" w:cs="Arial"/>
                <w:b/>
                <w:sz w:val="20"/>
              </w:rPr>
              <w:t>share</w:t>
            </w:r>
          </w:p>
        </w:tc>
      </w:tr>
      <w:tr w:rsidR="000F0FF2" w:rsidRPr="00C363D7" w14:paraId="188D266B" w14:textId="77777777" w:rsidTr="00693B82">
        <w:tc>
          <w:tcPr>
            <w:tcW w:w="1571" w:type="dxa"/>
          </w:tcPr>
          <w:p w14:paraId="4611C875" w14:textId="0DCD82C4"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5</w:t>
            </w:r>
            <w:r>
              <w:rPr>
                <w:rStyle w:val="CrossReference"/>
                <w:rFonts w:ascii="Arial" w:hAnsi="Arial" w:cs="Arial"/>
                <w:b w:val="0"/>
                <w:sz w:val="20"/>
              </w:rPr>
              <w:t>4</w:t>
            </w:r>
            <w:r w:rsidRPr="00C363D7">
              <w:rPr>
                <w:rStyle w:val="CrossReference"/>
                <w:rFonts w:ascii="Arial" w:hAnsi="Arial" w:cs="Arial"/>
                <w:b w:val="0"/>
                <w:sz w:val="20"/>
              </w:rPr>
              <w:t>.3</w:t>
            </w:r>
          </w:p>
        </w:tc>
        <w:tc>
          <w:tcPr>
            <w:tcW w:w="8919" w:type="dxa"/>
          </w:tcPr>
          <w:p w14:paraId="33440CF7" w14:textId="77777777" w:rsidR="000F0FF2" w:rsidRPr="00C363D7" w:rsidRDefault="000F0FF2" w:rsidP="000F0FF2">
            <w:pPr>
              <w:pStyle w:val="BodyText"/>
              <w:spacing w:before="100" w:beforeAutospacing="1" w:after="240"/>
              <w:ind w:left="0" w:right="0"/>
              <w:rPr>
                <w:rFonts w:ascii="Arial" w:hAnsi="Arial" w:cs="Arial"/>
                <w:sz w:val="20"/>
              </w:rPr>
            </w:pPr>
            <w:r w:rsidRPr="00C363D7">
              <w:rPr>
                <w:rFonts w:ascii="Arial" w:hAnsi="Arial" w:cs="Arial"/>
                <w:i/>
                <w:sz w:val="20"/>
              </w:rPr>
              <w:t>[Only applicable when using Main Option C</w:t>
            </w:r>
            <w:r w:rsidRPr="00C363D7">
              <w:rPr>
                <w:rFonts w:ascii="Arial" w:hAnsi="Arial" w:cs="Arial"/>
                <w:sz w:val="20"/>
              </w:rPr>
              <w:br/>
            </w:r>
            <w:r w:rsidRPr="00C363D7">
              <w:rPr>
                <w:rFonts w:ascii="Arial" w:hAnsi="Arial" w:cs="Arial"/>
                <w:sz w:val="20"/>
              </w:rPr>
              <w:br/>
              <w:t>Delete and substitute:</w:t>
            </w:r>
          </w:p>
          <w:p w14:paraId="552C1E24" w14:textId="020C3FDE" w:rsidR="000F0FF2" w:rsidRPr="002D39B0" w:rsidRDefault="000F0FF2" w:rsidP="000F0FF2">
            <w:pPr>
              <w:pStyle w:val="BodyText"/>
              <w:spacing w:before="100" w:beforeAutospacing="1"/>
              <w:ind w:left="0"/>
              <w:jc w:val="both"/>
              <w:rPr>
                <w:rFonts w:ascii="Arial" w:hAnsi="Arial" w:cs="Arial"/>
                <w:sz w:val="20"/>
              </w:rPr>
            </w:pPr>
            <w:r>
              <w:rPr>
                <w:rFonts w:ascii="Arial" w:hAnsi="Arial" w:cs="Arial"/>
                <w:sz w:val="20"/>
              </w:rPr>
              <w:t>“</w:t>
            </w:r>
            <w:r w:rsidRPr="00C363D7">
              <w:rPr>
                <w:rFonts w:ascii="Arial" w:hAnsi="Arial" w:cs="Arial"/>
                <w:sz w:val="20"/>
              </w:rPr>
              <w:t xml:space="preserve">The </w:t>
            </w:r>
            <w:r w:rsidRPr="00C363D7">
              <w:rPr>
                <w:rFonts w:ascii="Arial" w:hAnsi="Arial" w:cs="Arial"/>
                <w:i/>
                <w:sz w:val="20"/>
              </w:rPr>
              <w:t xml:space="preserve">Service Manager </w:t>
            </w:r>
            <w:r w:rsidRPr="00C363D7">
              <w:rPr>
                <w:rFonts w:ascii="Arial" w:hAnsi="Arial" w:cs="Arial"/>
                <w:sz w:val="20"/>
              </w:rPr>
              <w:t xml:space="preserve">makes an assessment of the </w:t>
            </w:r>
            <w:r w:rsidRPr="00C363D7">
              <w:rPr>
                <w:rFonts w:ascii="Arial" w:hAnsi="Arial" w:cs="Arial"/>
                <w:i/>
                <w:sz w:val="20"/>
              </w:rPr>
              <w:t>Contractor</w:t>
            </w:r>
            <w:r w:rsidRPr="00C363D7">
              <w:rPr>
                <w:rFonts w:ascii="Arial" w:hAnsi="Arial" w:cs="Arial"/>
                <w:sz w:val="20"/>
              </w:rPr>
              <w:t xml:space="preserve">’s share at </w:t>
            </w:r>
            <w:r w:rsidR="00645B33">
              <w:rPr>
                <w:rFonts w:ascii="Arial" w:hAnsi="Arial" w:cs="Arial"/>
                <w:sz w:val="20"/>
              </w:rPr>
              <w:t xml:space="preserve">Task Completion </w:t>
            </w:r>
            <w:r w:rsidRPr="00C363D7">
              <w:rPr>
                <w:rFonts w:ascii="Arial" w:hAnsi="Arial" w:cs="Arial"/>
                <w:sz w:val="20"/>
              </w:rPr>
              <w:t xml:space="preserve">or when the </w:t>
            </w:r>
            <w:r>
              <w:rPr>
                <w:rFonts w:ascii="Arial" w:hAnsi="Arial" w:cs="Arial"/>
                <w:sz w:val="20"/>
              </w:rPr>
              <w:t>Price for Service Provided to Date</w:t>
            </w:r>
            <w:r w:rsidRPr="00C363D7">
              <w:rPr>
                <w:rFonts w:ascii="Arial" w:hAnsi="Arial" w:cs="Arial"/>
                <w:sz w:val="20"/>
              </w:rPr>
              <w:t xml:space="preserve"> is greater than the total of the Prices</w:t>
            </w:r>
            <w:r w:rsidR="00645B33">
              <w:rPr>
                <w:rFonts w:ascii="Arial" w:hAnsi="Arial" w:cs="Arial"/>
                <w:sz w:val="20"/>
              </w:rPr>
              <w:t xml:space="preserve"> for a Task</w:t>
            </w:r>
            <w:r w:rsidRPr="00C363D7">
              <w:rPr>
                <w:rFonts w:ascii="Arial" w:hAnsi="Arial" w:cs="Arial"/>
                <w:sz w:val="20"/>
              </w:rPr>
              <w:t xml:space="preserve">, whichever is the sooner, using </w:t>
            </w:r>
            <w:r>
              <w:rPr>
                <w:rFonts w:ascii="Arial" w:hAnsi="Arial" w:cs="Arial"/>
                <w:sz w:val="20"/>
              </w:rPr>
              <w:t>it</w:t>
            </w:r>
            <w:r w:rsidRPr="00C363D7">
              <w:rPr>
                <w:rFonts w:ascii="Arial" w:hAnsi="Arial" w:cs="Arial"/>
                <w:sz w:val="20"/>
              </w:rPr>
              <w:t xml:space="preserve">s forecasts of the final </w:t>
            </w:r>
            <w:r>
              <w:rPr>
                <w:rFonts w:ascii="Arial" w:hAnsi="Arial" w:cs="Arial"/>
                <w:sz w:val="20"/>
              </w:rPr>
              <w:t>Price for Service Provided to Date</w:t>
            </w:r>
            <w:r w:rsidRPr="00C363D7">
              <w:rPr>
                <w:rFonts w:ascii="Arial" w:hAnsi="Arial" w:cs="Arial"/>
                <w:sz w:val="20"/>
              </w:rPr>
              <w:t xml:space="preserve"> and the final total of the Prices</w:t>
            </w:r>
            <w:r w:rsidR="00645B33">
              <w:rPr>
                <w:rFonts w:ascii="Arial" w:hAnsi="Arial" w:cs="Arial"/>
                <w:sz w:val="20"/>
              </w:rPr>
              <w:t xml:space="preserve"> for that Task</w:t>
            </w:r>
            <w:r w:rsidRPr="00C363D7">
              <w:rPr>
                <w:rFonts w:ascii="Arial" w:hAnsi="Arial" w:cs="Arial"/>
                <w:sz w:val="20"/>
              </w:rPr>
              <w:t xml:space="preserve">.”] </w:t>
            </w:r>
          </w:p>
        </w:tc>
      </w:tr>
      <w:tr w:rsidR="000F0FF2" w:rsidRPr="00C363D7" w14:paraId="28F1577A" w14:textId="77777777" w:rsidTr="00693B82">
        <w:tc>
          <w:tcPr>
            <w:tcW w:w="1571" w:type="dxa"/>
          </w:tcPr>
          <w:p w14:paraId="66B03345" w14:textId="60126654" w:rsidR="000F0FF2" w:rsidRPr="00C363D7" w:rsidRDefault="000F0FF2" w:rsidP="000F0FF2">
            <w:pPr>
              <w:spacing w:before="120" w:after="120"/>
              <w:rPr>
                <w:rStyle w:val="CrossReference"/>
                <w:rFonts w:ascii="Arial" w:hAnsi="Arial" w:cs="Arial"/>
                <w:b w:val="0"/>
                <w:sz w:val="20"/>
              </w:rPr>
            </w:pPr>
          </w:p>
        </w:tc>
        <w:tc>
          <w:tcPr>
            <w:tcW w:w="8919" w:type="dxa"/>
          </w:tcPr>
          <w:p w14:paraId="10ABC6AB" w14:textId="4799EA7B" w:rsidR="000F0FF2" w:rsidRPr="00BD152A" w:rsidRDefault="000F0FF2" w:rsidP="000F0FF2">
            <w:pPr>
              <w:pStyle w:val="BodyText"/>
              <w:spacing w:before="120"/>
              <w:ind w:left="45"/>
              <w:rPr>
                <w:rFonts w:ascii="Arial" w:hAnsi="Arial" w:cs="Arial"/>
                <w:b/>
                <w:bCs/>
                <w:sz w:val="20"/>
              </w:rPr>
            </w:pPr>
            <w:r w:rsidRPr="00BD152A">
              <w:rPr>
                <w:rFonts w:ascii="Arial" w:hAnsi="Arial" w:cs="Arial"/>
                <w:b/>
                <w:bCs/>
                <w:sz w:val="20"/>
              </w:rPr>
              <w:t xml:space="preserve">Reverse VAT </w:t>
            </w:r>
          </w:p>
        </w:tc>
      </w:tr>
      <w:tr w:rsidR="000F0FF2" w:rsidRPr="00C363D7" w14:paraId="61129C6A" w14:textId="77777777" w:rsidTr="00693B82">
        <w:tc>
          <w:tcPr>
            <w:tcW w:w="1571" w:type="dxa"/>
          </w:tcPr>
          <w:p w14:paraId="62D66B50" w14:textId="3CECA0D3" w:rsidR="000F0FF2" w:rsidRDefault="00645B33" w:rsidP="000F0FF2">
            <w:pPr>
              <w:spacing w:before="120" w:after="120"/>
              <w:rPr>
                <w:rStyle w:val="CrossReference"/>
                <w:rFonts w:ascii="Arial" w:hAnsi="Arial" w:cs="Arial"/>
                <w:b w:val="0"/>
                <w:sz w:val="20"/>
              </w:rPr>
            </w:pPr>
            <w:r>
              <w:rPr>
                <w:rStyle w:val="CrossReference"/>
                <w:rFonts w:ascii="Arial" w:hAnsi="Arial" w:cs="Arial"/>
                <w:b w:val="0"/>
                <w:sz w:val="20"/>
              </w:rPr>
              <w:t>56</w:t>
            </w:r>
          </w:p>
        </w:tc>
        <w:tc>
          <w:tcPr>
            <w:tcW w:w="8919" w:type="dxa"/>
          </w:tcPr>
          <w:p w14:paraId="56DFC197" w14:textId="4DE93694" w:rsidR="000F0FF2" w:rsidRPr="00BD152A" w:rsidRDefault="000F0FF2" w:rsidP="000F0FF2">
            <w:pPr>
              <w:pStyle w:val="BodyText"/>
              <w:spacing w:before="120"/>
              <w:ind w:left="45"/>
              <w:rPr>
                <w:rFonts w:ascii="Arial" w:hAnsi="Arial" w:cs="Arial"/>
                <w:sz w:val="20"/>
              </w:rPr>
            </w:pPr>
            <w:r>
              <w:rPr>
                <w:rFonts w:ascii="Arial" w:hAnsi="Arial" w:cs="Arial"/>
                <w:sz w:val="20"/>
              </w:rPr>
              <w:t>Insert new clause 56:</w:t>
            </w:r>
          </w:p>
        </w:tc>
      </w:tr>
      <w:tr w:rsidR="000F0FF2" w:rsidRPr="00C363D7" w14:paraId="1C80F759" w14:textId="77777777" w:rsidTr="00693B82">
        <w:tc>
          <w:tcPr>
            <w:tcW w:w="1571" w:type="dxa"/>
          </w:tcPr>
          <w:p w14:paraId="7E0E0BE8" w14:textId="34C32BF6" w:rsidR="000F0FF2" w:rsidRPr="00C363D7" w:rsidRDefault="000F0FF2" w:rsidP="000F0FF2">
            <w:pPr>
              <w:spacing w:before="120" w:after="120"/>
              <w:rPr>
                <w:rStyle w:val="CrossReference"/>
                <w:rFonts w:ascii="Arial" w:hAnsi="Arial" w:cs="Arial"/>
                <w:b w:val="0"/>
                <w:sz w:val="20"/>
              </w:rPr>
            </w:pPr>
            <w:r>
              <w:rPr>
                <w:rStyle w:val="CrossReference"/>
                <w:rFonts w:ascii="Arial" w:hAnsi="Arial" w:cs="Arial"/>
                <w:b w:val="0"/>
                <w:sz w:val="20"/>
              </w:rPr>
              <w:t xml:space="preserve">56.1 </w:t>
            </w:r>
          </w:p>
        </w:tc>
        <w:tc>
          <w:tcPr>
            <w:tcW w:w="8919" w:type="dxa"/>
          </w:tcPr>
          <w:p w14:paraId="7BEBB4B8" w14:textId="7D3CE7F2" w:rsidR="000F0FF2" w:rsidRPr="00BD152A" w:rsidRDefault="000F0FF2" w:rsidP="000F0FF2">
            <w:pPr>
              <w:pStyle w:val="BodyText"/>
              <w:spacing w:before="120"/>
              <w:ind w:left="45"/>
              <w:rPr>
                <w:rFonts w:ascii="Arial" w:hAnsi="Arial" w:cs="Arial"/>
                <w:sz w:val="20"/>
              </w:rPr>
            </w:pPr>
            <w:r w:rsidRPr="00BD152A">
              <w:rPr>
                <w:rFonts w:ascii="Arial" w:hAnsi="Arial" w:cs="Arial"/>
                <w:sz w:val="20"/>
              </w:rPr>
              <w:t xml:space="preserve">For the purposes of the Value Added Tax (Section 55A) (Specified Services and Excepted Supplies) Order 2019 (as amended, the "Order"), and having regard to HM Revenue &amp; Customs' VAT reverse charge technical guide (24 September 2020 edition, the "Guidance"), the </w:t>
            </w:r>
            <w:r w:rsidRPr="00BD152A">
              <w:rPr>
                <w:rFonts w:ascii="Arial" w:hAnsi="Arial" w:cs="Arial"/>
                <w:i/>
                <w:iCs/>
                <w:sz w:val="20"/>
              </w:rPr>
              <w:t>Client</w:t>
            </w:r>
            <w:r w:rsidRPr="00BD152A">
              <w:rPr>
                <w:rFonts w:ascii="Arial" w:hAnsi="Arial" w:cs="Arial"/>
                <w:sz w:val="20"/>
              </w:rPr>
              <w:t xml:space="preserve"> confirms that in relation to any supplies or services that are made to it under this contract that are specified services (as defined in the Order), it is an 'end user' in the sense contemplated in the Guidance.</w:t>
            </w:r>
          </w:p>
        </w:tc>
      </w:tr>
      <w:tr w:rsidR="000F0FF2" w:rsidRPr="00C363D7" w14:paraId="7373B109" w14:textId="77777777" w:rsidTr="00693B82">
        <w:tc>
          <w:tcPr>
            <w:tcW w:w="1571" w:type="dxa"/>
          </w:tcPr>
          <w:p w14:paraId="438C2943"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7317CF2C" w14:textId="77777777" w:rsidR="000F0FF2" w:rsidRPr="00C363D7" w:rsidRDefault="000F0FF2" w:rsidP="000F0FF2">
            <w:pPr>
              <w:pStyle w:val="BodyText"/>
              <w:spacing w:before="120"/>
              <w:ind w:left="45"/>
              <w:rPr>
                <w:rFonts w:ascii="Arial" w:hAnsi="Arial" w:cs="Arial"/>
                <w:b/>
                <w:sz w:val="20"/>
              </w:rPr>
            </w:pPr>
            <w:r w:rsidRPr="00C363D7">
              <w:rPr>
                <w:rFonts w:ascii="Arial" w:hAnsi="Arial" w:cs="Arial"/>
                <w:b/>
                <w:sz w:val="20"/>
              </w:rPr>
              <w:t>Invoices</w:t>
            </w:r>
          </w:p>
        </w:tc>
      </w:tr>
      <w:tr w:rsidR="000F0FF2" w:rsidRPr="00C363D7" w14:paraId="2444106D" w14:textId="77777777" w:rsidTr="00693B82">
        <w:tc>
          <w:tcPr>
            <w:tcW w:w="1571" w:type="dxa"/>
          </w:tcPr>
          <w:p w14:paraId="385B8F65" w14:textId="4E5224D8"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5</w:t>
            </w:r>
            <w:r>
              <w:rPr>
                <w:rStyle w:val="CrossReference"/>
                <w:rFonts w:ascii="Arial" w:hAnsi="Arial" w:cs="Arial"/>
                <w:b w:val="0"/>
                <w:sz w:val="20"/>
              </w:rPr>
              <w:t>7</w:t>
            </w:r>
          </w:p>
        </w:tc>
        <w:tc>
          <w:tcPr>
            <w:tcW w:w="8919" w:type="dxa"/>
          </w:tcPr>
          <w:p w14:paraId="2B98E98A" w14:textId="68F89A7D" w:rsidR="000F0FF2" w:rsidRPr="00C363D7" w:rsidRDefault="000F0FF2" w:rsidP="000F0FF2">
            <w:pPr>
              <w:pStyle w:val="BodyText"/>
              <w:spacing w:before="120"/>
              <w:ind w:left="45"/>
              <w:rPr>
                <w:rFonts w:ascii="Arial" w:hAnsi="Arial" w:cs="Arial"/>
                <w:sz w:val="20"/>
              </w:rPr>
            </w:pPr>
            <w:r w:rsidRPr="00C363D7">
              <w:rPr>
                <w:rFonts w:ascii="Arial" w:hAnsi="Arial" w:cs="Arial"/>
                <w:sz w:val="20"/>
              </w:rPr>
              <w:t>Insert new clause 5</w:t>
            </w:r>
            <w:r>
              <w:rPr>
                <w:rFonts w:ascii="Arial" w:hAnsi="Arial" w:cs="Arial"/>
                <w:sz w:val="20"/>
              </w:rPr>
              <w:t>7</w:t>
            </w:r>
            <w:r w:rsidRPr="00C363D7">
              <w:rPr>
                <w:rFonts w:ascii="Arial" w:hAnsi="Arial" w:cs="Arial"/>
                <w:sz w:val="20"/>
              </w:rPr>
              <w:t>:</w:t>
            </w:r>
          </w:p>
        </w:tc>
      </w:tr>
      <w:tr w:rsidR="000F0FF2" w:rsidRPr="00C363D7" w14:paraId="07E0A956" w14:textId="77777777" w:rsidTr="00693B82">
        <w:tc>
          <w:tcPr>
            <w:tcW w:w="1571" w:type="dxa"/>
          </w:tcPr>
          <w:p w14:paraId="6236EF66" w14:textId="314F9435"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5</w:t>
            </w:r>
            <w:r>
              <w:rPr>
                <w:rStyle w:val="CrossReference"/>
                <w:rFonts w:ascii="Arial" w:hAnsi="Arial" w:cs="Arial"/>
                <w:b w:val="0"/>
                <w:sz w:val="20"/>
              </w:rPr>
              <w:t>7</w:t>
            </w:r>
            <w:r w:rsidRPr="00C363D7">
              <w:rPr>
                <w:rStyle w:val="CrossReference"/>
                <w:rFonts w:ascii="Arial" w:hAnsi="Arial" w:cs="Arial"/>
                <w:b w:val="0"/>
                <w:sz w:val="20"/>
              </w:rPr>
              <w:t>.1</w:t>
            </w:r>
          </w:p>
        </w:tc>
        <w:tc>
          <w:tcPr>
            <w:tcW w:w="8919" w:type="dxa"/>
          </w:tcPr>
          <w:p w14:paraId="708B1908" w14:textId="01794973" w:rsidR="000F0FF2" w:rsidRPr="00C363D7" w:rsidRDefault="000F0FF2" w:rsidP="000F0FF2">
            <w:pPr>
              <w:spacing w:before="120" w:after="120"/>
              <w:ind w:left="45"/>
              <w:rPr>
                <w:rFonts w:ascii="Arial" w:hAnsi="Arial" w:cs="Arial"/>
                <w:sz w:val="20"/>
              </w:rPr>
            </w:pPr>
            <w:r>
              <w:rPr>
                <w:rFonts w:ascii="Arial" w:hAnsi="Arial" w:cs="Arial"/>
                <w:sz w:val="20"/>
              </w:rPr>
              <w:t>“</w:t>
            </w:r>
            <w:r w:rsidRPr="00C363D7">
              <w:rPr>
                <w:rFonts w:ascii="Arial" w:hAnsi="Arial" w:cs="Arial"/>
                <w:sz w:val="20"/>
              </w:rPr>
              <w:t>Subject to clause 5</w:t>
            </w:r>
            <w:r>
              <w:rPr>
                <w:rFonts w:ascii="Arial" w:hAnsi="Arial" w:cs="Arial"/>
                <w:sz w:val="20"/>
              </w:rPr>
              <w:t>7</w:t>
            </w:r>
            <w:r w:rsidRPr="00C363D7">
              <w:rPr>
                <w:rFonts w:ascii="Arial" w:hAnsi="Arial" w:cs="Arial"/>
                <w:sz w:val="20"/>
              </w:rPr>
              <w:t xml:space="preserve">.2, each amount to be paid to the </w:t>
            </w:r>
            <w:r w:rsidRPr="00C363D7">
              <w:rPr>
                <w:rFonts w:ascii="Arial" w:hAnsi="Arial" w:cs="Arial"/>
                <w:i/>
                <w:sz w:val="20"/>
              </w:rPr>
              <w:t>Contractor</w:t>
            </w:r>
            <w:r w:rsidRPr="00C363D7">
              <w:rPr>
                <w:rFonts w:ascii="Arial" w:hAnsi="Arial" w:cs="Arial"/>
                <w:sz w:val="20"/>
              </w:rPr>
              <w:t xml:space="preserve"> under this contract shall be payable: </w:t>
            </w:r>
          </w:p>
          <w:p w14:paraId="234C4736" w14:textId="20376CA8" w:rsidR="000F0FF2" w:rsidRPr="00C363D7" w:rsidRDefault="000F0FF2" w:rsidP="00E675DB">
            <w:pPr>
              <w:pStyle w:val="BodyText"/>
              <w:numPr>
                <w:ilvl w:val="0"/>
                <w:numId w:val="29"/>
              </w:numPr>
              <w:spacing w:before="120"/>
              <w:ind w:right="0" w:hanging="315"/>
              <w:rPr>
                <w:rFonts w:ascii="Arial" w:hAnsi="Arial" w:cs="Arial"/>
                <w:sz w:val="20"/>
              </w:rPr>
            </w:pPr>
            <w:r w:rsidRPr="00C363D7">
              <w:rPr>
                <w:rFonts w:ascii="Arial" w:hAnsi="Arial" w:cs="Arial"/>
                <w:sz w:val="20"/>
              </w:rPr>
              <w:t xml:space="preserve">where the </w:t>
            </w:r>
            <w:r w:rsidRPr="00C363D7">
              <w:rPr>
                <w:rFonts w:ascii="Arial" w:hAnsi="Arial" w:cs="Arial"/>
                <w:i/>
                <w:sz w:val="20"/>
              </w:rPr>
              <w:t>Contractor</w:t>
            </w:r>
            <w:r w:rsidRPr="00C363D7">
              <w:rPr>
                <w:rFonts w:ascii="Arial" w:hAnsi="Arial" w:cs="Arial"/>
                <w:sz w:val="20"/>
              </w:rPr>
              <w:t xml:space="preserve"> submits an invoice to the </w:t>
            </w:r>
            <w:r>
              <w:rPr>
                <w:rFonts w:ascii="Arial" w:hAnsi="Arial" w:cs="Arial"/>
                <w:i/>
                <w:sz w:val="20"/>
              </w:rPr>
              <w:t>Client</w:t>
            </w:r>
            <w:r w:rsidRPr="00C363D7">
              <w:rPr>
                <w:rFonts w:ascii="Arial" w:hAnsi="Arial" w:cs="Arial"/>
                <w:sz w:val="20"/>
              </w:rPr>
              <w:t xml:space="preserve">, the </w:t>
            </w:r>
            <w:r>
              <w:rPr>
                <w:rFonts w:ascii="Arial" w:hAnsi="Arial" w:cs="Arial"/>
                <w:i/>
                <w:sz w:val="20"/>
              </w:rPr>
              <w:t>Client</w:t>
            </w:r>
            <w:r w:rsidRPr="00C363D7">
              <w:rPr>
                <w:rFonts w:ascii="Arial" w:hAnsi="Arial" w:cs="Arial"/>
                <w:sz w:val="20"/>
              </w:rPr>
              <w:t xml:space="preserve"> will consider and verify that invoice in a timely fashion.</w:t>
            </w:r>
          </w:p>
          <w:p w14:paraId="4054AD79" w14:textId="0889B753" w:rsidR="000F0FF2" w:rsidRPr="00C363D7" w:rsidRDefault="000F0FF2" w:rsidP="00E675DB">
            <w:pPr>
              <w:pStyle w:val="BodyText"/>
              <w:numPr>
                <w:ilvl w:val="0"/>
                <w:numId w:val="29"/>
              </w:numPr>
              <w:spacing w:before="120"/>
              <w:ind w:right="0" w:hanging="315"/>
              <w:rPr>
                <w:rFonts w:ascii="Arial" w:hAnsi="Arial" w:cs="Arial"/>
                <w:sz w:val="20"/>
              </w:rPr>
            </w:pPr>
            <w:r w:rsidRPr="00C363D7">
              <w:rPr>
                <w:rFonts w:ascii="Arial" w:hAnsi="Arial" w:cs="Arial"/>
                <w:sz w:val="20"/>
              </w:rPr>
              <w:t xml:space="preserve">the </w:t>
            </w:r>
            <w:r>
              <w:rPr>
                <w:rFonts w:ascii="Arial" w:hAnsi="Arial" w:cs="Arial"/>
                <w:i/>
                <w:sz w:val="20"/>
              </w:rPr>
              <w:t>Client</w:t>
            </w:r>
            <w:r w:rsidRPr="00C363D7">
              <w:rPr>
                <w:rFonts w:ascii="Arial" w:hAnsi="Arial" w:cs="Arial"/>
                <w:sz w:val="20"/>
              </w:rPr>
              <w:t xml:space="preserve"> shall pay the </w:t>
            </w:r>
            <w:r w:rsidRPr="00C363D7">
              <w:rPr>
                <w:rFonts w:ascii="Arial" w:hAnsi="Arial" w:cs="Arial"/>
                <w:i/>
                <w:sz w:val="20"/>
              </w:rPr>
              <w:t>Contractor</w:t>
            </w:r>
            <w:r w:rsidRPr="00C363D7">
              <w:rPr>
                <w:rFonts w:ascii="Arial" w:hAnsi="Arial" w:cs="Arial"/>
                <w:sz w:val="20"/>
              </w:rPr>
              <w:t xml:space="preserve"> any sums due under such an invoice no later than a period of 30 days from the date on which the </w:t>
            </w:r>
            <w:r>
              <w:rPr>
                <w:rFonts w:ascii="Arial" w:hAnsi="Arial" w:cs="Arial"/>
                <w:i/>
                <w:sz w:val="20"/>
              </w:rPr>
              <w:t>Client</w:t>
            </w:r>
            <w:r w:rsidRPr="00C363D7">
              <w:rPr>
                <w:rFonts w:ascii="Arial" w:hAnsi="Arial" w:cs="Arial"/>
                <w:sz w:val="20"/>
              </w:rPr>
              <w:t xml:space="preserve"> has determined that the invoice is valid and undisputed.</w:t>
            </w:r>
          </w:p>
          <w:p w14:paraId="0B8FC00B" w14:textId="12364047" w:rsidR="000F0FF2" w:rsidRPr="00C363D7" w:rsidRDefault="000F0FF2" w:rsidP="00E675DB">
            <w:pPr>
              <w:pStyle w:val="BodyText"/>
              <w:numPr>
                <w:ilvl w:val="0"/>
                <w:numId w:val="29"/>
              </w:numPr>
              <w:spacing w:before="120"/>
              <w:ind w:right="0" w:hanging="315"/>
              <w:jc w:val="both"/>
              <w:rPr>
                <w:rFonts w:ascii="Arial" w:hAnsi="Arial" w:cs="Arial"/>
                <w:sz w:val="20"/>
              </w:rPr>
            </w:pPr>
            <w:r w:rsidRPr="00C363D7">
              <w:rPr>
                <w:rFonts w:ascii="Arial" w:hAnsi="Arial" w:cs="Arial"/>
                <w:sz w:val="20"/>
              </w:rPr>
              <w:t xml:space="preserve">where the </w:t>
            </w:r>
            <w:r>
              <w:rPr>
                <w:rFonts w:ascii="Arial" w:hAnsi="Arial" w:cs="Arial"/>
                <w:i/>
                <w:sz w:val="20"/>
              </w:rPr>
              <w:t>Client</w:t>
            </w:r>
            <w:r w:rsidRPr="00C363D7">
              <w:rPr>
                <w:rFonts w:ascii="Arial" w:hAnsi="Arial" w:cs="Arial"/>
                <w:sz w:val="20"/>
              </w:rPr>
              <w:t xml:space="preserve"> fails to comply with the first bullet point above and there is an undue delay in considering and verifying the invoice, the invoice shall be regarded as valid and undisputed for the purposes of clause 5</w:t>
            </w:r>
            <w:r>
              <w:rPr>
                <w:rFonts w:ascii="Arial" w:hAnsi="Arial" w:cs="Arial"/>
                <w:sz w:val="20"/>
              </w:rPr>
              <w:t>7</w:t>
            </w:r>
            <w:r w:rsidRPr="00C363D7">
              <w:rPr>
                <w:rFonts w:ascii="Arial" w:hAnsi="Arial" w:cs="Arial"/>
                <w:sz w:val="20"/>
              </w:rPr>
              <w:t>.2 after a reasonable time has passed.</w:t>
            </w:r>
          </w:p>
          <w:p w14:paraId="24C72B9B" w14:textId="062F92D4" w:rsidR="000F0FF2" w:rsidRPr="00C363D7" w:rsidRDefault="000F0FF2" w:rsidP="00E675DB">
            <w:pPr>
              <w:pStyle w:val="BodyText"/>
              <w:numPr>
                <w:ilvl w:val="0"/>
                <w:numId w:val="29"/>
              </w:numPr>
              <w:spacing w:before="120"/>
              <w:ind w:right="0" w:hanging="315"/>
              <w:jc w:val="both"/>
              <w:rPr>
                <w:rFonts w:ascii="Arial" w:hAnsi="Arial" w:cs="Arial"/>
                <w:sz w:val="20"/>
              </w:rPr>
            </w:pPr>
            <w:r w:rsidRPr="00C363D7">
              <w:rPr>
                <w:rFonts w:ascii="Arial" w:hAnsi="Arial" w:cs="Arial"/>
                <w:sz w:val="20"/>
              </w:rPr>
              <w:t xml:space="preserve">where the </w:t>
            </w:r>
            <w:r w:rsidRPr="00C363D7">
              <w:rPr>
                <w:rFonts w:ascii="Arial" w:hAnsi="Arial" w:cs="Arial"/>
                <w:i/>
                <w:sz w:val="20"/>
              </w:rPr>
              <w:t>Contractor</w:t>
            </w:r>
            <w:r w:rsidRPr="00C363D7">
              <w:rPr>
                <w:rFonts w:ascii="Arial" w:hAnsi="Arial" w:cs="Arial"/>
                <w:sz w:val="20"/>
              </w:rPr>
              <w:t xml:space="preserve"> enters into a Subcontract, the </w:t>
            </w:r>
            <w:r w:rsidRPr="00C363D7">
              <w:rPr>
                <w:rFonts w:ascii="Arial" w:hAnsi="Arial" w:cs="Arial"/>
                <w:i/>
                <w:sz w:val="20"/>
              </w:rPr>
              <w:t>Contractor</w:t>
            </w:r>
            <w:r w:rsidRPr="00C363D7">
              <w:rPr>
                <w:rFonts w:ascii="Arial" w:hAnsi="Arial" w:cs="Arial"/>
                <w:sz w:val="20"/>
              </w:rPr>
              <w:t xml:space="preserve"> shall include in that Subcontract a provision requiring the counterparty to that Subcontract to include in any Subcontract which it awards provisions having the same effect as this clause 5</w:t>
            </w:r>
            <w:r>
              <w:rPr>
                <w:rFonts w:ascii="Arial" w:hAnsi="Arial" w:cs="Arial"/>
                <w:sz w:val="20"/>
              </w:rPr>
              <w:t>7</w:t>
            </w:r>
            <w:r w:rsidRPr="00C363D7">
              <w:rPr>
                <w:rFonts w:ascii="Arial" w:hAnsi="Arial" w:cs="Arial"/>
                <w:sz w:val="20"/>
              </w:rPr>
              <w:t>.1.</w:t>
            </w:r>
          </w:p>
        </w:tc>
      </w:tr>
      <w:tr w:rsidR="000F0FF2" w:rsidRPr="00C363D7" w14:paraId="09717A72" w14:textId="77777777" w:rsidTr="00693B82">
        <w:tc>
          <w:tcPr>
            <w:tcW w:w="1571" w:type="dxa"/>
          </w:tcPr>
          <w:p w14:paraId="50CCFB6B" w14:textId="404660B6"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5</w:t>
            </w:r>
            <w:r>
              <w:rPr>
                <w:rStyle w:val="CrossReference"/>
                <w:rFonts w:ascii="Arial" w:hAnsi="Arial" w:cs="Arial"/>
                <w:b w:val="0"/>
                <w:sz w:val="20"/>
              </w:rPr>
              <w:t>7</w:t>
            </w:r>
            <w:r w:rsidRPr="00C363D7">
              <w:rPr>
                <w:rStyle w:val="CrossReference"/>
                <w:rFonts w:ascii="Arial" w:hAnsi="Arial" w:cs="Arial"/>
                <w:b w:val="0"/>
                <w:sz w:val="20"/>
              </w:rPr>
              <w:t>.2</w:t>
            </w:r>
          </w:p>
        </w:tc>
        <w:tc>
          <w:tcPr>
            <w:tcW w:w="8919" w:type="dxa"/>
          </w:tcPr>
          <w:p w14:paraId="1A4CA563" w14:textId="431074AE" w:rsidR="000F0FF2" w:rsidRPr="00C363D7" w:rsidRDefault="000F0FF2" w:rsidP="000F0FF2">
            <w:pPr>
              <w:spacing w:before="120" w:after="120"/>
              <w:ind w:left="15"/>
              <w:jc w:val="both"/>
              <w:rPr>
                <w:rFonts w:ascii="Arial" w:hAnsi="Arial" w:cs="Arial"/>
                <w:sz w:val="20"/>
              </w:rPr>
            </w:pPr>
            <w:r w:rsidRPr="00C363D7">
              <w:rPr>
                <w:rFonts w:ascii="Arial" w:hAnsi="Arial" w:cs="Arial"/>
                <w:sz w:val="20"/>
              </w:rPr>
              <w:t>To the extent this contract is a construction contract as defined in the Housing Grants, Construction and Regeneration Act 1996 (as amended), the final date for payment of an amount due under this contract is</w:t>
            </w:r>
            <w:r>
              <w:rPr>
                <w:rFonts w:ascii="Arial" w:hAnsi="Arial" w:cs="Arial"/>
                <w:sz w:val="20"/>
              </w:rPr>
              <w:t xml:space="preserve"> in accordance with clause Y2.2.</w:t>
            </w:r>
          </w:p>
        </w:tc>
      </w:tr>
      <w:tr w:rsidR="000F0FF2" w:rsidRPr="00C363D7" w14:paraId="5B234B9E" w14:textId="77777777" w:rsidTr="00693B82">
        <w:tc>
          <w:tcPr>
            <w:tcW w:w="1571" w:type="dxa"/>
          </w:tcPr>
          <w:p w14:paraId="617312B9" w14:textId="77F0A91D"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5</w:t>
            </w:r>
            <w:r>
              <w:rPr>
                <w:rStyle w:val="CrossReference"/>
                <w:rFonts w:ascii="Arial" w:hAnsi="Arial" w:cs="Arial"/>
                <w:b w:val="0"/>
                <w:sz w:val="20"/>
              </w:rPr>
              <w:t>7</w:t>
            </w:r>
            <w:r w:rsidRPr="00C363D7">
              <w:rPr>
                <w:rStyle w:val="CrossReference"/>
                <w:rFonts w:ascii="Arial" w:hAnsi="Arial" w:cs="Arial"/>
                <w:b w:val="0"/>
                <w:sz w:val="20"/>
              </w:rPr>
              <w:t>.3</w:t>
            </w:r>
          </w:p>
        </w:tc>
        <w:tc>
          <w:tcPr>
            <w:tcW w:w="8919" w:type="dxa"/>
          </w:tcPr>
          <w:p w14:paraId="16A21C99" w14:textId="77777777" w:rsidR="000F0FF2" w:rsidRPr="00C363D7" w:rsidRDefault="000F0FF2" w:rsidP="000F0FF2">
            <w:pPr>
              <w:spacing w:before="120" w:after="120"/>
              <w:ind w:left="15"/>
              <w:jc w:val="both"/>
              <w:rPr>
                <w:rFonts w:ascii="Arial" w:hAnsi="Arial" w:cs="Arial"/>
                <w:sz w:val="20"/>
              </w:rPr>
            </w:pPr>
            <w:r w:rsidRPr="00C363D7">
              <w:rPr>
                <w:rFonts w:ascii="Arial" w:hAnsi="Arial" w:cs="Arial"/>
                <w:sz w:val="20"/>
              </w:rPr>
              <w:t xml:space="preserve">For the purpose of this provision, a valid invoice is an invoice that: </w:t>
            </w:r>
          </w:p>
          <w:p w14:paraId="642FE7CE" w14:textId="77777777" w:rsidR="000F0FF2" w:rsidRPr="00C363D7" w:rsidRDefault="000F0FF2" w:rsidP="00E675DB">
            <w:pPr>
              <w:pStyle w:val="BodyText"/>
              <w:numPr>
                <w:ilvl w:val="0"/>
                <w:numId w:val="29"/>
              </w:numPr>
              <w:spacing w:before="120"/>
              <w:ind w:righ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Contractor</w:t>
            </w:r>
            <w:r w:rsidRPr="00C363D7">
              <w:rPr>
                <w:rFonts w:ascii="Arial" w:hAnsi="Arial" w:cs="Arial"/>
                <w:sz w:val="20"/>
              </w:rPr>
              <w:t xml:space="preserve"> was entitled to submit in accordance with this contract; and </w:t>
            </w:r>
          </w:p>
          <w:p w14:paraId="1CDCBBF4" w14:textId="77777777" w:rsidR="000F0FF2" w:rsidRPr="00C363D7" w:rsidRDefault="000F0FF2" w:rsidP="00E675DB">
            <w:pPr>
              <w:pStyle w:val="BodyText"/>
              <w:numPr>
                <w:ilvl w:val="0"/>
                <w:numId w:val="29"/>
              </w:numPr>
              <w:spacing w:before="120"/>
              <w:ind w:right="0"/>
              <w:jc w:val="both"/>
              <w:rPr>
                <w:rFonts w:ascii="Arial" w:hAnsi="Arial" w:cs="Arial"/>
                <w:sz w:val="20"/>
              </w:rPr>
            </w:pPr>
            <w:r w:rsidRPr="00C363D7">
              <w:rPr>
                <w:rFonts w:ascii="Arial" w:hAnsi="Arial" w:cs="Arial"/>
                <w:sz w:val="20"/>
              </w:rPr>
              <w:t>complies with the requirements of this contract.</w:t>
            </w:r>
          </w:p>
        </w:tc>
      </w:tr>
      <w:tr w:rsidR="000F0FF2" w:rsidRPr="00C363D7" w14:paraId="5B974D33" w14:textId="77777777" w:rsidTr="00693B82">
        <w:tc>
          <w:tcPr>
            <w:tcW w:w="1571" w:type="dxa"/>
          </w:tcPr>
          <w:p w14:paraId="7418CD47" w14:textId="6024D432"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t>5</w:t>
            </w:r>
            <w:r>
              <w:rPr>
                <w:rStyle w:val="CrossReference"/>
                <w:rFonts w:ascii="Arial" w:hAnsi="Arial" w:cs="Arial"/>
                <w:b w:val="0"/>
                <w:sz w:val="20"/>
              </w:rPr>
              <w:t>7</w:t>
            </w:r>
            <w:r w:rsidRPr="00C363D7">
              <w:rPr>
                <w:rStyle w:val="CrossReference"/>
                <w:rFonts w:ascii="Arial" w:hAnsi="Arial" w:cs="Arial"/>
                <w:b w:val="0"/>
                <w:sz w:val="20"/>
              </w:rPr>
              <w:t>.4</w:t>
            </w:r>
          </w:p>
        </w:tc>
        <w:tc>
          <w:tcPr>
            <w:tcW w:w="8919" w:type="dxa"/>
          </w:tcPr>
          <w:p w14:paraId="768817AC" w14:textId="77777777" w:rsidR="000F0FF2" w:rsidRPr="00C363D7" w:rsidRDefault="000F0FF2" w:rsidP="000F0FF2">
            <w:pPr>
              <w:pStyle w:val="ListParagraph"/>
              <w:numPr>
                <w:ilvl w:val="0"/>
                <w:numId w:val="0"/>
              </w:numPr>
              <w:spacing w:before="120" w:after="120" w:line="240" w:lineRule="auto"/>
              <w:jc w:val="both"/>
              <w:rPr>
                <w:rFonts w:ascii="Arial" w:hAnsi="Arial" w:cs="Arial"/>
                <w:sz w:val="20"/>
                <w:szCs w:val="20"/>
              </w:rPr>
            </w:pPr>
            <w:r w:rsidRPr="00C363D7">
              <w:rPr>
                <w:rFonts w:ascii="Arial" w:hAnsi="Arial" w:cs="Arial"/>
                <w:sz w:val="20"/>
                <w:szCs w:val="20"/>
              </w:rPr>
              <w:t xml:space="preserve">Any provision of this contract that purports to make payment to the </w:t>
            </w:r>
            <w:r w:rsidRPr="00C363D7">
              <w:rPr>
                <w:rFonts w:ascii="Arial" w:hAnsi="Arial" w:cs="Arial"/>
                <w:i/>
                <w:sz w:val="20"/>
                <w:szCs w:val="20"/>
              </w:rPr>
              <w:t>Contractor</w:t>
            </w:r>
            <w:r w:rsidRPr="00C363D7">
              <w:rPr>
                <w:rFonts w:ascii="Arial" w:hAnsi="Arial" w:cs="Arial"/>
                <w:sz w:val="20"/>
                <w:szCs w:val="20"/>
              </w:rPr>
              <w:t xml:space="preserve"> conditional on: </w:t>
            </w:r>
          </w:p>
          <w:p w14:paraId="5E011D7D" w14:textId="77777777" w:rsidR="000F0FF2" w:rsidRPr="00C363D7" w:rsidRDefault="000F0FF2" w:rsidP="000F0FF2">
            <w:pPr>
              <w:pStyle w:val="ListParagraph"/>
              <w:numPr>
                <w:ilvl w:val="0"/>
                <w:numId w:val="11"/>
              </w:numPr>
              <w:spacing w:before="120" w:after="120" w:line="240" w:lineRule="auto"/>
              <w:jc w:val="both"/>
              <w:rPr>
                <w:rFonts w:ascii="Arial" w:hAnsi="Arial" w:cs="Arial"/>
                <w:sz w:val="20"/>
                <w:szCs w:val="20"/>
              </w:rPr>
            </w:pPr>
            <w:r w:rsidRPr="00C363D7">
              <w:rPr>
                <w:rFonts w:ascii="Arial" w:hAnsi="Arial" w:cs="Arial"/>
                <w:sz w:val="20"/>
                <w:szCs w:val="20"/>
              </w:rPr>
              <w:t xml:space="preserve">receipt of any payment by the paying party from a third person; </w:t>
            </w:r>
          </w:p>
          <w:p w14:paraId="6BD535ED" w14:textId="77777777" w:rsidR="000F0FF2" w:rsidRPr="00C363D7" w:rsidRDefault="000F0FF2" w:rsidP="000F0FF2">
            <w:pPr>
              <w:pStyle w:val="ListParagraph"/>
              <w:numPr>
                <w:ilvl w:val="0"/>
                <w:numId w:val="11"/>
              </w:numPr>
              <w:spacing w:before="120" w:after="120" w:line="240" w:lineRule="auto"/>
              <w:jc w:val="both"/>
              <w:rPr>
                <w:rFonts w:ascii="Arial" w:hAnsi="Arial" w:cs="Arial"/>
                <w:sz w:val="20"/>
                <w:szCs w:val="20"/>
              </w:rPr>
            </w:pPr>
            <w:r w:rsidRPr="00C363D7">
              <w:rPr>
                <w:rFonts w:ascii="Arial" w:hAnsi="Arial" w:cs="Arial"/>
                <w:sz w:val="20"/>
                <w:szCs w:val="20"/>
              </w:rPr>
              <w:t xml:space="preserve">certification of any payment to the paying party; </w:t>
            </w:r>
          </w:p>
          <w:p w14:paraId="6D82A60D" w14:textId="77777777" w:rsidR="000F0FF2" w:rsidRPr="00C363D7" w:rsidRDefault="000F0FF2" w:rsidP="000F0FF2">
            <w:pPr>
              <w:pStyle w:val="ListParagraph"/>
              <w:numPr>
                <w:ilvl w:val="0"/>
                <w:numId w:val="11"/>
              </w:numPr>
              <w:spacing w:before="120" w:after="120" w:line="240" w:lineRule="auto"/>
              <w:jc w:val="both"/>
              <w:rPr>
                <w:rFonts w:ascii="Arial" w:hAnsi="Arial" w:cs="Arial"/>
                <w:sz w:val="20"/>
                <w:szCs w:val="20"/>
              </w:rPr>
            </w:pPr>
            <w:r w:rsidRPr="00C363D7">
              <w:rPr>
                <w:rFonts w:ascii="Arial" w:hAnsi="Arial" w:cs="Arial"/>
                <w:sz w:val="20"/>
                <w:szCs w:val="20"/>
              </w:rPr>
              <w:t xml:space="preserve">performance of obligations under another contract; and/or </w:t>
            </w:r>
          </w:p>
          <w:p w14:paraId="482942B9" w14:textId="77777777" w:rsidR="000F0FF2" w:rsidRPr="00C363D7" w:rsidRDefault="000F0FF2" w:rsidP="000F0FF2">
            <w:pPr>
              <w:pStyle w:val="ListParagraph"/>
              <w:numPr>
                <w:ilvl w:val="0"/>
                <w:numId w:val="11"/>
              </w:numPr>
              <w:spacing w:before="120" w:after="120" w:line="240" w:lineRule="auto"/>
              <w:jc w:val="both"/>
              <w:rPr>
                <w:rFonts w:ascii="Arial" w:hAnsi="Arial" w:cs="Arial"/>
                <w:sz w:val="20"/>
                <w:szCs w:val="20"/>
              </w:rPr>
            </w:pPr>
            <w:r w:rsidRPr="00C363D7">
              <w:rPr>
                <w:rFonts w:ascii="Arial" w:hAnsi="Arial" w:cs="Arial"/>
                <w:sz w:val="20"/>
                <w:szCs w:val="20"/>
              </w:rPr>
              <w:lastRenderedPageBreak/>
              <w:t>a decision by any person as to whether obligations under another contract have been performed;</w:t>
            </w:r>
          </w:p>
          <w:p w14:paraId="71F192BD" w14:textId="77777777" w:rsidR="000F0FF2" w:rsidRPr="00C363D7" w:rsidRDefault="000F0FF2" w:rsidP="000F0FF2">
            <w:pPr>
              <w:spacing w:before="120" w:after="120"/>
              <w:ind w:left="0"/>
              <w:jc w:val="both"/>
              <w:rPr>
                <w:rFonts w:ascii="Arial" w:hAnsi="Arial" w:cs="Arial"/>
                <w:sz w:val="20"/>
              </w:rPr>
            </w:pPr>
            <w:r w:rsidRPr="00C363D7">
              <w:rPr>
                <w:rFonts w:ascii="Arial" w:hAnsi="Arial" w:cs="Arial"/>
                <w:sz w:val="20"/>
              </w:rPr>
              <w:t>shall have no effect.</w:t>
            </w:r>
          </w:p>
        </w:tc>
      </w:tr>
      <w:tr w:rsidR="000F0FF2" w:rsidRPr="00C363D7" w14:paraId="72150D51" w14:textId="77777777" w:rsidTr="00693B82">
        <w:tc>
          <w:tcPr>
            <w:tcW w:w="1571" w:type="dxa"/>
          </w:tcPr>
          <w:p w14:paraId="56799723" w14:textId="67DCBBA3" w:rsidR="000F0FF2" w:rsidRPr="00C363D7" w:rsidRDefault="000F0FF2" w:rsidP="000F0FF2">
            <w:pPr>
              <w:spacing w:before="120" w:after="120"/>
              <w:rPr>
                <w:rStyle w:val="CrossReference"/>
                <w:rFonts w:ascii="Arial" w:hAnsi="Arial" w:cs="Arial"/>
                <w:b w:val="0"/>
                <w:sz w:val="20"/>
              </w:rPr>
            </w:pPr>
            <w:r w:rsidRPr="00C363D7">
              <w:rPr>
                <w:rStyle w:val="CrossReference"/>
                <w:rFonts w:ascii="Arial" w:hAnsi="Arial" w:cs="Arial"/>
                <w:b w:val="0"/>
                <w:sz w:val="20"/>
              </w:rPr>
              <w:lastRenderedPageBreak/>
              <w:t>5</w:t>
            </w:r>
            <w:r>
              <w:rPr>
                <w:rStyle w:val="CrossReference"/>
                <w:rFonts w:ascii="Arial" w:hAnsi="Arial" w:cs="Arial"/>
                <w:b w:val="0"/>
                <w:sz w:val="20"/>
              </w:rPr>
              <w:t>7</w:t>
            </w:r>
            <w:r w:rsidRPr="00C363D7">
              <w:rPr>
                <w:rStyle w:val="CrossReference"/>
                <w:rFonts w:ascii="Arial" w:hAnsi="Arial" w:cs="Arial"/>
                <w:b w:val="0"/>
                <w:sz w:val="20"/>
              </w:rPr>
              <w:t>.5</w:t>
            </w:r>
          </w:p>
        </w:tc>
        <w:tc>
          <w:tcPr>
            <w:tcW w:w="8919" w:type="dxa"/>
          </w:tcPr>
          <w:p w14:paraId="11A7EBFD" w14:textId="4FB8C67E" w:rsidR="000F0FF2" w:rsidRPr="00C363D7" w:rsidRDefault="000F0FF2" w:rsidP="000F0FF2">
            <w:pPr>
              <w:pStyle w:val="ListParagraph"/>
              <w:numPr>
                <w:ilvl w:val="0"/>
                <w:numId w:val="0"/>
              </w:numPr>
              <w:spacing w:before="120" w:after="120" w:line="240" w:lineRule="auto"/>
              <w:jc w:val="both"/>
              <w:rPr>
                <w:rFonts w:ascii="Arial" w:hAnsi="Arial" w:cs="Arial"/>
                <w:sz w:val="20"/>
                <w:szCs w:val="20"/>
              </w:rPr>
            </w:pPr>
            <w:r w:rsidRPr="00C363D7">
              <w:rPr>
                <w:rFonts w:ascii="Arial" w:hAnsi="Arial" w:cs="Arial"/>
                <w:sz w:val="20"/>
                <w:szCs w:val="20"/>
              </w:rPr>
              <w:t>Nothing in this clause 5</w:t>
            </w:r>
            <w:r>
              <w:rPr>
                <w:rFonts w:ascii="Arial" w:hAnsi="Arial" w:cs="Arial"/>
                <w:sz w:val="20"/>
                <w:szCs w:val="20"/>
              </w:rPr>
              <w:t>7</w:t>
            </w:r>
            <w:r w:rsidRPr="00C363D7">
              <w:rPr>
                <w:rFonts w:ascii="Arial" w:hAnsi="Arial" w:cs="Arial"/>
                <w:sz w:val="20"/>
                <w:szCs w:val="20"/>
              </w:rPr>
              <w:t xml:space="preserve"> overrides any provision of this contract relating to payment to the </w:t>
            </w:r>
            <w:r w:rsidRPr="00C363D7">
              <w:rPr>
                <w:rFonts w:ascii="Arial" w:hAnsi="Arial" w:cs="Arial"/>
                <w:i/>
                <w:sz w:val="20"/>
                <w:szCs w:val="20"/>
              </w:rPr>
              <w:t>Contractor</w:t>
            </w:r>
            <w:r w:rsidRPr="00C363D7">
              <w:rPr>
                <w:rFonts w:ascii="Arial" w:hAnsi="Arial" w:cs="Arial"/>
                <w:sz w:val="20"/>
                <w:szCs w:val="20"/>
              </w:rPr>
              <w:t xml:space="preserve"> following termination of this contract or termination of the </w:t>
            </w:r>
            <w:r w:rsidRPr="00C363D7">
              <w:rPr>
                <w:rFonts w:ascii="Arial" w:hAnsi="Arial" w:cs="Arial"/>
                <w:i/>
                <w:sz w:val="20"/>
                <w:szCs w:val="20"/>
              </w:rPr>
              <w:t>Contractor</w:t>
            </w:r>
            <w:r w:rsidRPr="00C363D7">
              <w:rPr>
                <w:rFonts w:ascii="Arial" w:hAnsi="Arial" w:cs="Arial"/>
                <w:sz w:val="20"/>
                <w:szCs w:val="20"/>
              </w:rPr>
              <w:t xml:space="preserve">’s obligations under this contract by reason of any breach or failure on the part of the </w:t>
            </w:r>
            <w:r w:rsidRPr="00C363D7">
              <w:rPr>
                <w:rFonts w:ascii="Arial" w:hAnsi="Arial" w:cs="Arial"/>
                <w:i/>
                <w:sz w:val="20"/>
                <w:szCs w:val="20"/>
              </w:rPr>
              <w:t>Contractor</w:t>
            </w:r>
            <w:r w:rsidRPr="00C363D7">
              <w:rPr>
                <w:rFonts w:ascii="Arial" w:hAnsi="Arial" w:cs="Arial"/>
                <w:sz w:val="20"/>
                <w:szCs w:val="20"/>
              </w:rPr>
              <w:t>.</w:t>
            </w:r>
            <w:r>
              <w:rPr>
                <w:rFonts w:ascii="Arial" w:hAnsi="Arial" w:cs="Arial"/>
                <w:sz w:val="20"/>
                <w:szCs w:val="20"/>
              </w:rPr>
              <w:t>”</w:t>
            </w:r>
          </w:p>
        </w:tc>
      </w:tr>
      <w:tr w:rsidR="00645B33" w:rsidRPr="00C363D7" w14:paraId="6B01852E" w14:textId="77777777" w:rsidTr="00693B82">
        <w:tc>
          <w:tcPr>
            <w:tcW w:w="1571" w:type="dxa"/>
          </w:tcPr>
          <w:p w14:paraId="40BF347C" w14:textId="77777777" w:rsidR="00645B33" w:rsidRPr="00C363D7" w:rsidRDefault="00645B33" w:rsidP="000F0FF2">
            <w:pPr>
              <w:spacing w:before="120" w:after="120"/>
              <w:rPr>
                <w:rStyle w:val="CrossReference"/>
                <w:rFonts w:ascii="Arial" w:hAnsi="Arial" w:cs="Arial"/>
                <w:b w:val="0"/>
                <w:sz w:val="20"/>
              </w:rPr>
            </w:pPr>
          </w:p>
        </w:tc>
        <w:tc>
          <w:tcPr>
            <w:tcW w:w="8919" w:type="dxa"/>
          </w:tcPr>
          <w:p w14:paraId="024D4FF8" w14:textId="663D9A21" w:rsidR="00645B33" w:rsidRPr="00C363D7" w:rsidRDefault="00645B33" w:rsidP="000F0FF2">
            <w:pPr>
              <w:pStyle w:val="ListParagraph"/>
              <w:numPr>
                <w:ilvl w:val="0"/>
                <w:numId w:val="0"/>
              </w:numPr>
              <w:spacing w:before="120" w:after="120" w:line="240" w:lineRule="auto"/>
              <w:jc w:val="both"/>
              <w:rPr>
                <w:rFonts w:ascii="Arial" w:hAnsi="Arial" w:cs="Arial"/>
                <w:b/>
                <w:sz w:val="20"/>
                <w:szCs w:val="20"/>
              </w:rPr>
            </w:pPr>
            <w:r>
              <w:rPr>
                <w:rFonts w:ascii="Arial" w:hAnsi="Arial" w:cs="Arial"/>
                <w:b/>
                <w:sz w:val="20"/>
                <w:szCs w:val="20"/>
              </w:rPr>
              <w:t>IR35</w:t>
            </w:r>
          </w:p>
        </w:tc>
      </w:tr>
      <w:tr w:rsidR="00645B33" w:rsidRPr="00C363D7" w14:paraId="4E6C78BF" w14:textId="77777777" w:rsidTr="00693B82">
        <w:tc>
          <w:tcPr>
            <w:tcW w:w="1571" w:type="dxa"/>
          </w:tcPr>
          <w:p w14:paraId="57D6B44B" w14:textId="3D7BCCAD" w:rsidR="00645B33" w:rsidRPr="00C363D7" w:rsidRDefault="00645B33" w:rsidP="000F0FF2">
            <w:pPr>
              <w:spacing w:before="120" w:after="120"/>
              <w:rPr>
                <w:rStyle w:val="CrossReference"/>
                <w:rFonts w:ascii="Arial" w:hAnsi="Arial" w:cs="Arial"/>
                <w:b w:val="0"/>
                <w:sz w:val="20"/>
              </w:rPr>
            </w:pPr>
            <w:r>
              <w:rPr>
                <w:rStyle w:val="CrossReference"/>
                <w:rFonts w:ascii="Arial" w:hAnsi="Arial" w:cs="Arial"/>
                <w:b w:val="0"/>
                <w:sz w:val="20"/>
              </w:rPr>
              <w:t>58</w:t>
            </w:r>
          </w:p>
        </w:tc>
        <w:tc>
          <w:tcPr>
            <w:tcW w:w="8919" w:type="dxa"/>
          </w:tcPr>
          <w:p w14:paraId="62CF869F" w14:textId="47BE3AF9" w:rsidR="00645B33" w:rsidRPr="00645B33" w:rsidRDefault="00645B33" w:rsidP="000F0FF2">
            <w:pPr>
              <w:pStyle w:val="ListParagraph"/>
              <w:numPr>
                <w:ilvl w:val="0"/>
                <w:numId w:val="0"/>
              </w:numPr>
              <w:spacing w:before="120" w:after="120" w:line="240" w:lineRule="auto"/>
              <w:jc w:val="both"/>
              <w:rPr>
                <w:rFonts w:ascii="Arial" w:hAnsi="Arial" w:cs="Arial"/>
                <w:bCs/>
                <w:sz w:val="20"/>
                <w:szCs w:val="20"/>
              </w:rPr>
            </w:pPr>
            <w:r w:rsidRPr="00645B33">
              <w:rPr>
                <w:rFonts w:ascii="Arial" w:hAnsi="Arial" w:cs="Arial"/>
                <w:bCs/>
                <w:sz w:val="20"/>
                <w:szCs w:val="20"/>
              </w:rPr>
              <w:t>Insert new clause 58:</w:t>
            </w:r>
          </w:p>
        </w:tc>
      </w:tr>
      <w:tr w:rsidR="00645B33" w:rsidRPr="00C363D7" w14:paraId="42F6A6A0" w14:textId="77777777" w:rsidTr="00693B82">
        <w:tc>
          <w:tcPr>
            <w:tcW w:w="1571" w:type="dxa"/>
          </w:tcPr>
          <w:p w14:paraId="37F782EA" w14:textId="0875452C" w:rsidR="00645B33" w:rsidRPr="00C363D7" w:rsidRDefault="00645B33" w:rsidP="000F0FF2">
            <w:pPr>
              <w:spacing w:before="120" w:after="120"/>
              <w:rPr>
                <w:rStyle w:val="CrossReference"/>
                <w:rFonts w:ascii="Arial" w:hAnsi="Arial" w:cs="Arial"/>
                <w:b w:val="0"/>
                <w:sz w:val="20"/>
              </w:rPr>
            </w:pPr>
            <w:r>
              <w:rPr>
                <w:rStyle w:val="CrossReference"/>
                <w:rFonts w:ascii="Arial" w:hAnsi="Arial" w:cs="Arial"/>
                <w:b w:val="0"/>
                <w:sz w:val="20"/>
              </w:rPr>
              <w:t>58.1</w:t>
            </w:r>
          </w:p>
        </w:tc>
        <w:tc>
          <w:tcPr>
            <w:tcW w:w="8919" w:type="dxa"/>
          </w:tcPr>
          <w:p w14:paraId="2D662719" w14:textId="5589D139" w:rsidR="00645B33" w:rsidRPr="00645B33" w:rsidRDefault="00645B33" w:rsidP="000F0FF2">
            <w:pPr>
              <w:pStyle w:val="ListParagraph"/>
              <w:numPr>
                <w:ilvl w:val="0"/>
                <w:numId w:val="0"/>
              </w:numPr>
              <w:spacing w:before="120" w:after="120" w:line="240" w:lineRule="auto"/>
              <w:jc w:val="both"/>
              <w:rPr>
                <w:rFonts w:ascii="Arial" w:hAnsi="Arial" w:cs="Arial"/>
                <w:bCs/>
                <w:sz w:val="20"/>
                <w:szCs w:val="20"/>
                <w:highlight w:val="yellow"/>
              </w:rPr>
            </w:pPr>
            <w:r w:rsidRPr="00645B33">
              <w:rPr>
                <w:rFonts w:ascii="Arial" w:hAnsi="Arial" w:cs="Arial"/>
                <w:bCs/>
                <w:sz w:val="20"/>
                <w:szCs w:val="20"/>
                <w:highlight w:val="yellow"/>
              </w:rPr>
              <w:t>[</w:t>
            </w:r>
            <w:r w:rsidR="00B76E6C">
              <w:rPr>
                <w:rFonts w:ascii="Arial" w:hAnsi="Arial" w:cs="Arial"/>
                <w:bCs/>
                <w:sz w:val="20"/>
                <w:szCs w:val="20"/>
                <w:highlight w:val="yellow"/>
              </w:rPr>
              <w:t>To be inserted</w:t>
            </w:r>
            <w:r w:rsidR="00B64278">
              <w:rPr>
                <w:rFonts w:ascii="Arial" w:hAnsi="Arial" w:cs="Arial"/>
                <w:bCs/>
                <w:sz w:val="20"/>
                <w:szCs w:val="20"/>
                <w:highlight w:val="yellow"/>
              </w:rPr>
              <w:t xml:space="preserve"> in due course</w:t>
            </w:r>
            <w:r w:rsidRPr="00645B33">
              <w:rPr>
                <w:rFonts w:ascii="Arial" w:hAnsi="Arial" w:cs="Arial"/>
                <w:bCs/>
                <w:sz w:val="20"/>
                <w:szCs w:val="20"/>
                <w:highlight w:val="yellow"/>
              </w:rPr>
              <w:t>]</w:t>
            </w:r>
          </w:p>
        </w:tc>
      </w:tr>
      <w:tr w:rsidR="000F0FF2" w:rsidRPr="00C363D7" w14:paraId="08BB4F5D" w14:textId="77777777" w:rsidTr="00693B82">
        <w:tc>
          <w:tcPr>
            <w:tcW w:w="1571" w:type="dxa"/>
          </w:tcPr>
          <w:p w14:paraId="2CACD669" w14:textId="77777777" w:rsidR="000F0FF2" w:rsidRPr="00C363D7" w:rsidRDefault="000F0FF2" w:rsidP="000F0FF2">
            <w:pPr>
              <w:spacing w:before="120" w:after="120"/>
              <w:rPr>
                <w:rStyle w:val="CrossReference"/>
                <w:rFonts w:ascii="Arial" w:hAnsi="Arial" w:cs="Arial"/>
                <w:b w:val="0"/>
                <w:sz w:val="20"/>
              </w:rPr>
            </w:pPr>
          </w:p>
        </w:tc>
        <w:tc>
          <w:tcPr>
            <w:tcW w:w="8919" w:type="dxa"/>
          </w:tcPr>
          <w:p w14:paraId="7DAA48E4" w14:textId="77777777" w:rsidR="000F0FF2" w:rsidRPr="00C363D7" w:rsidRDefault="000F0FF2" w:rsidP="000F0FF2">
            <w:pPr>
              <w:pStyle w:val="ListParagraph"/>
              <w:numPr>
                <w:ilvl w:val="0"/>
                <w:numId w:val="0"/>
              </w:numPr>
              <w:spacing w:before="120" w:after="120" w:line="240" w:lineRule="auto"/>
              <w:jc w:val="both"/>
              <w:rPr>
                <w:rFonts w:ascii="Arial" w:hAnsi="Arial" w:cs="Arial"/>
                <w:b/>
                <w:sz w:val="20"/>
                <w:szCs w:val="20"/>
              </w:rPr>
            </w:pPr>
            <w:r w:rsidRPr="00C363D7">
              <w:rPr>
                <w:rFonts w:ascii="Arial" w:hAnsi="Arial" w:cs="Arial"/>
                <w:b/>
                <w:sz w:val="20"/>
                <w:szCs w:val="20"/>
              </w:rPr>
              <w:t>Compensation events</w:t>
            </w:r>
          </w:p>
        </w:tc>
      </w:tr>
      <w:tr w:rsidR="000F0FF2" w:rsidRPr="00C363D7" w14:paraId="4CD3B783" w14:textId="77777777" w:rsidTr="00693B82">
        <w:tc>
          <w:tcPr>
            <w:tcW w:w="1571" w:type="dxa"/>
          </w:tcPr>
          <w:p w14:paraId="4F4BBE9D" w14:textId="222F5918" w:rsidR="000F0FF2" w:rsidRPr="00C363D7" w:rsidRDefault="000F0FF2" w:rsidP="000F0FF2">
            <w:pPr>
              <w:spacing w:before="120" w:after="120"/>
              <w:rPr>
                <w:rStyle w:val="CrossReference"/>
                <w:rFonts w:ascii="Arial" w:hAnsi="Arial" w:cs="Arial"/>
                <w:b w:val="0"/>
                <w:sz w:val="20"/>
              </w:rPr>
            </w:pPr>
            <w:r>
              <w:rPr>
                <w:rStyle w:val="CrossReference"/>
                <w:rFonts w:ascii="Arial" w:hAnsi="Arial" w:cs="Arial"/>
                <w:b w:val="0"/>
                <w:sz w:val="20"/>
              </w:rPr>
              <w:t>60.1(16)</w:t>
            </w:r>
          </w:p>
        </w:tc>
        <w:tc>
          <w:tcPr>
            <w:tcW w:w="8919" w:type="dxa"/>
          </w:tcPr>
          <w:p w14:paraId="27DC6321" w14:textId="6F0DB4BA" w:rsidR="000F0FF2" w:rsidRPr="00C363D7" w:rsidRDefault="000F0FF2" w:rsidP="000F0FF2">
            <w:pPr>
              <w:pStyle w:val="ListParagraph"/>
              <w:numPr>
                <w:ilvl w:val="0"/>
                <w:numId w:val="0"/>
              </w:numPr>
              <w:spacing w:before="120" w:after="120" w:line="240" w:lineRule="auto"/>
              <w:jc w:val="both"/>
              <w:rPr>
                <w:rFonts w:ascii="Arial" w:hAnsi="Arial" w:cs="Arial"/>
                <w:b/>
                <w:sz w:val="20"/>
                <w:szCs w:val="20"/>
              </w:rPr>
            </w:pPr>
            <w:r w:rsidRPr="00E60D85">
              <w:rPr>
                <w:rFonts w:ascii="Arial" w:hAnsi="Arial" w:cs="Arial"/>
                <w:bCs/>
                <w:sz w:val="20"/>
                <w:szCs w:val="20"/>
              </w:rPr>
              <w:t xml:space="preserve">Delete and insert “Not </w:t>
            </w:r>
            <w:r>
              <w:rPr>
                <w:rFonts w:ascii="Arial" w:hAnsi="Arial" w:cs="Arial"/>
                <w:bCs/>
                <w:sz w:val="20"/>
                <w:szCs w:val="20"/>
              </w:rPr>
              <w:t>u</w:t>
            </w:r>
            <w:r w:rsidRPr="00E60D85">
              <w:rPr>
                <w:rFonts w:ascii="Arial" w:hAnsi="Arial" w:cs="Arial"/>
                <w:bCs/>
                <w:sz w:val="20"/>
                <w:szCs w:val="20"/>
              </w:rPr>
              <w:t>sed”.</w:t>
            </w:r>
          </w:p>
        </w:tc>
      </w:tr>
      <w:tr w:rsidR="000F0FF2" w:rsidRPr="00C363D7" w14:paraId="2EF47177" w14:textId="77777777" w:rsidTr="00693B82">
        <w:tc>
          <w:tcPr>
            <w:tcW w:w="1571" w:type="dxa"/>
          </w:tcPr>
          <w:p w14:paraId="13DCCB7D" w14:textId="77777777" w:rsidR="000F0FF2" w:rsidRPr="00C363D7" w:rsidRDefault="000F0FF2" w:rsidP="000F0FF2">
            <w:pPr>
              <w:spacing w:before="120" w:after="120"/>
              <w:rPr>
                <w:rFonts w:ascii="Arial" w:hAnsi="Arial" w:cs="Arial"/>
                <w:bCs/>
                <w:sz w:val="20"/>
              </w:rPr>
            </w:pPr>
          </w:p>
        </w:tc>
        <w:tc>
          <w:tcPr>
            <w:tcW w:w="8919" w:type="dxa"/>
          </w:tcPr>
          <w:p w14:paraId="18772C8A" w14:textId="0A215A65" w:rsidR="000F0FF2" w:rsidRPr="00CA3042" w:rsidRDefault="000F0FF2" w:rsidP="000F0FF2">
            <w:pPr>
              <w:keepNext/>
              <w:spacing w:before="120" w:after="120"/>
              <w:ind w:left="0"/>
              <w:rPr>
                <w:rFonts w:ascii="Arial" w:hAnsi="Arial" w:cs="Arial"/>
                <w:b/>
                <w:sz w:val="20"/>
              </w:rPr>
            </w:pPr>
            <w:r w:rsidRPr="00CA3042">
              <w:rPr>
                <w:rFonts w:ascii="Arial" w:hAnsi="Arial" w:cs="Arial"/>
                <w:b/>
                <w:sz w:val="20"/>
              </w:rPr>
              <w:t xml:space="preserve">Notifying compensation events </w:t>
            </w:r>
          </w:p>
        </w:tc>
      </w:tr>
      <w:tr w:rsidR="000F0FF2" w:rsidRPr="00C363D7" w14:paraId="491EFB60" w14:textId="77777777" w:rsidTr="00693B82">
        <w:tc>
          <w:tcPr>
            <w:tcW w:w="1571" w:type="dxa"/>
          </w:tcPr>
          <w:p w14:paraId="5E9927DE" w14:textId="3B7F80AC" w:rsidR="000F0FF2" w:rsidRPr="00C363D7" w:rsidRDefault="000F0FF2" w:rsidP="000F0FF2">
            <w:pPr>
              <w:spacing w:before="120" w:after="120"/>
              <w:rPr>
                <w:rFonts w:ascii="Arial" w:hAnsi="Arial" w:cs="Arial"/>
                <w:bCs/>
                <w:sz w:val="20"/>
              </w:rPr>
            </w:pPr>
            <w:r>
              <w:rPr>
                <w:rFonts w:ascii="Arial" w:hAnsi="Arial" w:cs="Arial"/>
                <w:bCs/>
                <w:sz w:val="20"/>
              </w:rPr>
              <w:t xml:space="preserve">61.7 </w:t>
            </w:r>
          </w:p>
        </w:tc>
        <w:tc>
          <w:tcPr>
            <w:tcW w:w="8919" w:type="dxa"/>
          </w:tcPr>
          <w:p w14:paraId="111753FE" w14:textId="77777777" w:rsidR="000F0FF2" w:rsidRPr="00CA3042" w:rsidRDefault="000F0FF2" w:rsidP="000F0FF2">
            <w:pPr>
              <w:keepNext/>
              <w:spacing w:before="120" w:after="120"/>
              <w:ind w:left="0"/>
              <w:rPr>
                <w:rFonts w:ascii="Arial" w:hAnsi="Arial" w:cs="Arial"/>
                <w:bCs/>
                <w:sz w:val="20"/>
              </w:rPr>
            </w:pPr>
            <w:r w:rsidRPr="00CA3042">
              <w:rPr>
                <w:rFonts w:ascii="Arial" w:hAnsi="Arial" w:cs="Arial"/>
                <w:bCs/>
                <w:sz w:val="20"/>
              </w:rPr>
              <w:t xml:space="preserve">Delete and substitute: </w:t>
            </w:r>
          </w:p>
          <w:p w14:paraId="25740708" w14:textId="51631AF6" w:rsidR="000F0FF2" w:rsidRDefault="000F0FF2" w:rsidP="000F0FF2">
            <w:pPr>
              <w:keepNext/>
              <w:spacing w:before="120" w:after="120"/>
              <w:ind w:left="0"/>
              <w:rPr>
                <w:rFonts w:ascii="Arial" w:hAnsi="Arial" w:cs="Arial"/>
                <w:bCs/>
                <w:sz w:val="20"/>
              </w:rPr>
            </w:pPr>
            <w:r w:rsidRPr="00CA3042">
              <w:rPr>
                <w:rFonts w:ascii="Arial" w:hAnsi="Arial" w:cs="Arial"/>
                <w:bCs/>
                <w:sz w:val="20"/>
              </w:rPr>
              <w:t>“</w:t>
            </w:r>
            <w:r>
              <w:rPr>
                <w:rFonts w:ascii="Arial" w:hAnsi="Arial" w:cs="Arial"/>
                <w:bCs/>
                <w:sz w:val="20"/>
              </w:rPr>
              <w:t xml:space="preserve">A compensation event is not notified: </w:t>
            </w:r>
          </w:p>
          <w:p w14:paraId="3DB4E248" w14:textId="77777777" w:rsidR="000F0FF2" w:rsidRDefault="000F0FF2" w:rsidP="00E675DB">
            <w:pPr>
              <w:pStyle w:val="ListParagraph"/>
              <w:keepNext/>
              <w:numPr>
                <w:ilvl w:val="0"/>
                <w:numId w:val="69"/>
              </w:numPr>
              <w:spacing w:before="120" w:after="120"/>
              <w:ind w:left="357" w:hanging="357"/>
              <w:rPr>
                <w:rFonts w:ascii="Arial" w:hAnsi="Arial" w:cs="Arial"/>
                <w:bCs/>
                <w:sz w:val="20"/>
              </w:rPr>
            </w:pPr>
            <w:r w:rsidRPr="00CA3042">
              <w:rPr>
                <w:rFonts w:ascii="Arial" w:hAnsi="Arial" w:cs="Arial"/>
                <w:bCs/>
                <w:sz w:val="20"/>
              </w:rPr>
              <w:t xml:space="preserve">in respect of a Task, after Task Completion of that Task Order; </w:t>
            </w:r>
          </w:p>
          <w:p w14:paraId="349B692F" w14:textId="46F8467C" w:rsidR="000F0FF2" w:rsidRPr="00460200" w:rsidRDefault="000F0FF2" w:rsidP="00E675DB">
            <w:pPr>
              <w:pStyle w:val="ListParagraph"/>
              <w:keepNext/>
              <w:numPr>
                <w:ilvl w:val="0"/>
                <w:numId w:val="69"/>
              </w:numPr>
              <w:spacing w:before="120" w:after="120"/>
              <w:ind w:left="357" w:hanging="357"/>
              <w:rPr>
                <w:rFonts w:ascii="Arial" w:hAnsi="Arial" w:cs="Arial"/>
                <w:bCs/>
                <w:sz w:val="20"/>
              </w:rPr>
            </w:pPr>
            <w:r w:rsidRPr="00460200">
              <w:rPr>
                <w:rFonts w:ascii="Arial" w:hAnsi="Arial" w:cs="Arial"/>
                <w:bCs/>
                <w:sz w:val="20"/>
              </w:rPr>
              <w:t xml:space="preserve">in respect of any other work comprised in the </w:t>
            </w:r>
            <w:r w:rsidRPr="00460200">
              <w:rPr>
                <w:rFonts w:ascii="Arial" w:hAnsi="Arial" w:cs="Arial"/>
                <w:bCs/>
                <w:i/>
                <w:iCs/>
                <w:sz w:val="20"/>
              </w:rPr>
              <w:t>service</w:t>
            </w:r>
            <w:r w:rsidRPr="00460200">
              <w:rPr>
                <w:rFonts w:ascii="Arial" w:hAnsi="Arial" w:cs="Arial"/>
                <w:bCs/>
                <w:sz w:val="20"/>
              </w:rPr>
              <w:t>, after the end of the Service Period.”</w:t>
            </w:r>
            <w:r w:rsidRPr="00460200">
              <w:rPr>
                <w:rFonts w:ascii="Arial" w:hAnsi="Arial" w:cs="Arial"/>
                <w:b/>
                <w:sz w:val="20"/>
              </w:rPr>
              <w:t xml:space="preserve"> </w:t>
            </w:r>
          </w:p>
        </w:tc>
      </w:tr>
      <w:tr w:rsidR="000F0FF2" w:rsidRPr="00C363D7" w14:paraId="66488AC9" w14:textId="77777777" w:rsidTr="00693B82">
        <w:tc>
          <w:tcPr>
            <w:tcW w:w="1571" w:type="dxa"/>
          </w:tcPr>
          <w:p w14:paraId="47632C57" w14:textId="77777777" w:rsidR="000F0FF2" w:rsidRPr="00C363D7" w:rsidRDefault="000F0FF2" w:rsidP="000F0FF2">
            <w:pPr>
              <w:spacing w:before="120" w:after="120"/>
              <w:rPr>
                <w:rFonts w:ascii="Arial" w:hAnsi="Arial" w:cs="Arial"/>
                <w:bCs/>
                <w:sz w:val="20"/>
              </w:rPr>
            </w:pPr>
          </w:p>
        </w:tc>
        <w:tc>
          <w:tcPr>
            <w:tcW w:w="8919" w:type="dxa"/>
          </w:tcPr>
          <w:p w14:paraId="42A8F194" w14:textId="77777777" w:rsidR="000F0FF2" w:rsidRPr="00C363D7" w:rsidRDefault="000F0FF2" w:rsidP="000F0FF2">
            <w:pPr>
              <w:keepNext/>
              <w:spacing w:before="120" w:after="120"/>
              <w:ind w:left="0"/>
              <w:jc w:val="both"/>
              <w:rPr>
                <w:rFonts w:ascii="Arial" w:hAnsi="Arial" w:cs="Arial"/>
                <w:b/>
                <w:bCs/>
                <w:sz w:val="20"/>
              </w:rPr>
            </w:pPr>
            <w:r w:rsidRPr="00C363D7">
              <w:rPr>
                <w:rFonts w:ascii="Arial" w:hAnsi="Arial" w:cs="Arial"/>
                <w:b/>
                <w:bCs/>
                <w:sz w:val="20"/>
              </w:rPr>
              <w:t>Assessing compensation events</w:t>
            </w:r>
          </w:p>
        </w:tc>
      </w:tr>
      <w:tr w:rsidR="000F0FF2" w:rsidRPr="00C363D7" w14:paraId="129BD030" w14:textId="77777777" w:rsidTr="00693B82">
        <w:tc>
          <w:tcPr>
            <w:tcW w:w="1571" w:type="dxa"/>
          </w:tcPr>
          <w:p w14:paraId="104E8ADF" w14:textId="12429789" w:rsidR="000F0FF2" w:rsidRPr="00C363D7" w:rsidRDefault="000F0FF2" w:rsidP="000F0FF2">
            <w:pPr>
              <w:spacing w:before="120" w:after="120"/>
              <w:rPr>
                <w:rFonts w:ascii="Arial" w:hAnsi="Arial" w:cs="Arial"/>
                <w:bCs/>
                <w:sz w:val="20"/>
              </w:rPr>
            </w:pPr>
            <w:r>
              <w:rPr>
                <w:rFonts w:ascii="Arial" w:hAnsi="Arial" w:cs="Arial"/>
                <w:bCs/>
                <w:sz w:val="20"/>
              </w:rPr>
              <w:t>63.1</w:t>
            </w:r>
          </w:p>
        </w:tc>
        <w:tc>
          <w:tcPr>
            <w:tcW w:w="8919" w:type="dxa"/>
          </w:tcPr>
          <w:p w14:paraId="31793732" w14:textId="77777777" w:rsidR="000F0FF2" w:rsidRDefault="000F0FF2" w:rsidP="000F0FF2">
            <w:pPr>
              <w:keepNext/>
              <w:spacing w:before="120" w:after="120"/>
              <w:ind w:left="0"/>
              <w:rPr>
                <w:rFonts w:ascii="Arial" w:hAnsi="Arial" w:cs="Arial"/>
                <w:bCs/>
                <w:sz w:val="20"/>
              </w:rPr>
            </w:pPr>
            <w:r>
              <w:rPr>
                <w:rFonts w:ascii="Arial" w:hAnsi="Arial" w:cs="Arial"/>
                <w:bCs/>
                <w:sz w:val="20"/>
              </w:rPr>
              <w:t>Delete and replace with the following:</w:t>
            </w:r>
          </w:p>
          <w:p w14:paraId="30323EB1" w14:textId="5D88BE85" w:rsidR="000F0FF2" w:rsidRPr="00C363D7" w:rsidRDefault="000F0FF2" w:rsidP="000F0FF2">
            <w:pPr>
              <w:keepNext/>
              <w:spacing w:before="120" w:after="120"/>
              <w:ind w:left="0"/>
              <w:rPr>
                <w:rFonts w:ascii="Arial" w:hAnsi="Arial" w:cs="Arial"/>
                <w:bCs/>
                <w:sz w:val="20"/>
              </w:rPr>
            </w:pPr>
            <w:r>
              <w:rPr>
                <w:rFonts w:ascii="Arial" w:hAnsi="Arial" w:cs="Arial"/>
                <w:bCs/>
                <w:sz w:val="20"/>
              </w:rPr>
              <w:t>“For a compensation event which only affects the quantities of work shown in the Task Order, the change to the Prices is assessed by multiplying the changed quantities of work by the appropriate rates in the Price List and/or where work in the Task Order was not covered by the Price List, such applicable rates as were agreed between the Parties prior to the issue of the relevant Task Order.”</w:t>
            </w:r>
          </w:p>
        </w:tc>
      </w:tr>
      <w:tr w:rsidR="000F0FF2" w:rsidRPr="00C363D7" w14:paraId="78C39C27" w14:textId="77777777" w:rsidTr="00693B82">
        <w:tc>
          <w:tcPr>
            <w:tcW w:w="1571" w:type="dxa"/>
          </w:tcPr>
          <w:p w14:paraId="08569317" w14:textId="5B23825D" w:rsidR="000F0FF2" w:rsidRDefault="000F0FF2" w:rsidP="000F0FF2">
            <w:pPr>
              <w:keepNext/>
              <w:spacing w:before="120" w:after="120"/>
              <w:rPr>
                <w:rFonts w:ascii="Arial" w:hAnsi="Arial" w:cs="Arial"/>
                <w:bCs/>
                <w:sz w:val="20"/>
              </w:rPr>
            </w:pPr>
            <w:r>
              <w:rPr>
                <w:rFonts w:ascii="Arial" w:hAnsi="Arial" w:cs="Arial"/>
                <w:bCs/>
                <w:sz w:val="20"/>
              </w:rPr>
              <w:lastRenderedPageBreak/>
              <w:t>63.5</w:t>
            </w:r>
          </w:p>
        </w:tc>
        <w:tc>
          <w:tcPr>
            <w:tcW w:w="8919" w:type="dxa"/>
          </w:tcPr>
          <w:p w14:paraId="7C558B08" w14:textId="003BE6F1" w:rsidR="000F0FF2" w:rsidRDefault="000F0FF2" w:rsidP="000F0FF2">
            <w:pPr>
              <w:pStyle w:val="BodyText"/>
              <w:spacing w:before="120"/>
              <w:ind w:left="0" w:right="0"/>
              <w:jc w:val="both"/>
              <w:rPr>
                <w:rFonts w:ascii="Arial" w:hAnsi="Arial" w:cs="Arial"/>
                <w:bCs/>
                <w:sz w:val="20"/>
              </w:rPr>
            </w:pPr>
            <w:r>
              <w:rPr>
                <w:rFonts w:ascii="Arial" w:hAnsi="Arial" w:cs="Arial"/>
                <w:bCs/>
                <w:sz w:val="20"/>
              </w:rPr>
              <w:t>Delete the fourth bullet point.</w:t>
            </w:r>
          </w:p>
        </w:tc>
      </w:tr>
      <w:tr w:rsidR="000F0FF2" w:rsidRPr="00C363D7" w14:paraId="1A277E97" w14:textId="77777777" w:rsidTr="00693B82">
        <w:tc>
          <w:tcPr>
            <w:tcW w:w="1571" w:type="dxa"/>
          </w:tcPr>
          <w:p w14:paraId="142DBFE6" w14:textId="4FF66251" w:rsidR="000F0FF2" w:rsidRPr="00C363D7" w:rsidRDefault="000F0FF2" w:rsidP="000F0FF2">
            <w:pPr>
              <w:keepNext/>
              <w:spacing w:before="120" w:after="120"/>
              <w:rPr>
                <w:rFonts w:ascii="Arial" w:hAnsi="Arial" w:cs="Arial"/>
                <w:bCs/>
                <w:sz w:val="20"/>
              </w:rPr>
            </w:pPr>
            <w:r>
              <w:rPr>
                <w:rFonts w:ascii="Arial" w:hAnsi="Arial" w:cs="Arial"/>
                <w:bCs/>
                <w:sz w:val="20"/>
              </w:rPr>
              <w:t>63.10</w:t>
            </w:r>
          </w:p>
        </w:tc>
        <w:tc>
          <w:tcPr>
            <w:tcW w:w="8919" w:type="dxa"/>
          </w:tcPr>
          <w:p w14:paraId="5E663723" w14:textId="0C3BC6F5" w:rsidR="000F0FF2" w:rsidRDefault="000F0FF2" w:rsidP="000F0FF2">
            <w:pPr>
              <w:pStyle w:val="BodyText"/>
              <w:spacing w:before="120"/>
              <w:ind w:left="0" w:right="0"/>
              <w:jc w:val="both"/>
              <w:rPr>
                <w:rFonts w:ascii="Arial" w:hAnsi="Arial" w:cs="Arial"/>
                <w:sz w:val="20"/>
              </w:rPr>
            </w:pPr>
            <w:r>
              <w:rPr>
                <w:rFonts w:ascii="Arial" w:hAnsi="Arial" w:cs="Arial"/>
                <w:bCs/>
                <w:sz w:val="20"/>
              </w:rPr>
              <w:t>In the third line after the word “event” insert</w:t>
            </w:r>
            <w:r w:rsidRPr="00C363D7">
              <w:rPr>
                <w:rFonts w:ascii="Arial" w:hAnsi="Arial" w:cs="Arial"/>
                <w:sz w:val="20"/>
              </w:rPr>
              <w:t>:</w:t>
            </w:r>
          </w:p>
          <w:p w14:paraId="3A278BB5" w14:textId="04C120F5" w:rsidR="000F0FF2" w:rsidRPr="00B90372" w:rsidRDefault="000F0FF2" w:rsidP="000F0FF2">
            <w:pPr>
              <w:pStyle w:val="BodyText"/>
              <w:spacing w:before="120"/>
              <w:ind w:left="0" w:right="0"/>
              <w:jc w:val="both"/>
              <w:rPr>
                <w:rFonts w:ascii="Arial" w:hAnsi="Arial" w:cs="Arial"/>
                <w:sz w:val="20"/>
              </w:rPr>
            </w:pPr>
            <w:r>
              <w:rPr>
                <w:rFonts w:ascii="Arial" w:hAnsi="Arial" w:cs="Arial"/>
                <w:sz w:val="20"/>
              </w:rPr>
              <w:t xml:space="preserve">“, that the </w:t>
            </w:r>
            <w:r w:rsidRPr="0016263E">
              <w:rPr>
                <w:rFonts w:ascii="Arial" w:hAnsi="Arial" w:cs="Arial"/>
                <w:i/>
                <w:iCs/>
                <w:sz w:val="20"/>
              </w:rPr>
              <w:t xml:space="preserve">Contractor </w:t>
            </w:r>
            <w:r>
              <w:rPr>
                <w:rFonts w:ascii="Arial" w:hAnsi="Arial" w:cs="Arial"/>
                <w:sz w:val="20"/>
              </w:rPr>
              <w:t xml:space="preserve">notified the event as soon as reasonably practicable under clause 61.3,” </w:t>
            </w:r>
          </w:p>
        </w:tc>
      </w:tr>
      <w:tr w:rsidR="000F0FF2" w:rsidRPr="00C363D7" w14:paraId="497DBDA2" w14:textId="77777777" w:rsidTr="00693B82">
        <w:tc>
          <w:tcPr>
            <w:tcW w:w="1571" w:type="dxa"/>
          </w:tcPr>
          <w:p w14:paraId="321DA210" w14:textId="77777777" w:rsidR="000F0FF2" w:rsidRPr="00C363D7" w:rsidRDefault="000F0FF2" w:rsidP="000F0FF2">
            <w:pPr>
              <w:keepNext/>
              <w:spacing w:before="120" w:after="120"/>
              <w:rPr>
                <w:rFonts w:ascii="Arial" w:hAnsi="Arial" w:cs="Arial"/>
                <w:bCs/>
                <w:sz w:val="20"/>
              </w:rPr>
            </w:pPr>
          </w:p>
        </w:tc>
        <w:tc>
          <w:tcPr>
            <w:tcW w:w="8919" w:type="dxa"/>
          </w:tcPr>
          <w:p w14:paraId="35DF1036" w14:textId="5819E5F7" w:rsidR="000F0FF2" w:rsidRPr="00C363D7" w:rsidRDefault="000F0FF2" w:rsidP="000F0FF2">
            <w:pPr>
              <w:keepNext/>
              <w:spacing w:before="120" w:after="120"/>
              <w:ind w:left="0"/>
              <w:rPr>
                <w:rFonts w:ascii="Arial" w:hAnsi="Arial" w:cs="Arial"/>
                <w:bCs/>
                <w:sz w:val="20"/>
              </w:rPr>
            </w:pPr>
            <w:r w:rsidRPr="00C363D7">
              <w:rPr>
                <w:rFonts w:ascii="Arial" w:hAnsi="Arial" w:cs="Arial"/>
                <w:bCs/>
                <w:sz w:val="20"/>
              </w:rPr>
              <w:t>Insert new clauses 63.1</w:t>
            </w:r>
            <w:r>
              <w:rPr>
                <w:rFonts w:ascii="Arial" w:hAnsi="Arial" w:cs="Arial"/>
                <w:bCs/>
                <w:sz w:val="20"/>
              </w:rPr>
              <w:t>6</w:t>
            </w:r>
            <w:r w:rsidRPr="00C363D7">
              <w:rPr>
                <w:rFonts w:ascii="Arial" w:hAnsi="Arial" w:cs="Arial"/>
                <w:bCs/>
                <w:sz w:val="20"/>
              </w:rPr>
              <w:t xml:space="preserve"> – 63.1</w:t>
            </w:r>
            <w:r>
              <w:rPr>
                <w:rFonts w:ascii="Arial" w:hAnsi="Arial" w:cs="Arial"/>
                <w:bCs/>
                <w:sz w:val="20"/>
              </w:rPr>
              <w:t>8</w:t>
            </w:r>
            <w:r w:rsidRPr="00C363D7">
              <w:rPr>
                <w:rFonts w:ascii="Arial" w:hAnsi="Arial" w:cs="Arial"/>
                <w:bCs/>
                <w:sz w:val="20"/>
              </w:rPr>
              <w:t>:</w:t>
            </w:r>
          </w:p>
        </w:tc>
      </w:tr>
      <w:tr w:rsidR="000F0FF2" w:rsidRPr="00C363D7" w14:paraId="638D79DF" w14:textId="77777777" w:rsidTr="00693B82">
        <w:tc>
          <w:tcPr>
            <w:tcW w:w="1571" w:type="dxa"/>
          </w:tcPr>
          <w:p w14:paraId="77E0DDC5" w14:textId="1A95E7AF" w:rsidR="000F0FF2" w:rsidRPr="00C363D7" w:rsidRDefault="000F0FF2" w:rsidP="000F0FF2">
            <w:pPr>
              <w:keepNext/>
              <w:spacing w:before="120" w:after="120"/>
              <w:rPr>
                <w:rFonts w:ascii="Arial" w:hAnsi="Arial" w:cs="Arial"/>
                <w:bCs/>
                <w:sz w:val="20"/>
              </w:rPr>
            </w:pPr>
            <w:r w:rsidRPr="00C363D7">
              <w:rPr>
                <w:rFonts w:ascii="Arial" w:hAnsi="Arial" w:cs="Arial"/>
                <w:bCs/>
                <w:sz w:val="20"/>
              </w:rPr>
              <w:t>“63.1</w:t>
            </w:r>
            <w:r>
              <w:rPr>
                <w:rFonts w:ascii="Arial" w:hAnsi="Arial" w:cs="Arial"/>
                <w:bCs/>
                <w:sz w:val="20"/>
              </w:rPr>
              <w:t>6</w:t>
            </w:r>
          </w:p>
        </w:tc>
        <w:tc>
          <w:tcPr>
            <w:tcW w:w="8919" w:type="dxa"/>
          </w:tcPr>
          <w:p w14:paraId="08A8BA51" w14:textId="77777777" w:rsidR="000F0FF2" w:rsidRPr="00C363D7" w:rsidRDefault="000F0FF2" w:rsidP="000F0FF2">
            <w:pPr>
              <w:keepNext/>
              <w:spacing w:before="120" w:after="120"/>
              <w:ind w:left="0"/>
              <w:rPr>
                <w:rFonts w:ascii="Arial" w:hAnsi="Arial" w:cs="Arial"/>
                <w:bCs/>
                <w:sz w:val="20"/>
              </w:rPr>
            </w:pPr>
            <w:r w:rsidRPr="00C363D7">
              <w:rPr>
                <w:rFonts w:ascii="Arial" w:hAnsi="Arial" w:cs="Arial"/>
                <w:bCs/>
                <w:sz w:val="20"/>
              </w:rPr>
              <w:t>Notwithstanding any other provision of this contract:</w:t>
            </w:r>
          </w:p>
          <w:p w14:paraId="363D779C" w14:textId="77777777" w:rsidR="000F0FF2" w:rsidRDefault="000F0FF2" w:rsidP="00E675DB">
            <w:pPr>
              <w:pStyle w:val="ListParagraph"/>
              <w:keepNext/>
              <w:numPr>
                <w:ilvl w:val="0"/>
                <w:numId w:val="73"/>
              </w:numPr>
              <w:spacing w:before="120" w:after="120" w:line="240" w:lineRule="auto"/>
              <w:ind w:left="357" w:hanging="357"/>
              <w:rPr>
                <w:rFonts w:ascii="Arial" w:hAnsi="Arial" w:cs="Arial"/>
                <w:bCs/>
                <w:sz w:val="20"/>
              </w:rPr>
            </w:pPr>
            <w:r w:rsidRPr="002443C7">
              <w:rPr>
                <w:rFonts w:ascii="Arial" w:hAnsi="Arial" w:cs="Arial"/>
                <w:bCs/>
                <w:sz w:val="20"/>
              </w:rPr>
              <w:t>Defined Cost does not include any Excluded Loss;</w:t>
            </w:r>
          </w:p>
          <w:p w14:paraId="47F02A24" w14:textId="0DD4C2AF" w:rsidR="000F0FF2" w:rsidRPr="00460200" w:rsidRDefault="000F0FF2" w:rsidP="00E675DB">
            <w:pPr>
              <w:pStyle w:val="ListParagraph"/>
              <w:keepNext/>
              <w:numPr>
                <w:ilvl w:val="0"/>
                <w:numId w:val="73"/>
              </w:numPr>
              <w:spacing w:before="120" w:after="120" w:line="240" w:lineRule="auto"/>
              <w:ind w:left="357" w:hanging="357"/>
              <w:rPr>
                <w:rFonts w:ascii="Arial" w:hAnsi="Arial" w:cs="Arial"/>
                <w:bCs/>
                <w:sz w:val="20"/>
              </w:rPr>
            </w:pPr>
            <w:r w:rsidRPr="00460200">
              <w:rPr>
                <w:rFonts w:ascii="Arial" w:hAnsi="Arial" w:cs="Arial"/>
                <w:bCs/>
                <w:sz w:val="20"/>
              </w:rPr>
              <w:t xml:space="preserve">assessment of a compensation event, whether comprising any omission of all or part of the </w:t>
            </w:r>
            <w:r w:rsidRPr="00460200">
              <w:rPr>
                <w:rFonts w:ascii="Arial" w:hAnsi="Arial" w:cs="Arial"/>
                <w:bCs/>
                <w:i/>
                <w:sz w:val="20"/>
              </w:rPr>
              <w:t>service</w:t>
            </w:r>
            <w:r w:rsidRPr="00460200">
              <w:rPr>
                <w:rFonts w:ascii="Arial" w:hAnsi="Arial" w:cs="Arial"/>
                <w:bCs/>
                <w:sz w:val="20"/>
              </w:rPr>
              <w:t xml:space="preserve">, breach of contract by the </w:t>
            </w:r>
            <w:r w:rsidRPr="00460200">
              <w:rPr>
                <w:rFonts w:ascii="Arial" w:hAnsi="Arial" w:cs="Arial"/>
                <w:bCs/>
                <w:i/>
                <w:sz w:val="20"/>
              </w:rPr>
              <w:t xml:space="preserve">Client </w:t>
            </w:r>
            <w:r w:rsidRPr="00460200">
              <w:rPr>
                <w:rFonts w:ascii="Arial" w:hAnsi="Arial" w:cs="Arial"/>
                <w:bCs/>
                <w:sz w:val="20"/>
              </w:rPr>
              <w:t xml:space="preserve">or otherwise does not include any Excluded Loss, regardless of whether the </w:t>
            </w:r>
            <w:r w:rsidRPr="00460200">
              <w:rPr>
                <w:rFonts w:ascii="Arial" w:hAnsi="Arial" w:cs="Arial"/>
                <w:bCs/>
                <w:i/>
                <w:sz w:val="20"/>
              </w:rPr>
              <w:t>Client</w:t>
            </w:r>
            <w:r w:rsidRPr="00460200">
              <w:rPr>
                <w:rFonts w:ascii="Arial" w:hAnsi="Arial" w:cs="Arial"/>
                <w:bCs/>
                <w:sz w:val="20"/>
              </w:rPr>
              <w:t xml:space="preserve"> subsequently employs any other person to carry out any such omitted </w:t>
            </w:r>
            <w:r w:rsidRPr="00460200">
              <w:rPr>
                <w:rFonts w:ascii="Arial" w:hAnsi="Arial" w:cs="Arial"/>
                <w:bCs/>
                <w:i/>
                <w:sz w:val="20"/>
              </w:rPr>
              <w:t>service</w:t>
            </w:r>
            <w:r w:rsidRPr="00460200">
              <w:rPr>
                <w:rFonts w:ascii="Arial" w:hAnsi="Arial" w:cs="Arial"/>
                <w:bCs/>
                <w:sz w:val="20"/>
              </w:rPr>
              <w:t xml:space="preserve">.  </w:t>
            </w:r>
          </w:p>
        </w:tc>
      </w:tr>
      <w:tr w:rsidR="000F0FF2" w:rsidRPr="00C363D7" w14:paraId="69DC00AD" w14:textId="77777777" w:rsidTr="00693B82">
        <w:tc>
          <w:tcPr>
            <w:tcW w:w="1571" w:type="dxa"/>
          </w:tcPr>
          <w:p w14:paraId="45895533" w14:textId="1559D93B" w:rsidR="000F0FF2" w:rsidRPr="00C363D7" w:rsidRDefault="000F0FF2" w:rsidP="000F0FF2">
            <w:pPr>
              <w:spacing w:before="120" w:after="120"/>
              <w:rPr>
                <w:rFonts w:ascii="Arial" w:hAnsi="Arial" w:cs="Arial"/>
                <w:bCs/>
                <w:sz w:val="20"/>
              </w:rPr>
            </w:pPr>
            <w:r w:rsidRPr="00C363D7">
              <w:rPr>
                <w:rFonts w:ascii="Arial" w:hAnsi="Arial" w:cs="Arial"/>
                <w:bCs/>
                <w:sz w:val="20"/>
              </w:rPr>
              <w:t>63.1</w:t>
            </w:r>
            <w:r>
              <w:rPr>
                <w:rFonts w:ascii="Arial" w:hAnsi="Arial" w:cs="Arial"/>
                <w:bCs/>
                <w:sz w:val="20"/>
              </w:rPr>
              <w:t>7</w:t>
            </w:r>
          </w:p>
        </w:tc>
        <w:tc>
          <w:tcPr>
            <w:tcW w:w="8919" w:type="dxa"/>
          </w:tcPr>
          <w:p w14:paraId="409662AA" w14:textId="26A99C87" w:rsidR="000F0FF2" w:rsidRPr="00C363D7" w:rsidRDefault="000F0FF2" w:rsidP="000F0FF2">
            <w:pPr>
              <w:keepNext/>
              <w:spacing w:before="120" w:after="120"/>
              <w:ind w:left="0"/>
              <w:rPr>
                <w:rFonts w:ascii="Arial" w:hAnsi="Arial" w:cs="Arial"/>
                <w:bCs/>
                <w:sz w:val="20"/>
              </w:rPr>
            </w:pPr>
            <w:r w:rsidRPr="00C363D7">
              <w:rPr>
                <w:rFonts w:ascii="Arial" w:hAnsi="Arial" w:cs="Arial"/>
                <w:bCs/>
                <w:sz w:val="20"/>
              </w:rPr>
              <w:t xml:space="preserve">If the </w:t>
            </w:r>
            <w:r w:rsidRPr="00C363D7">
              <w:rPr>
                <w:rFonts w:ascii="Arial" w:hAnsi="Arial" w:cs="Arial"/>
                <w:bCs/>
                <w:i/>
                <w:sz w:val="20"/>
              </w:rPr>
              <w:t>Service Manager</w:t>
            </w:r>
            <w:r w:rsidRPr="00C363D7">
              <w:rPr>
                <w:rFonts w:ascii="Arial" w:hAnsi="Arial" w:cs="Arial"/>
                <w:bCs/>
                <w:sz w:val="20"/>
              </w:rPr>
              <w:t xml:space="preserve"> gives an instruction to the </w:t>
            </w:r>
            <w:r w:rsidRPr="00C363D7">
              <w:rPr>
                <w:rFonts w:ascii="Arial" w:hAnsi="Arial" w:cs="Arial"/>
                <w:bCs/>
                <w:i/>
                <w:sz w:val="20"/>
              </w:rPr>
              <w:t>Contractor</w:t>
            </w:r>
            <w:r w:rsidRPr="00C363D7">
              <w:rPr>
                <w:rFonts w:ascii="Arial" w:hAnsi="Arial" w:cs="Arial"/>
                <w:bCs/>
                <w:sz w:val="20"/>
              </w:rPr>
              <w:t xml:space="preserve"> that changes the S</w:t>
            </w:r>
            <w:r>
              <w:rPr>
                <w:rFonts w:ascii="Arial" w:hAnsi="Arial" w:cs="Arial"/>
                <w:bCs/>
                <w:sz w:val="20"/>
              </w:rPr>
              <w:t>cop</w:t>
            </w:r>
            <w:r w:rsidRPr="00C363D7">
              <w:rPr>
                <w:rFonts w:ascii="Arial" w:hAnsi="Arial" w:cs="Arial"/>
                <w:bCs/>
                <w:sz w:val="20"/>
              </w:rPr>
              <w:t xml:space="preserve">e or the Task Completion Date because the </w:t>
            </w:r>
            <w:r w:rsidRPr="00C363D7">
              <w:rPr>
                <w:rFonts w:ascii="Arial" w:hAnsi="Arial" w:cs="Arial"/>
                <w:bCs/>
                <w:i/>
                <w:sz w:val="20"/>
              </w:rPr>
              <w:t>Contractor</w:t>
            </w:r>
            <w:r w:rsidRPr="00C363D7">
              <w:rPr>
                <w:rFonts w:ascii="Arial" w:hAnsi="Arial" w:cs="Arial"/>
                <w:bCs/>
                <w:sz w:val="20"/>
              </w:rPr>
              <w:t xml:space="preserve"> has failed to perform its obligations in accordance with this contract: </w:t>
            </w:r>
          </w:p>
          <w:p w14:paraId="20D27CF4" w14:textId="77777777" w:rsidR="000F0FF2" w:rsidRDefault="000F0FF2" w:rsidP="00E675DB">
            <w:pPr>
              <w:pStyle w:val="ListParagraph"/>
              <w:keepNext/>
              <w:numPr>
                <w:ilvl w:val="0"/>
                <w:numId w:val="74"/>
              </w:numPr>
              <w:spacing w:before="120" w:after="120" w:line="240" w:lineRule="auto"/>
              <w:ind w:left="357" w:hanging="357"/>
              <w:rPr>
                <w:rFonts w:ascii="Arial" w:hAnsi="Arial" w:cs="Arial"/>
                <w:bCs/>
                <w:sz w:val="20"/>
              </w:rPr>
            </w:pPr>
            <w:r w:rsidRPr="002443C7">
              <w:rPr>
                <w:rFonts w:ascii="Arial" w:hAnsi="Arial" w:cs="Arial"/>
                <w:bCs/>
                <w:sz w:val="20"/>
              </w:rPr>
              <w:t>the Prices are not increased;</w:t>
            </w:r>
          </w:p>
          <w:p w14:paraId="77F23D38" w14:textId="6201EA54" w:rsidR="000F0FF2" w:rsidRDefault="000F0FF2" w:rsidP="00E675DB">
            <w:pPr>
              <w:pStyle w:val="ListParagraph"/>
              <w:keepNext/>
              <w:numPr>
                <w:ilvl w:val="0"/>
                <w:numId w:val="74"/>
              </w:numPr>
              <w:spacing w:before="120" w:after="120" w:line="240" w:lineRule="auto"/>
              <w:ind w:left="357" w:hanging="357"/>
              <w:rPr>
                <w:rFonts w:ascii="Arial" w:hAnsi="Arial" w:cs="Arial"/>
                <w:bCs/>
                <w:sz w:val="20"/>
              </w:rPr>
            </w:pPr>
            <w:r w:rsidRPr="00460200">
              <w:rPr>
                <w:rFonts w:ascii="Arial" w:hAnsi="Arial" w:cs="Arial"/>
                <w:bCs/>
                <w:sz w:val="20"/>
              </w:rPr>
              <w:t xml:space="preserve">to the extent that the instruction comprises omission of part of the </w:t>
            </w:r>
            <w:r w:rsidRPr="00460200">
              <w:rPr>
                <w:rFonts w:ascii="Arial" w:hAnsi="Arial" w:cs="Arial"/>
                <w:bCs/>
                <w:i/>
                <w:sz w:val="20"/>
              </w:rPr>
              <w:t>service</w:t>
            </w:r>
            <w:r w:rsidRPr="00460200">
              <w:rPr>
                <w:rFonts w:ascii="Arial" w:hAnsi="Arial" w:cs="Arial"/>
                <w:bCs/>
                <w:sz w:val="20"/>
              </w:rPr>
              <w:t xml:space="preserve">, the Price for Service Provided to Date does not include any amount that would otherwise have been included in respect of that omitted part, whether due to inclusion of any amount in Defined Cost or Fee, by reference </w:t>
            </w:r>
            <w:r>
              <w:rPr>
                <w:rFonts w:ascii="Arial" w:hAnsi="Arial" w:cs="Arial"/>
                <w:bCs/>
                <w:sz w:val="20"/>
              </w:rPr>
              <w:t>to the Price List if applicable, or otherwise</w:t>
            </w:r>
            <w:r w:rsidRPr="00460200">
              <w:rPr>
                <w:rFonts w:ascii="Arial" w:hAnsi="Arial" w:cs="Arial"/>
                <w:bCs/>
                <w:sz w:val="20"/>
              </w:rPr>
              <w:t>; and</w:t>
            </w:r>
          </w:p>
          <w:p w14:paraId="2736515C" w14:textId="71878B27" w:rsidR="000F0FF2" w:rsidRPr="00460200" w:rsidRDefault="000F0FF2" w:rsidP="00E675DB">
            <w:pPr>
              <w:pStyle w:val="ListParagraph"/>
              <w:keepNext/>
              <w:numPr>
                <w:ilvl w:val="0"/>
                <w:numId w:val="74"/>
              </w:numPr>
              <w:spacing w:before="120" w:after="120" w:line="240" w:lineRule="auto"/>
              <w:ind w:left="357" w:hanging="357"/>
              <w:rPr>
                <w:rFonts w:ascii="Arial" w:hAnsi="Arial" w:cs="Arial"/>
                <w:bCs/>
                <w:sz w:val="20"/>
              </w:rPr>
            </w:pPr>
            <w:r w:rsidRPr="00460200">
              <w:rPr>
                <w:rFonts w:ascii="Arial" w:hAnsi="Arial" w:cs="Arial"/>
                <w:bCs/>
                <w:sz w:val="20"/>
              </w:rPr>
              <w:t>to the extent that such amount exceeds the amount of any reduction in the Prices under any other provision of this contract, the Prices are further reduced by the amount of that excess.</w:t>
            </w:r>
          </w:p>
        </w:tc>
      </w:tr>
      <w:tr w:rsidR="000F0FF2" w:rsidRPr="00C363D7" w14:paraId="6F46D587" w14:textId="77777777" w:rsidTr="00693B82">
        <w:tc>
          <w:tcPr>
            <w:tcW w:w="1571" w:type="dxa"/>
          </w:tcPr>
          <w:p w14:paraId="3812D26A" w14:textId="21F292F0" w:rsidR="000F0FF2" w:rsidRPr="00C363D7" w:rsidRDefault="000F0FF2" w:rsidP="000F0FF2">
            <w:pPr>
              <w:spacing w:before="120" w:after="120"/>
              <w:rPr>
                <w:rFonts w:ascii="Arial" w:hAnsi="Arial" w:cs="Arial"/>
                <w:bCs/>
                <w:sz w:val="20"/>
              </w:rPr>
            </w:pPr>
            <w:r w:rsidRPr="00C363D7">
              <w:rPr>
                <w:rFonts w:ascii="Arial" w:hAnsi="Arial" w:cs="Arial"/>
                <w:bCs/>
                <w:sz w:val="20"/>
              </w:rPr>
              <w:t>63.1</w:t>
            </w:r>
            <w:r>
              <w:rPr>
                <w:rFonts w:ascii="Arial" w:hAnsi="Arial" w:cs="Arial"/>
                <w:bCs/>
                <w:sz w:val="20"/>
              </w:rPr>
              <w:t>8</w:t>
            </w:r>
          </w:p>
        </w:tc>
        <w:tc>
          <w:tcPr>
            <w:tcW w:w="8919" w:type="dxa"/>
          </w:tcPr>
          <w:p w14:paraId="451EFB55" w14:textId="77777777" w:rsidR="000F0FF2" w:rsidRPr="00C363D7" w:rsidRDefault="000F0FF2" w:rsidP="000F0FF2">
            <w:pPr>
              <w:keepNext/>
              <w:spacing w:before="120" w:after="120"/>
              <w:ind w:left="0"/>
              <w:rPr>
                <w:rFonts w:ascii="Arial" w:hAnsi="Arial" w:cs="Arial"/>
                <w:bCs/>
                <w:sz w:val="20"/>
              </w:rPr>
            </w:pPr>
            <w:r w:rsidRPr="00C363D7">
              <w:rPr>
                <w:rFonts w:ascii="Arial" w:hAnsi="Arial" w:cs="Arial"/>
                <w:bCs/>
                <w:sz w:val="20"/>
              </w:rPr>
              <w:t xml:space="preserve">If the </w:t>
            </w:r>
            <w:r w:rsidRPr="00C363D7">
              <w:rPr>
                <w:rFonts w:ascii="Arial" w:hAnsi="Arial" w:cs="Arial"/>
                <w:bCs/>
                <w:i/>
                <w:sz w:val="20"/>
              </w:rPr>
              <w:t>Service Manager</w:t>
            </w:r>
            <w:r w:rsidRPr="00C363D7">
              <w:rPr>
                <w:rFonts w:ascii="Arial" w:hAnsi="Arial" w:cs="Arial"/>
                <w:bCs/>
                <w:sz w:val="20"/>
              </w:rPr>
              <w:t xml:space="preserve"> gives an instruction omitting all or substantially all of the </w:t>
            </w:r>
            <w:r w:rsidRPr="00C363D7">
              <w:rPr>
                <w:rFonts w:ascii="Arial" w:hAnsi="Arial" w:cs="Arial"/>
                <w:bCs/>
                <w:i/>
                <w:sz w:val="20"/>
              </w:rPr>
              <w:t>service</w:t>
            </w:r>
            <w:r w:rsidRPr="00C363D7">
              <w:rPr>
                <w:rFonts w:ascii="Arial" w:hAnsi="Arial" w:cs="Arial"/>
                <w:bCs/>
                <w:sz w:val="20"/>
              </w:rPr>
              <w:t xml:space="preserve"> and/or a Task: </w:t>
            </w:r>
          </w:p>
          <w:p w14:paraId="16048CA8" w14:textId="77777777" w:rsidR="000F0FF2" w:rsidRDefault="000F0FF2" w:rsidP="00E675DB">
            <w:pPr>
              <w:pStyle w:val="ListParagraph"/>
              <w:keepNext/>
              <w:numPr>
                <w:ilvl w:val="0"/>
                <w:numId w:val="75"/>
              </w:numPr>
              <w:spacing w:before="120" w:after="120" w:line="240" w:lineRule="auto"/>
              <w:ind w:left="357" w:hanging="357"/>
              <w:rPr>
                <w:rFonts w:ascii="Arial" w:hAnsi="Arial" w:cs="Arial"/>
                <w:bCs/>
                <w:sz w:val="20"/>
              </w:rPr>
            </w:pPr>
            <w:r w:rsidRPr="002443C7">
              <w:rPr>
                <w:rFonts w:ascii="Arial" w:hAnsi="Arial" w:cs="Arial"/>
                <w:bCs/>
                <w:sz w:val="20"/>
              </w:rPr>
              <w:t xml:space="preserve">the </w:t>
            </w:r>
            <w:r w:rsidRPr="002443C7">
              <w:rPr>
                <w:rFonts w:ascii="Arial" w:hAnsi="Arial" w:cs="Arial"/>
                <w:bCs/>
                <w:i/>
                <w:sz w:val="20"/>
              </w:rPr>
              <w:t>service</w:t>
            </w:r>
            <w:r w:rsidRPr="002443C7">
              <w:rPr>
                <w:rFonts w:ascii="Arial" w:hAnsi="Arial" w:cs="Arial"/>
                <w:bCs/>
                <w:sz w:val="20"/>
              </w:rPr>
              <w:t xml:space="preserve"> or that part of the </w:t>
            </w:r>
            <w:r w:rsidRPr="002443C7">
              <w:rPr>
                <w:rFonts w:ascii="Arial" w:hAnsi="Arial" w:cs="Arial"/>
                <w:bCs/>
                <w:i/>
                <w:sz w:val="20"/>
              </w:rPr>
              <w:t>service</w:t>
            </w:r>
            <w:r w:rsidRPr="002443C7">
              <w:rPr>
                <w:rFonts w:ascii="Arial" w:hAnsi="Arial" w:cs="Arial"/>
                <w:bCs/>
                <w:sz w:val="20"/>
              </w:rPr>
              <w:t xml:space="preserve"> (as the case may be) ceases to form part of the </w:t>
            </w:r>
            <w:r w:rsidRPr="002443C7">
              <w:rPr>
                <w:rFonts w:ascii="Arial" w:hAnsi="Arial" w:cs="Arial"/>
                <w:bCs/>
                <w:i/>
                <w:sz w:val="20"/>
              </w:rPr>
              <w:t>Contractor</w:t>
            </w:r>
            <w:r w:rsidRPr="002443C7">
              <w:rPr>
                <w:rFonts w:ascii="Arial" w:hAnsi="Arial" w:cs="Arial"/>
                <w:bCs/>
                <w:sz w:val="20"/>
              </w:rPr>
              <w:t>'s obligations to Provide the Service; and</w:t>
            </w:r>
          </w:p>
          <w:p w14:paraId="29D86FD4" w14:textId="227C9AC5" w:rsidR="000F0FF2" w:rsidRPr="00460200" w:rsidRDefault="000F0FF2" w:rsidP="00E675DB">
            <w:pPr>
              <w:pStyle w:val="ListParagraph"/>
              <w:keepNext/>
              <w:numPr>
                <w:ilvl w:val="0"/>
                <w:numId w:val="75"/>
              </w:numPr>
              <w:spacing w:before="120" w:after="120" w:line="240" w:lineRule="auto"/>
              <w:ind w:left="357" w:hanging="357"/>
              <w:rPr>
                <w:rFonts w:ascii="Arial" w:hAnsi="Arial" w:cs="Arial"/>
                <w:bCs/>
                <w:sz w:val="20"/>
              </w:rPr>
            </w:pPr>
            <w:r w:rsidRPr="00460200">
              <w:rPr>
                <w:rFonts w:ascii="Arial" w:hAnsi="Arial" w:cs="Arial"/>
                <w:bCs/>
                <w:sz w:val="20"/>
              </w:rPr>
              <w:t>the provisions of this contract (including Prices, Task Completion, the Accepted Plan and the accepted Task Order programme) are amended to take into account the change in the</w:t>
            </w:r>
            <w:r>
              <w:rPr>
                <w:rFonts w:ascii="Arial" w:hAnsi="Arial" w:cs="Arial"/>
                <w:bCs/>
                <w:sz w:val="20"/>
              </w:rPr>
              <w:t xml:space="preserve"> </w:t>
            </w:r>
            <w:r w:rsidRPr="00460200">
              <w:rPr>
                <w:rFonts w:ascii="Arial" w:hAnsi="Arial" w:cs="Arial"/>
                <w:bCs/>
                <w:i/>
                <w:sz w:val="20"/>
              </w:rPr>
              <w:t>Contractor</w:t>
            </w:r>
            <w:r w:rsidRPr="00460200">
              <w:rPr>
                <w:rFonts w:ascii="Arial" w:hAnsi="Arial" w:cs="Arial"/>
                <w:bCs/>
                <w:sz w:val="20"/>
              </w:rPr>
              <w:t xml:space="preserve">'s obligations.  Such amendment is made by the </w:t>
            </w:r>
            <w:r w:rsidRPr="00460200">
              <w:rPr>
                <w:rFonts w:ascii="Arial" w:hAnsi="Arial" w:cs="Arial"/>
                <w:bCs/>
                <w:i/>
                <w:sz w:val="20"/>
              </w:rPr>
              <w:t>Client</w:t>
            </w:r>
            <w:r w:rsidRPr="00460200">
              <w:rPr>
                <w:rFonts w:ascii="Arial" w:hAnsi="Arial" w:cs="Arial"/>
                <w:bCs/>
                <w:sz w:val="20"/>
              </w:rPr>
              <w:t xml:space="preserve"> on the basis of what in the </w:t>
            </w:r>
            <w:r w:rsidRPr="00460200">
              <w:rPr>
                <w:rFonts w:ascii="Arial" w:hAnsi="Arial" w:cs="Arial"/>
                <w:bCs/>
                <w:i/>
                <w:sz w:val="20"/>
              </w:rPr>
              <w:t>Client</w:t>
            </w:r>
            <w:r w:rsidRPr="00460200">
              <w:rPr>
                <w:rFonts w:ascii="Arial" w:hAnsi="Arial" w:cs="Arial"/>
                <w:bCs/>
                <w:sz w:val="20"/>
              </w:rPr>
              <w:t xml:space="preserve">'s opinion is fair and reasonable, having regard to the circumstances in which the instruction was issued, including whether the </w:t>
            </w:r>
            <w:r w:rsidRPr="00460200">
              <w:rPr>
                <w:rFonts w:ascii="Arial" w:hAnsi="Arial" w:cs="Arial"/>
                <w:bCs/>
                <w:i/>
                <w:sz w:val="20"/>
              </w:rPr>
              <w:t>Contractor</w:t>
            </w:r>
            <w:r w:rsidRPr="00460200">
              <w:rPr>
                <w:rFonts w:ascii="Arial" w:hAnsi="Arial" w:cs="Arial"/>
                <w:bCs/>
                <w:sz w:val="20"/>
              </w:rPr>
              <w:t xml:space="preserve"> has complied with </w:t>
            </w:r>
            <w:r>
              <w:rPr>
                <w:rFonts w:ascii="Arial" w:hAnsi="Arial" w:cs="Arial"/>
                <w:bCs/>
                <w:sz w:val="20"/>
              </w:rPr>
              <w:t>it</w:t>
            </w:r>
            <w:r w:rsidRPr="00460200">
              <w:rPr>
                <w:rFonts w:ascii="Arial" w:hAnsi="Arial" w:cs="Arial"/>
                <w:bCs/>
                <w:sz w:val="20"/>
              </w:rPr>
              <w:t>s obligations under this contract.</w:t>
            </w:r>
          </w:p>
        </w:tc>
      </w:tr>
      <w:tr w:rsidR="000F0FF2" w:rsidRPr="00C363D7" w14:paraId="26D7D7E5" w14:textId="77777777" w:rsidTr="00693B82">
        <w:tc>
          <w:tcPr>
            <w:tcW w:w="1571" w:type="dxa"/>
          </w:tcPr>
          <w:p w14:paraId="26115549" w14:textId="77777777" w:rsidR="000F0FF2" w:rsidRPr="00C363D7" w:rsidRDefault="000F0FF2" w:rsidP="000F0FF2">
            <w:pPr>
              <w:spacing w:before="120" w:after="120"/>
              <w:rPr>
                <w:rFonts w:ascii="Arial" w:hAnsi="Arial" w:cs="Arial"/>
                <w:bCs/>
                <w:sz w:val="20"/>
              </w:rPr>
            </w:pPr>
          </w:p>
        </w:tc>
        <w:tc>
          <w:tcPr>
            <w:tcW w:w="8919" w:type="dxa"/>
          </w:tcPr>
          <w:p w14:paraId="151D79D7" w14:textId="344EE2E2" w:rsidR="000F0FF2" w:rsidRPr="0016263E" w:rsidRDefault="000F0FF2" w:rsidP="000F0FF2">
            <w:pPr>
              <w:pStyle w:val="BodyText"/>
              <w:spacing w:before="120"/>
              <w:ind w:left="0"/>
              <w:jc w:val="both"/>
              <w:rPr>
                <w:rFonts w:ascii="Arial" w:hAnsi="Arial" w:cs="Arial"/>
                <w:b/>
                <w:sz w:val="20"/>
              </w:rPr>
            </w:pPr>
            <w:r w:rsidRPr="00C363D7">
              <w:rPr>
                <w:rFonts w:ascii="Arial" w:hAnsi="Arial" w:cs="Arial"/>
                <w:b/>
                <w:sz w:val="20"/>
              </w:rPr>
              <w:t xml:space="preserve">The </w:t>
            </w:r>
            <w:r>
              <w:rPr>
                <w:rFonts w:ascii="Arial" w:hAnsi="Arial" w:cs="Arial"/>
                <w:b/>
                <w:i/>
                <w:sz w:val="20"/>
              </w:rPr>
              <w:t>Client</w:t>
            </w:r>
            <w:r w:rsidRPr="00C363D7">
              <w:rPr>
                <w:rFonts w:ascii="Arial" w:hAnsi="Arial" w:cs="Arial"/>
                <w:b/>
                <w:sz w:val="20"/>
              </w:rPr>
              <w:t>'s title to Plant and Materials</w:t>
            </w:r>
          </w:p>
        </w:tc>
      </w:tr>
      <w:tr w:rsidR="000F0FF2" w:rsidRPr="00C363D7" w14:paraId="1684AB6D" w14:textId="77777777" w:rsidTr="00693B82">
        <w:tc>
          <w:tcPr>
            <w:tcW w:w="1571" w:type="dxa"/>
          </w:tcPr>
          <w:p w14:paraId="41822BCE" w14:textId="77777777" w:rsidR="000F0FF2" w:rsidRPr="00C363D7" w:rsidRDefault="000F0FF2" w:rsidP="000F0FF2">
            <w:pPr>
              <w:spacing w:before="120" w:after="120"/>
              <w:rPr>
                <w:rFonts w:ascii="Arial" w:hAnsi="Arial" w:cs="Arial"/>
                <w:bCs/>
                <w:sz w:val="20"/>
              </w:rPr>
            </w:pPr>
            <w:r w:rsidRPr="00C363D7">
              <w:rPr>
                <w:rFonts w:ascii="Arial" w:hAnsi="Arial" w:cs="Arial"/>
                <w:bCs/>
                <w:sz w:val="20"/>
              </w:rPr>
              <w:t>70.1</w:t>
            </w:r>
          </w:p>
        </w:tc>
        <w:tc>
          <w:tcPr>
            <w:tcW w:w="8919" w:type="dxa"/>
          </w:tcPr>
          <w:p w14:paraId="4D8B5596" w14:textId="756813A6" w:rsidR="000F0FF2" w:rsidRDefault="000F0FF2" w:rsidP="000F0FF2">
            <w:pPr>
              <w:pStyle w:val="BodyText"/>
              <w:spacing w:before="120"/>
              <w:ind w:left="0"/>
              <w:rPr>
                <w:rFonts w:ascii="Arial" w:hAnsi="Arial" w:cs="Arial"/>
                <w:sz w:val="20"/>
              </w:rPr>
            </w:pPr>
            <w:r w:rsidRPr="00C363D7">
              <w:rPr>
                <w:rFonts w:ascii="Arial" w:hAnsi="Arial" w:cs="Arial"/>
                <w:sz w:val="20"/>
              </w:rPr>
              <w:t>Delete and substitute:</w:t>
            </w:r>
          </w:p>
          <w:p w14:paraId="39D75FD8" w14:textId="51519FA6" w:rsidR="000F0FF2" w:rsidRPr="00C363D7" w:rsidRDefault="000F0FF2" w:rsidP="000F0FF2">
            <w:pPr>
              <w:pStyle w:val="BodyText"/>
              <w:spacing w:before="120"/>
              <w:ind w:left="0"/>
              <w:rPr>
                <w:rFonts w:ascii="Arial" w:hAnsi="Arial" w:cs="Arial"/>
                <w:sz w:val="20"/>
              </w:rPr>
            </w:pPr>
            <w:r>
              <w:rPr>
                <w:rFonts w:ascii="Arial" w:hAnsi="Arial" w:cs="Arial"/>
                <w:sz w:val="20"/>
              </w:rPr>
              <w:t>“</w:t>
            </w:r>
            <w:r w:rsidRPr="00C363D7">
              <w:rPr>
                <w:rFonts w:ascii="Arial" w:hAnsi="Arial" w:cs="Arial"/>
                <w:sz w:val="20"/>
              </w:rPr>
              <w:t xml:space="preserve">Where this contract states that title in Plant and Materials passes to the </w:t>
            </w:r>
            <w:r>
              <w:rPr>
                <w:rFonts w:ascii="Arial" w:hAnsi="Arial" w:cs="Arial"/>
                <w:i/>
                <w:sz w:val="20"/>
              </w:rPr>
              <w:t>Client</w:t>
            </w:r>
            <w:r w:rsidRPr="00C363D7">
              <w:rPr>
                <w:rFonts w:ascii="Arial" w:hAnsi="Arial" w:cs="Arial"/>
                <w:sz w:val="20"/>
              </w:rPr>
              <w:t xml:space="preserve">, the </w:t>
            </w:r>
            <w:r w:rsidRPr="00C363D7">
              <w:rPr>
                <w:rFonts w:ascii="Arial" w:hAnsi="Arial" w:cs="Arial"/>
                <w:i/>
                <w:sz w:val="20"/>
              </w:rPr>
              <w:t xml:space="preserve">Contractor </w:t>
            </w:r>
            <w:r w:rsidRPr="00C363D7">
              <w:rPr>
                <w:rFonts w:ascii="Arial" w:hAnsi="Arial" w:cs="Arial"/>
                <w:sz w:val="20"/>
              </w:rPr>
              <w:t xml:space="preserve">passes and the </w:t>
            </w:r>
            <w:r>
              <w:rPr>
                <w:rFonts w:ascii="Arial" w:hAnsi="Arial" w:cs="Arial"/>
                <w:i/>
                <w:sz w:val="20"/>
              </w:rPr>
              <w:t>Client</w:t>
            </w:r>
            <w:r w:rsidRPr="00C363D7">
              <w:rPr>
                <w:rFonts w:ascii="Arial" w:hAnsi="Arial" w:cs="Arial"/>
                <w:sz w:val="20"/>
              </w:rPr>
              <w:t xml:space="preserve"> receives good and unencumbered title to those Plant and Materials free from any lien, charge or other interest, whether in favour of the </w:t>
            </w:r>
            <w:r w:rsidRPr="00C363D7">
              <w:rPr>
                <w:rFonts w:ascii="Arial" w:hAnsi="Arial" w:cs="Arial"/>
                <w:i/>
                <w:sz w:val="20"/>
              </w:rPr>
              <w:t>Contractor</w:t>
            </w:r>
            <w:r w:rsidRPr="00C363D7">
              <w:rPr>
                <w:rFonts w:ascii="Arial" w:hAnsi="Arial" w:cs="Arial"/>
                <w:sz w:val="20"/>
              </w:rPr>
              <w:t xml:space="preserve">, a </w:t>
            </w:r>
            <w:r w:rsidR="00027A9A">
              <w:rPr>
                <w:rFonts w:ascii="Arial" w:hAnsi="Arial" w:cs="Arial"/>
                <w:sz w:val="20"/>
              </w:rPr>
              <w:t>s</w:t>
            </w:r>
            <w:r w:rsidRPr="00C363D7">
              <w:rPr>
                <w:rFonts w:ascii="Arial" w:hAnsi="Arial" w:cs="Arial"/>
                <w:sz w:val="20"/>
              </w:rPr>
              <w:t xml:space="preserve">ubcontractor or any Third Party.  The </w:t>
            </w:r>
            <w:r w:rsidRPr="00C363D7">
              <w:rPr>
                <w:rFonts w:ascii="Arial" w:hAnsi="Arial" w:cs="Arial"/>
                <w:i/>
                <w:sz w:val="20"/>
              </w:rPr>
              <w:t>Contractor</w:t>
            </w:r>
            <w:r w:rsidRPr="00C363D7">
              <w:rPr>
                <w:rFonts w:ascii="Arial" w:hAnsi="Arial" w:cs="Arial"/>
                <w:sz w:val="20"/>
              </w:rPr>
              <w:t xml:space="preserve"> ensures that </w:t>
            </w:r>
            <w:r>
              <w:rPr>
                <w:rFonts w:ascii="Arial" w:hAnsi="Arial" w:cs="Arial"/>
                <w:sz w:val="20"/>
              </w:rPr>
              <w:t>it</w:t>
            </w:r>
            <w:r w:rsidRPr="00C363D7">
              <w:rPr>
                <w:rFonts w:ascii="Arial" w:hAnsi="Arial" w:cs="Arial"/>
                <w:sz w:val="20"/>
              </w:rPr>
              <w:t xml:space="preserve"> has all necessary rights and title to pass such good, unencumbered and free title to the </w:t>
            </w:r>
            <w:r>
              <w:rPr>
                <w:rFonts w:ascii="Arial" w:hAnsi="Arial" w:cs="Arial"/>
                <w:i/>
                <w:sz w:val="20"/>
              </w:rPr>
              <w:t>Client</w:t>
            </w:r>
            <w:r w:rsidRPr="00C363D7">
              <w:rPr>
                <w:rFonts w:ascii="Arial" w:hAnsi="Arial" w:cs="Arial"/>
                <w:i/>
                <w:sz w:val="20"/>
              </w:rPr>
              <w:t xml:space="preserve"> </w:t>
            </w:r>
            <w:r w:rsidRPr="00C363D7">
              <w:rPr>
                <w:rFonts w:ascii="Arial" w:hAnsi="Arial" w:cs="Arial"/>
                <w:sz w:val="20"/>
              </w:rPr>
              <w:t xml:space="preserve">and warrants that the title received by the </w:t>
            </w:r>
            <w:r>
              <w:rPr>
                <w:rFonts w:ascii="Arial" w:hAnsi="Arial" w:cs="Arial"/>
                <w:i/>
                <w:sz w:val="20"/>
              </w:rPr>
              <w:t>Client</w:t>
            </w:r>
            <w:r w:rsidRPr="00C363D7">
              <w:rPr>
                <w:rFonts w:ascii="Arial" w:hAnsi="Arial" w:cs="Arial"/>
                <w:sz w:val="20"/>
              </w:rPr>
              <w:t xml:space="preserve"> will comply with all requirements of this clause.</w:t>
            </w:r>
            <w:r>
              <w:rPr>
                <w:rFonts w:ascii="Arial" w:hAnsi="Arial" w:cs="Arial"/>
                <w:sz w:val="20"/>
              </w:rPr>
              <w:t>”</w:t>
            </w:r>
            <w:r w:rsidRPr="00C363D7">
              <w:rPr>
                <w:rFonts w:ascii="Arial" w:hAnsi="Arial" w:cs="Arial"/>
                <w:sz w:val="20"/>
              </w:rPr>
              <w:t xml:space="preserve">  </w:t>
            </w:r>
          </w:p>
        </w:tc>
      </w:tr>
      <w:tr w:rsidR="000F0FF2" w:rsidRPr="00C363D7" w14:paraId="5812DFC2" w14:textId="77777777" w:rsidTr="00693B82">
        <w:tc>
          <w:tcPr>
            <w:tcW w:w="1571" w:type="dxa"/>
          </w:tcPr>
          <w:p w14:paraId="7AB132C9" w14:textId="05B0D70A" w:rsidR="000F0FF2" w:rsidRPr="00C363D7" w:rsidRDefault="000F0FF2" w:rsidP="000F0FF2">
            <w:pPr>
              <w:rPr>
                <w:rFonts w:ascii="Arial" w:hAnsi="Arial" w:cs="Arial"/>
                <w:bCs/>
                <w:sz w:val="20"/>
              </w:rPr>
            </w:pPr>
            <w:r w:rsidRPr="00C363D7">
              <w:rPr>
                <w:rFonts w:ascii="Arial" w:hAnsi="Arial" w:cs="Arial"/>
                <w:bCs/>
                <w:sz w:val="20"/>
              </w:rPr>
              <w:t>70.</w:t>
            </w:r>
            <w:r>
              <w:rPr>
                <w:rFonts w:ascii="Arial" w:hAnsi="Arial" w:cs="Arial"/>
                <w:bCs/>
                <w:sz w:val="20"/>
              </w:rPr>
              <w:t>2</w:t>
            </w:r>
          </w:p>
        </w:tc>
        <w:tc>
          <w:tcPr>
            <w:tcW w:w="8919" w:type="dxa"/>
          </w:tcPr>
          <w:p w14:paraId="156140C4" w14:textId="77777777" w:rsidR="000F0FF2" w:rsidRDefault="000F0FF2" w:rsidP="000F0FF2">
            <w:pPr>
              <w:pStyle w:val="BodyText"/>
              <w:spacing w:before="100" w:beforeAutospacing="1" w:after="240"/>
              <w:ind w:left="0" w:right="0"/>
              <w:jc w:val="both"/>
              <w:rPr>
                <w:rFonts w:ascii="Arial" w:hAnsi="Arial" w:cs="Arial"/>
                <w:sz w:val="20"/>
              </w:rPr>
            </w:pPr>
            <w:r>
              <w:rPr>
                <w:rFonts w:ascii="Arial" w:hAnsi="Arial" w:cs="Arial"/>
                <w:sz w:val="20"/>
              </w:rPr>
              <w:t xml:space="preserve">Insert new clause 70.2: </w:t>
            </w:r>
          </w:p>
          <w:p w14:paraId="7AF64014" w14:textId="25016C27" w:rsidR="000F0FF2" w:rsidRPr="00C363D7" w:rsidRDefault="000F0FF2" w:rsidP="000F0FF2">
            <w:pPr>
              <w:pStyle w:val="BodyText"/>
              <w:spacing w:before="100" w:beforeAutospacing="1" w:after="240"/>
              <w:ind w:left="0" w:right="0"/>
              <w:jc w:val="both"/>
              <w:rPr>
                <w:rFonts w:ascii="Arial" w:hAnsi="Arial" w:cs="Arial"/>
                <w:sz w:val="20"/>
              </w:rPr>
            </w:pPr>
            <w:r>
              <w:rPr>
                <w:rFonts w:ascii="Arial" w:hAnsi="Arial" w:cs="Arial"/>
                <w:sz w:val="20"/>
              </w:rPr>
              <w:t>“</w:t>
            </w:r>
            <w:r w:rsidRPr="00C363D7">
              <w:rPr>
                <w:rFonts w:ascii="Arial" w:hAnsi="Arial" w:cs="Arial"/>
                <w:sz w:val="20"/>
              </w:rPr>
              <w:t xml:space="preserve">Title to Plant and Materials outside the Affected Property passes to the </w:t>
            </w:r>
            <w:r>
              <w:rPr>
                <w:rFonts w:ascii="Arial" w:hAnsi="Arial" w:cs="Arial"/>
                <w:i/>
                <w:sz w:val="20"/>
              </w:rPr>
              <w:t>Client</w:t>
            </w:r>
            <w:r w:rsidRPr="00C363D7">
              <w:rPr>
                <w:rFonts w:ascii="Arial" w:hAnsi="Arial" w:cs="Arial"/>
                <w:sz w:val="20"/>
              </w:rPr>
              <w:t xml:space="preserve"> when the </w:t>
            </w:r>
            <w:r w:rsidRPr="00C363D7">
              <w:rPr>
                <w:rFonts w:ascii="Arial" w:hAnsi="Arial" w:cs="Arial"/>
                <w:i/>
                <w:sz w:val="20"/>
              </w:rPr>
              <w:t>Contractor</w:t>
            </w:r>
            <w:r w:rsidRPr="00C363D7">
              <w:rPr>
                <w:rFonts w:ascii="Arial" w:hAnsi="Arial" w:cs="Arial"/>
                <w:sz w:val="20"/>
              </w:rPr>
              <w:t xml:space="preserve"> has: </w:t>
            </w:r>
          </w:p>
          <w:p w14:paraId="5405313B" w14:textId="77777777" w:rsidR="000F0FF2" w:rsidRPr="00C363D7" w:rsidRDefault="000F0FF2" w:rsidP="00E675DB">
            <w:pPr>
              <w:pStyle w:val="BodyText"/>
              <w:numPr>
                <w:ilvl w:val="0"/>
                <w:numId w:val="30"/>
              </w:numPr>
              <w:spacing w:before="100" w:beforeAutospacing="1" w:after="240"/>
              <w:ind w:right="0"/>
              <w:jc w:val="both"/>
              <w:rPr>
                <w:rFonts w:ascii="Arial" w:hAnsi="Arial" w:cs="Arial"/>
                <w:sz w:val="20"/>
              </w:rPr>
            </w:pPr>
            <w:r w:rsidRPr="00C363D7">
              <w:rPr>
                <w:rFonts w:ascii="Arial" w:hAnsi="Arial" w:cs="Arial"/>
                <w:sz w:val="20"/>
              </w:rPr>
              <w:lastRenderedPageBreak/>
              <w:t>clearly segregated those Plant and Materials from any other items;</w:t>
            </w:r>
          </w:p>
          <w:p w14:paraId="663E88E9" w14:textId="5DFBF095" w:rsidR="000F0FF2" w:rsidRPr="00C363D7" w:rsidRDefault="000F0FF2" w:rsidP="00E675DB">
            <w:pPr>
              <w:pStyle w:val="BodyText"/>
              <w:numPr>
                <w:ilvl w:val="0"/>
                <w:numId w:val="30"/>
              </w:numPr>
              <w:spacing w:before="100" w:beforeAutospacing="1" w:after="240"/>
              <w:ind w:right="0"/>
              <w:jc w:val="both"/>
              <w:rPr>
                <w:rFonts w:ascii="Arial" w:hAnsi="Arial" w:cs="Arial"/>
                <w:sz w:val="20"/>
              </w:rPr>
            </w:pPr>
            <w:r w:rsidRPr="00C363D7">
              <w:rPr>
                <w:rFonts w:ascii="Arial" w:hAnsi="Arial" w:cs="Arial"/>
                <w:sz w:val="20"/>
              </w:rPr>
              <w:t xml:space="preserve">identified and marked those Plant and Materials as for this contract and the property of the </w:t>
            </w:r>
            <w:r>
              <w:rPr>
                <w:rFonts w:ascii="Arial" w:hAnsi="Arial" w:cs="Arial"/>
                <w:i/>
                <w:sz w:val="20"/>
              </w:rPr>
              <w:t>Client</w:t>
            </w:r>
            <w:r w:rsidRPr="00C363D7">
              <w:rPr>
                <w:rFonts w:ascii="Arial" w:hAnsi="Arial" w:cs="Arial"/>
                <w:i/>
                <w:sz w:val="20"/>
              </w:rPr>
              <w:t xml:space="preserve">; </w:t>
            </w:r>
            <w:r w:rsidRPr="00C363D7">
              <w:rPr>
                <w:rFonts w:ascii="Arial" w:hAnsi="Arial" w:cs="Arial"/>
                <w:sz w:val="20"/>
              </w:rPr>
              <w:t xml:space="preserve">and </w:t>
            </w:r>
          </w:p>
          <w:p w14:paraId="081742BE" w14:textId="0DBBECE6" w:rsidR="000F0FF2" w:rsidRPr="00C363D7" w:rsidRDefault="000F0FF2" w:rsidP="00E675DB">
            <w:pPr>
              <w:pStyle w:val="BodyText"/>
              <w:numPr>
                <w:ilvl w:val="0"/>
                <w:numId w:val="30"/>
              </w:numPr>
              <w:spacing w:before="100" w:beforeAutospacing="1" w:after="240"/>
              <w:ind w:right="0"/>
              <w:jc w:val="both"/>
              <w:rPr>
                <w:rFonts w:ascii="Arial" w:hAnsi="Arial" w:cs="Arial"/>
                <w:sz w:val="20"/>
              </w:rPr>
            </w:pPr>
            <w:r w:rsidRPr="00C363D7">
              <w:rPr>
                <w:rFonts w:ascii="Arial" w:hAnsi="Arial" w:cs="Arial"/>
                <w:sz w:val="20"/>
              </w:rPr>
              <w:t>complied with any requirements of the S</w:t>
            </w:r>
            <w:r>
              <w:rPr>
                <w:rFonts w:ascii="Arial" w:hAnsi="Arial" w:cs="Arial"/>
                <w:sz w:val="20"/>
              </w:rPr>
              <w:t>cop</w:t>
            </w:r>
            <w:r w:rsidRPr="00C363D7">
              <w:rPr>
                <w:rFonts w:ascii="Arial" w:hAnsi="Arial" w:cs="Arial"/>
                <w:sz w:val="20"/>
              </w:rPr>
              <w:t>e to be satisfied prior to passing of title;</w:t>
            </w:r>
          </w:p>
          <w:p w14:paraId="7F681C4E" w14:textId="77777777" w:rsidR="000F0FF2" w:rsidRPr="00C363D7" w:rsidRDefault="000F0FF2" w:rsidP="000F0FF2">
            <w:pPr>
              <w:pStyle w:val="BodyText"/>
              <w:spacing w:before="100" w:beforeAutospacing="1" w:after="240"/>
              <w:ind w:left="0" w:right="0"/>
              <w:jc w:val="both"/>
              <w:rPr>
                <w:rFonts w:ascii="Arial" w:hAnsi="Arial" w:cs="Arial"/>
                <w:sz w:val="20"/>
              </w:rPr>
            </w:pPr>
            <w:r w:rsidRPr="00C363D7">
              <w:rPr>
                <w:rFonts w:ascii="Arial" w:hAnsi="Arial" w:cs="Arial"/>
                <w:sz w:val="20"/>
              </w:rPr>
              <w:t xml:space="preserve">and the </w:t>
            </w:r>
            <w:r w:rsidRPr="00C363D7">
              <w:rPr>
                <w:rFonts w:ascii="Arial" w:hAnsi="Arial" w:cs="Arial"/>
                <w:i/>
                <w:sz w:val="20"/>
              </w:rPr>
              <w:t>Service Manager</w:t>
            </w:r>
            <w:r w:rsidRPr="00C363D7">
              <w:rPr>
                <w:rFonts w:ascii="Arial" w:hAnsi="Arial" w:cs="Arial"/>
                <w:sz w:val="20"/>
              </w:rPr>
              <w:t xml:space="preserve"> verifies that the </w:t>
            </w:r>
            <w:r w:rsidRPr="00C363D7">
              <w:rPr>
                <w:rFonts w:ascii="Arial" w:hAnsi="Arial" w:cs="Arial"/>
                <w:i/>
                <w:sz w:val="20"/>
              </w:rPr>
              <w:t>Contractor</w:t>
            </w:r>
            <w:r w:rsidRPr="00C363D7">
              <w:rPr>
                <w:rFonts w:ascii="Arial" w:hAnsi="Arial" w:cs="Arial"/>
                <w:sz w:val="20"/>
              </w:rPr>
              <w:t xml:space="preserve"> has complied with the above.”  </w:t>
            </w:r>
          </w:p>
        </w:tc>
      </w:tr>
      <w:tr w:rsidR="000F0FF2" w:rsidRPr="00C363D7" w14:paraId="0852AEA3" w14:textId="77777777" w:rsidTr="00693B82">
        <w:tc>
          <w:tcPr>
            <w:tcW w:w="1571" w:type="dxa"/>
          </w:tcPr>
          <w:p w14:paraId="671F0664" w14:textId="77777777" w:rsidR="000F0FF2" w:rsidRPr="00C363D7" w:rsidRDefault="000F0FF2" w:rsidP="000F0FF2">
            <w:pPr>
              <w:keepNext/>
              <w:spacing w:before="120" w:after="120"/>
              <w:rPr>
                <w:rFonts w:ascii="Arial" w:hAnsi="Arial" w:cs="Arial"/>
                <w:bCs/>
                <w:sz w:val="20"/>
              </w:rPr>
            </w:pPr>
          </w:p>
        </w:tc>
        <w:tc>
          <w:tcPr>
            <w:tcW w:w="8919" w:type="dxa"/>
          </w:tcPr>
          <w:p w14:paraId="72F3A6CB" w14:textId="012265C4" w:rsidR="000F0FF2" w:rsidRPr="0016263E" w:rsidRDefault="000F0FF2" w:rsidP="000F0FF2">
            <w:pPr>
              <w:pStyle w:val="BodyText"/>
              <w:spacing w:before="120"/>
              <w:ind w:left="0"/>
              <w:rPr>
                <w:rFonts w:ascii="Arial" w:hAnsi="Arial" w:cs="Arial"/>
                <w:b/>
                <w:sz w:val="20"/>
              </w:rPr>
            </w:pPr>
            <w:r w:rsidRPr="00C363D7">
              <w:rPr>
                <w:rFonts w:ascii="Arial" w:hAnsi="Arial" w:cs="Arial"/>
                <w:b/>
                <w:sz w:val="20"/>
              </w:rPr>
              <w:t>Removing Plant and Materials</w:t>
            </w:r>
          </w:p>
        </w:tc>
      </w:tr>
      <w:tr w:rsidR="000F0FF2" w:rsidRPr="00C363D7" w14:paraId="554D6493" w14:textId="77777777" w:rsidTr="00693B82">
        <w:tc>
          <w:tcPr>
            <w:tcW w:w="1571" w:type="dxa"/>
          </w:tcPr>
          <w:p w14:paraId="0FCF8B77" w14:textId="77777777" w:rsidR="000F0FF2" w:rsidRPr="00C363D7" w:rsidRDefault="000F0FF2" w:rsidP="000F0FF2">
            <w:pPr>
              <w:keepNext/>
              <w:spacing w:before="120" w:after="120"/>
              <w:rPr>
                <w:rFonts w:ascii="Arial" w:hAnsi="Arial" w:cs="Arial"/>
                <w:bCs/>
                <w:sz w:val="20"/>
              </w:rPr>
            </w:pPr>
          </w:p>
        </w:tc>
        <w:tc>
          <w:tcPr>
            <w:tcW w:w="8919" w:type="dxa"/>
          </w:tcPr>
          <w:p w14:paraId="282602FD" w14:textId="22210B41" w:rsidR="000F0FF2" w:rsidRPr="0016263E" w:rsidRDefault="000F0FF2" w:rsidP="000F0FF2">
            <w:pPr>
              <w:pStyle w:val="BodyText"/>
              <w:spacing w:before="120"/>
              <w:ind w:left="0"/>
              <w:rPr>
                <w:rFonts w:ascii="Arial" w:hAnsi="Arial" w:cs="Arial"/>
                <w:sz w:val="20"/>
              </w:rPr>
            </w:pPr>
            <w:r w:rsidRPr="00C363D7">
              <w:rPr>
                <w:rFonts w:ascii="Arial" w:hAnsi="Arial" w:cs="Arial"/>
                <w:sz w:val="20"/>
              </w:rPr>
              <w:t>Insert new clause</w:t>
            </w:r>
            <w:r>
              <w:rPr>
                <w:rFonts w:ascii="Arial" w:hAnsi="Arial" w:cs="Arial"/>
                <w:sz w:val="20"/>
              </w:rPr>
              <w:t>s</w:t>
            </w:r>
            <w:r w:rsidRPr="00C363D7">
              <w:rPr>
                <w:rFonts w:ascii="Arial" w:hAnsi="Arial" w:cs="Arial"/>
                <w:sz w:val="20"/>
              </w:rPr>
              <w:t xml:space="preserve"> 7</w:t>
            </w:r>
            <w:r>
              <w:rPr>
                <w:rFonts w:ascii="Arial" w:hAnsi="Arial" w:cs="Arial"/>
                <w:sz w:val="20"/>
              </w:rPr>
              <w:t>3</w:t>
            </w:r>
          </w:p>
        </w:tc>
      </w:tr>
      <w:tr w:rsidR="000F0FF2" w:rsidRPr="00C363D7" w14:paraId="565666BA" w14:textId="77777777" w:rsidTr="00693B82">
        <w:tc>
          <w:tcPr>
            <w:tcW w:w="1571" w:type="dxa"/>
          </w:tcPr>
          <w:p w14:paraId="6702647A" w14:textId="35836FC9" w:rsidR="000F0FF2" w:rsidRPr="00C363D7" w:rsidRDefault="000F0FF2" w:rsidP="000F0FF2">
            <w:pPr>
              <w:keepNext/>
              <w:spacing w:before="120" w:after="120"/>
              <w:rPr>
                <w:rFonts w:ascii="Arial" w:hAnsi="Arial" w:cs="Arial"/>
                <w:bCs/>
                <w:sz w:val="20"/>
              </w:rPr>
            </w:pPr>
            <w:r w:rsidRPr="00C363D7">
              <w:rPr>
                <w:rFonts w:ascii="Arial" w:hAnsi="Arial" w:cs="Arial"/>
                <w:bCs/>
                <w:sz w:val="20"/>
              </w:rPr>
              <w:t>“7</w:t>
            </w:r>
            <w:r>
              <w:rPr>
                <w:rFonts w:ascii="Arial" w:hAnsi="Arial" w:cs="Arial"/>
                <w:bCs/>
                <w:sz w:val="20"/>
              </w:rPr>
              <w:t>3</w:t>
            </w:r>
            <w:r w:rsidRPr="00C363D7">
              <w:rPr>
                <w:rFonts w:ascii="Arial" w:hAnsi="Arial" w:cs="Arial"/>
                <w:bCs/>
                <w:sz w:val="20"/>
              </w:rPr>
              <w:t>.1</w:t>
            </w:r>
          </w:p>
        </w:tc>
        <w:tc>
          <w:tcPr>
            <w:tcW w:w="8919" w:type="dxa"/>
          </w:tcPr>
          <w:p w14:paraId="61D57E2D" w14:textId="6FBEB990" w:rsidR="000F0FF2" w:rsidRPr="00C363D7" w:rsidRDefault="000F0FF2" w:rsidP="000F0FF2">
            <w:pPr>
              <w:pStyle w:val="BodyText"/>
              <w:spacing w:before="120"/>
              <w:ind w:left="0"/>
              <w:rPr>
                <w:rFonts w:ascii="Arial" w:hAnsi="Arial" w:cs="Arial"/>
                <w:sz w:val="20"/>
              </w:rPr>
            </w:pPr>
            <w:r w:rsidRPr="00C363D7">
              <w:rPr>
                <w:rFonts w:ascii="Arial" w:hAnsi="Arial" w:cs="Arial"/>
                <w:sz w:val="20"/>
              </w:rPr>
              <w:t xml:space="preserve">The </w:t>
            </w:r>
            <w:r w:rsidRPr="00C363D7">
              <w:rPr>
                <w:rFonts w:ascii="Arial" w:hAnsi="Arial" w:cs="Arial"/>
                <w:i/>
                <w:sz w:val="20"/>
              </w:rPr>
              <w:t xml:space="preserve">Contractor </w:t>
            </w:r>
            <w:r w:rsidRPr="00C363D7">
              <w:rPr>
                <w:rFonts w:ascii="Arial" w:hAnsi="Arial" w:cs="Arial"/>
                <w:sz w:val="20"/>
              </w:rPr>
              <w:t xml:space="preserve">does not remove Plant and Materials from the Affected Property except for use in the </w:t>
            </w:r>
            <w:r w:rsidRPr="00C363D7">
              <w:rPr>
                <w:rFonts w:ascii="Arial" w:hAnsi="Arial" w:cs="Arial"/>
                <w:i/>
                <w:sz w:val="20"/>
              </w:rPr>
              <w:t>service</w:t>
            </w:r>
            <w:r w:rsidRPr="00C363D7">
              <w:rPr>
                <w:rFonts w:ascii="Arial" w:hAnsi="Arial" w:cs="Arial"/>
                <w:sz w:val="20"/>
              </w:rPr>
              <w:t xml:space="preserve"> or with the </w:t>
            </w:r>
            <w:r w:rsidRPr="00C363D7">
              <w:rPr>
                <w:rFonts w:ascii="Arial" w:hAnsi="Arial" w:cs="Arial"/>
                <w:i/>
                <w:sz w:val="20"/>
              </w:rPr>
              <w:t>Service Manager</w:t>
            </w:r>
            <w:r w:rsidRPr="00C363D7">
              <w:rPr>
                <w:rFonts w:ascii="Arial" w:hAnsi="Arial" w:cs="Arial"/>
                <w:sz w:val="20"/>
              </w:rPr>
              <w:t>’s permission.</w:t>
            </w:r>
          </w:p>
        </w:tc>
      </w:tr>
      <w:tr w:rsidR="000F0FF2" w:rsidRPr="00C363D7" w14:paraId="44F6CC8B" w14:textId="77777777" w:rsidTr="00693B82">
        <w:tc>
          <w:tcPr>
            <w:tcW w:w="1571" w:type="dxa"/>
          </w:tcPr>
          <w:p w14:paraId="4BAFDA5E" w14:textId="0E644C89" w:rsidR="000F0FF2" w:rsidRPr="00C363D7" w:rsidRDefault="000F0FF2" w:rsidP="000F0FF2">
            <w:pPr>
              <w:spacing w:before="120" w:after="120"/>
              <w:rPr>
                <w:rFonts w:ascii="Arial" w:hAnsi="Arial" w:cs="Arial"/>
                <w:bCs/>
                <w:sz w:val="20"/>
              </w:rPr>
            </w:pPr>
            <w:r w:rsidRPr="00C363D7">
              <w:rPr>
                <w:rFonts w:ascii="Arial" w:hAnsi="Arial" w:cs="Arial"/>
                <w:bCs/>
                <w:sz w:val="20"/>
              </w:rPr>
              <w:t>7</w:t>
            </w:r>
            <w:r>
              <w:rPr>
                <w:rFonts w:ascii="Arial" w:hAnsi="Arial" w:cs="Arial"/>
                <w:bCs/>
                <w:sz w:val="20"/>
              </w:rPr>
              <w:t>3</w:t>
            </w:r>
            <w:r w:rsidRPr="00C363D7">
              <w:rPr>
                <w:rFonts w:ascii="Arial" w:hAnsi="Arial" w:cs="Arial"/>
                <w:bCs/>
                <w:sz w:val="20"/>
              </w:rPr>
              <w:t>.2</w:t>
            </w:r>
          </w:p>
        </w:tc>
        <w:tc>
          <w:tcPr>
            <w:tcW w:w="8919" w:type="dxa"/>
          </w:tcPr>
          <w:p w14:paraId="34591819" w14:textId="0A816673" w:rsidR="000F0FF2" w:rsidRPr="00C363D7" w:rsidRDefault="000F0FF2" w:rsidP="000F0FF2">
            <w:pPr>
              <w:pStyle w:val="BodyText"/>
              <w:spacing w:before="120"/>
              <w:ind w:left="0"/>
              <w:rPr>
                <w:rFonts w:ascii="Arial" w:hAnsi="Arial" w:cs="Arial"/>
                <w:sz w:val="20"/>
              </w:rPr>
            </w:pPr>
            <w:r w:rsidRPr="00C363D7">
              <w:rPr>
                <w:rFonts w:ascii="Arial" w:hAnsi="Arial" w:cs="Arial"/>
                <w:sz w:val="20"/>
              </w:rPr>
              <w:t>Where title in any Plant and Materials outside the Affected Property has passed to the</w:t>
            </w:r>
            <w:r w:rsidRPr="00C363D7">
              <w:rPr>
                <w:rFonts w:ascii="Arial" w:hAnsi="Arial" w:cs="Arial"/>
                <w:i/>
                <w:sz w:val="20"/>
              </w:rPr>
              <w:t xml:space="preserve"> </w:t>
            </w:r>
            <w:r>
              <w:rPr>
                <w:rFonts w:ascii="Arial" w:hAnsi="Arial" w:cs="Arial"/>
                <w:i/>
                <w:sz w:val="20"/>
              </w:rPr>
              <w:t>Client</w:t>
            </w:r>
            <w:r w:rsidRPr="00C363D7">
              <w:rPr>
                <w:rFonts w:ascii="Arial" w:hAnsi="Arial" w:cs="Arial"/>
                <w:sz w:val="20"/>
              </w:rPr>
              <w:t xml:space="preserve">, the </w:t>
            </w:r>
            <w:r w:rsidRPr="00C363D7">
              <w:rPr>
                <w:rFonts w:ascii="Arial" w:hAnsi="Arial" w:cs="Arial"/>
                <w:i/>
                <w:sz w:val="20"/>
              </w:rPr>
              <w:t>Contractor</w:t>
            </w:r>
            <w:r w:rsidRPr="00C363D7">
              <w:rPr>
                <w:rFonts w:ascii="Arial" w:hAnsi="Arial" w:cs="Arial"/>
                <w:sz w:val="20"/>
              </w:rPr>
              <w:t>:</w:t>
            </w:r>
          </w:p>
          <w:p w14:paraId="5A3B2EC7" w14:textId="77777777" w:rsidR="000F0FF2" w:rsidRDefault="000F0FF2" w:rsidP="00E675DB">
            <w:pPr>
              <w:pStyle w:val="BodyText"/>
              <w:numPr>
                <w:ilvl w:val="0"/>
                <w:numId w:val="76"/>
              </w:numPr>
              <w:spacing w:before="120"/>
              <w:ind w:left="357" w:right="0" w:hanging="357"/>
              <w:rPr>
                <w:rFonts w:ascii="Arial" w:hAnsi="Arial" w:cs="Arial"/>
                <w:sz w:val="20"/>
              </w:rPr>
            </w:pPr>
            <w:r w:rsidRPr="00C363D7">
              <w:rPr>
                <w:rFonts w:ascii="Arial" w:hAnsi="Arial" w:cs="Arial"/>
                <w:sz w:val="20"/>
              </w:rPr>
              <w:t xml:space="preserve">does not remove those Plant and Materials from storage other than for immediate transportation to the Affected Property for use in the </w:t>
            </w:r>
            <w:r w:rsidRPr="00C363D7">
              <w:rPr>
                <w:rFonts w:ascii="Arial" w:hAnsi="Arial" w:cs="Arial"/>
                <w:i/>
                <w:sz w:val="20"/>
              </w:rPr>
              <w:t>service</w:t>
            </w:r>
            <w:r w:rsidRPr="00C363D7">
              <w:rPr>
                <w:rFonts w:ascii="Arial" w:hAnsi="Arial" w:cs="Arial"/>
                <w:sz w:val="20"/>
              </w:rPr>
              <w:t xml:space="preserve"> or with the </w:t>
            </w:r>
            <w:r w:rsidRPr="00C363D7">
              <w:rPr>
                <w:rFonts w:ascii="Arial" w:hAnsi="Arial" w:cs="Arial"/>
                <w:i/>
                <w:sz w:val="20"/>
              </w:rPr>
              <w:t>Service Manager</w:t>
            </w:r>
            <w:r w:rsidRPr="00C363D7">
              <w:rPr>
                <w:rFonts w:ascii="Arial" w:hAnsi="Arial" w:cs="Arial"/>
                <w:sz w:val="20"/>
              </w:rPr>
              <w:t>’s permission;</w:t>
            </w:r>
          </w:p>
          <w:p w14:paraId="07E4FF95" w14:textId="77777777" w:rsidR="000F0FF2" w:rsidRDefault="000F0FF2" w:rsidP="00E675DB">
            <w:pPr>
              <w:pStyle w:val="BodyText"/>
              <w:numPr>
                <w:ilvl w:val="0"/>
                <w:numId w:val="76"/>
              </w:numPr>
              <w:spacing w:before="120"/>
              <w:ind w:left="357" w:right="0" w:hanging="357"/>
              <w:rPr>
                <w:rFonts w:ascii="Arial" w:hAnsi="Arial" w:cs="Arial"/>
                <w:sz w:val="20"/>
              </w:rPr>
            </w:pPr>
            <w:r w:rsidRPr="00460200">
              <w:rPr>
                <w:rFonts w:ascii="Arial" w:hAnsi="Arial" w:cs="Arial"/>
                <w:sz w:val="20"/>
              </w:rPr>
              <w:t>does not remove, alter or add to any marking of those Plant and Materials; and</w:t>
            </w:r>
          </w:p>
          <w:p w14:paraId="2AA632C7" w14:textId="06FF36C6" w:rsidR="000F0FF2" w:rsidRPr="00460200" w:rsidRDefault="000F0FF2" w:rsidP="00E675DB">
            <w:pPr>
              <w:pStyle w:val="BodyText"/>
              <w:numPr>
                <w:ilvl w:val="0"/>
                <w:numId w:val="76"/>
              </w:numPr>
              <w:spacing w:before="120"/>
              <w:ind w:left="357" w:right="0" w:hanging="357"/>
              <w:rPr>
                <w:rFonts w:ascii="Arial" w:hAnsi="Arial" w:cs="Arial"/>
                <w:sz w:val="20"/>
              </w:rPr>
            </w:pPr>
            <w:r w:rsidRPr="00460200">
              <w:rPr>
                <w:rFonts w:ascii="Arial" w:hAnsi="Arial" w:cs="Arial"/>
                <w:sz w:val="20"/>
              </w:rPr>
              <w:t xml:space="preserve">ensures that those Plant and Materials remain clearly segregated from all other items.” </w:t>
            </w:r>
          </w:p>
        </w:tc>
      </w:tr>
      <w:tr w:rsidR="000F0FF2" w:rsidRPr="00C363D7" w14:paraId="72D51F39" w14:textId="77777777" w:rsidTr="00693B82">
        <w:tc>
          <w:tcPr>
            <w:tcW w:w="1571" w:type="dxa"/>
          </w:tcPr>
          <w:p w14:paraId="4B11B894" w14:textId="77777777" w:rsidR="000F0FF2" w:rsidRPr="00C363D7" w:rsidRDefault="000F0FF2" w:rsidP="000F0FF2">
            <w:pPr>
              <w:spacing w:before="120" w:after="120"/>
              <w:rPr>
                <w:rFonts w:ascii="Arial" w:hAnsi="Arial" w:cs="Arial"/>
                <w:bCs/>
                <w:sz w:val="20"/>
              </w:rPr>
            </w:pPr>
          </w:p>
        </w:tc>
        <w:tc>
          <w:tcPr>
            <w:tcW w:w="8919" w:type="dxa"/>
          </w:tcPr>
          <w:p w14:paraId="7627E04F" w14:textId="26DEBC7C" w:rsidR="000F0FF2" w:rsidRPr="0016263E" w:rsidRDefault="000F0FF2" w:rsidP="000F0FF2">
            <w:pPr>
              <w:pStyle w:val="BodyText"/>
              <w:spacing w:before="120"/>
              <w:ind w:left="0"/>
              <w:rPr>
                <w:rFonts w:ascii="Arial" w:hAnsi="Arial" w:cs="Arial"/>
                <w:b/>
                <w:sz w:val="20"/>
              </w:rPr>
            </w:pPr>
            <w:r w:rsidRPr="00C363D7">
              <w:rPr>
                <w:rFonts w:ascii="Arial" w:hAnsi="Arial" w:cs="Arial"/>
                <w:b/>
                <w:sz w:val="20"/>
              </w:rPr>
              <w:t>Reversion of title in Plant and Materials</w:t>
            </w:r>
          </w:p>
        </w:tc>
      </w:tr>
      <w:tr w:rsidR="000F0FF2" w:rsidRPr="00C363D7" w14:paraId="0AC4EB0C" w14:textId="77777777" w:rsidTr="00693B82">
        <w:tc>
          <w:tcPr>
            <w:tcW w:w="1571" w:type="dxa"/>
          </w:tcPr>
          <w:p w14:paraId="16E564EB" w14:textId="77777777" w:rsidR="000F0FF2" w:rsidRPr="00C363D7" w:rsidRDefault="000F0FF2" w:rsidP="000F0FF2">
            <w:pPr>
              <w:spacing w:before="120" w:after="120"/>
              <w:rPr>
                <w:rFonts w:ascii="Arial" w:hAnsi="Arial" w:cs="Arial"/>
                <w:bCs/>
                <w:sz w:val="20"/>
              </w:rPr>
            </w:pPr>
          </w:p>
        </w:tc>
        <w:tc>
          <w:tcPr>
            <w:tcW w:w="8919" w:type="dxa"/>
          </w:tcPr>
          <w:p w14:paraId="795D48F5" w14:textId="498AD248" w:rsidR="000F0FF2" w:rsidRPr="00C363D7" w:rsidRDefault="000F0FF2" w:rsidP="000F0FF2">
            <w:pPr>
              <w:pStyle w:val="BodyText"/>
              <w:spacing w:before="120"/>
              <w:ind w:left="0"/>
              <w:rPr>
                <w:rFonts w:ascii="Arial" w:hAnsi="Arial" w:cs="Arial"/>
                <w:b/>
                <w:sz w:val="20"/>
              </w:rPr>
            </w:pPr>
            <w:r w:rsidRPr="00C363D7">
              <w:rPr>
                <w:rFonts w:ascii="Arial" w:hAnsi="Arial" w:cs="Arial"/>
                <w:sz w:val="20"/>
              </w:rPr>
              <w:t>Insert new clause 7</w:t>
            </w:r>
            <w:r>
              <w:rPr>
                <w:rFonts w:ascii="Arial" w:hAnsi="Arial" w:cs="Arial"/>
                <w:sz w:val="20"/>
              </w:rPr>
              <w:t>4</w:t>
            </w:r>
            <w:r w:rsidRPr="00C363D7">
              <w:rPr>
                <w:rFonts w:ascii="Arial" w:hAnsi="Arial" w:cs="Arial"/>
                <w:sz w:val="20"/>
              </w:rPr>
              <w:t>:</w:t>
            </w:r>
          </w:p>
        </w:tc>
      </w:tr>
      <w:tr w:rsidR="000F0FF2" w:rsidRPr="00C363D7" w14:paraId="283647D9" w14:textId="77777777" w:rsidTr="00693B82">
        <w:tc>
          <w:tcPr>
            <w:tcW w:w="1571" w:type="dxa"/>
          </w:tcPr>
          <w:p w14:paraId="751BCD75" w14:textId="288FD565" w:rsidR="000F0FF2" w:rsidRPr="00C363D7" w:rsidRDefault="000F0FF2" w:rsidP="000F0FF2">
            <w:pPr>
              <w:spacing w:before="120" w:after="120"/>
              <w:rPr>
                <w:rFonts w:ascii="Arial" w:hAnsi="Arial" w:cs="Arial"/>
                <w:bCs/>
                <w:sz w:val="20"/>
              </w:rPr>
            </w:pPr>
            <w:r w:rsidRPr="00C363D7">
              <w:rPr>
                <w:rFonts w:ascii="Arial" w:hAnsi="Arial" w:cs="Arial"/>
                <w:bCs/>
                <w:sz w:val="20"/>
              </w:rPr>
              <w:t>7</w:t>
            </w:r>
            <w:r>
              <w:rPr>
                <w:rFonts w:ascii="Arial" w:hAnsi="Arial" w:cs="Arial"/>
                <w:bCs/>
                <w:sz w:val="20"/>
              </w:rPr>
              <w:t>4</w:t>
            </w:r>
            <w:r w:rsidRPr="00C363D7">
              <w:rPr>
                <w:rFonts w:ascii="Arial" w:hAnsi="Arial" w:cs="Arial"/>
                <w:bCs/>
                <w:sz w:val="20"/>
              </w:rPr>
              <w:t>.1</w:t>
            </w:r>
          </w:p>
        </w:tc>
        <w:tc>
          <w:tcPr>
            <w:tcW w:w="8919" w:type="dxa"/>
          </w:tcPr>
          <w:p w14:paraId="46A5F62B" w14:textId="77777777" w:rsidR="000F0FF2" w:rsidRPr="00C363D7" w:rsidRDefault="000F0FF2" w:rsidP="000F0FF2">
            <w:pPr>
              <w:pStyle w:val="BodyText"/>
              <w:spacing w:before="120"/>
              <w:ind w:left="0"/>
              <w:rPr>
                <w:rFonts w:ascii="Arial" w:hAnsi="Arial" w:cs="Arial"/>
                <w:sz w:val="20"/>
              </w:rPr>
            </w:pPr>
            <w:r w:rsidRPr="00C363D7">
              <w:rPr>
                <w:rFonts w:ascii="Arial" w:hAnsi="Arial" w:cs="Arial"/>
                <w:sz w:val="20"/>
              </w:rPr>
              <w:t xml:space="preserve">Title to Plant and Materials passes back to the </w:t>
            </w:r>
            <w:r w:rsidRPr="00C363D7">
              <w:rPr>
                <w:rFonts w:ascii="Arial" w:hAnsi="Arial" w:cs="Arial"/>
                <w:i/>
                <w:sz w:val="20"/>
              </w:rPr>
              <w:t>Contractor</w:t>
            </w:r>
            <w:r w:rsidRPr="00C363D7">
              <w:rPr>
                <w:rFonts w:ascii="Arial" w:hAnsi="Arial" w:cs="Arial"/>
                <w:sz w:val="20"/>
              </w:rPr>
              <w:t xml:space="preserve"> if:</w:t>
            </w:r>
          </w:p>
          <w:p w14:paraId="261F0D42" w14:textId="77777777" w:rsidR="000F0FF2" w:rsidRDefault="000F0FF2" w:rsidP="00E675DB">
            <w:pPr>
              <w:pStyle w:val="BodyText"/>
              <w:numPr>
                <w:ilvl w:val="0"/>
                <w:numId w:val="77"/>
              </w:numPr>
              <w:spacing w:before="120"/>
              <w:ind w:left="357" w:right="0" w:hanging="357"/>
              <w:rPr>
                <w:rFonts w:ascii="Arial" w:hAnsi="Arial" w:cs="Arial"/>
                <w:sz w:val="20"/>
              </w:rPr>
            </w:pPr>
            <w:r w:rsidRPr="00C363D7">
              <w:rPr>
                <w:rFonts w:ascii="Arial" w:hAnsi="Arial" w:cs="Arial"/>
                <w:sz w:val="20"/>
              </w:rPr>
              <w:t xml:space="preserve">the </w:t>
            </w:r>
            <w:r w:rsidRPr="00C363D7">
              <w:rPr>
                <w:rFonts w:ascii="Arial" w:hAnsi="Arial" w:cs="Arial"/>
                <w:i/>
                <w:sz w:val="20"/>
              </w:rPr>
              <w:t>Service Manager</w:t>
            </w:r>
            <w:r w:rsidRPr="00C363D7">
              <w:rPr>
                <w:rFonts w:ascii="Arial" w:hAnsi="Arial" w:cs="Arial"/>
                <w:sz w:val="20"/>
              </w:rPr>
              <w:t xml:space="preserve"> rejects those Plant and Materials in accordance with this contract; or</w:t>
            </w:r>
          </w:p>
          <w:p w14:paraId="5620B1B2" w14:textId="4E802BD9" w:rsidR="000F0FF2" w:rsidRPr="00460200" w:rsidRDefault="000F0FF2" w:rsidP="00E675DB">
            <w:pPr>
              <w:pStyle w:val="BodyText"/>
              <w:numPr>
                <w:ilvl w:val="0"/>
                <w:numId w:val="77"/>
              </w:numPr>
              <w:spacing w:before="120"/>
              <w:ind w:left="357" w:right="0" w:hanging="357"/>
              <w:rPr>
                <w:rFonts w:ascii="Arial" w:hAnsi="Arial" w:cs="Arial"/>
                <w:sz w:val="20"/>
              </w:rPr>
            </w:pPr>
            <w:r w:rsidRPr="00460200">
              <w:rPr>
                <w:rFonts w:ascii="Arial" w:hAnsi="Arial" w:cs="Arial"/>
                <w:sz w:val="20"/>
              </w:rPr>
              <w:t xml:space="preserve">the </w:t>
            </w:r>
            <w:r w:rsidRPr="00460200">
              <w:rPr>
                <w:rFonts w:ascii="Arial" w:hAnsi="Arial" w:cs="Arial"/>
                <w:i/>
                <w:sz w:val="20"/>
              </w:rPr>
              <w:t>Service Manager</w:t>
            </w:r>
            <w:r w:rsidRPr="00460200">
              <w:rPr>
                <w:rFonts w:ascii="Arial" w:hAnsi="Arial" w:cs="Arial"/>
                <w:sz w:val="20"/>
              </w:rPr>
              <w:t xml:space="preserve"> otherwise notifies the </w:t>
            </w:r>
            <w:r w:rsidRPr="00460200">
              <w:rPr>
                <w:rFonts w:ascii="Arial" w:hAnsi="Arial" w:cs="Arial"/>
                <w:i/>
                <w:sz w:val="20"/>
              </w:rPr>
              <w:t xml:space="preserve">Contractor </w:t>
            </w:r>
            <w:r w:rsidRPr="00460200">
              <w:rPr>
                <w:rFonts w:ascii="Arial" w:hAnsi="Arial" w:cs="Arial"/>
                <w:sz w:val="20"/>
              </w:rPr>
              <w:t>that title to those Plant and Materials has reverted to the</w:t>
            </w:r>
            <w:r w:rsidRPr="00460200">
              <w:rPr>
                <w:rFonts w:ascii="Arial" w:hAnsi="Arial" w:cs="Arial"/>
                <w:i/>
                <w:sz w:val="20"/>
              </w:rPr>
              <w:t xml:space="preserve"> Contractor</w:t>
            </w:r>
            <w:r w:rsidRPr="00460200">
              <w:rPr>
                <w:rFonts w:ascii="Arial" w:hAnsi="Arial" w:cs="Arial"/>
                <w:sz w:val="20"/>
              </w:rPr>
              <w:t>.</w:t>
            </w:r>
          </w:p>
          <w:p w14:paraId="3F4DD6CD" w14:textId="77777777" w:rsidR="000F0FF2" w:rsidRPr="00C363D7" w:rsidRDefault="000F0FF2" w:rsidP="000F0FF2">
            <w:pPr>
              <w:pStyle w:val="BodyText"/>
              <w:spacing w:before="120"/>
              <w:ind w:left="0"/>
              <w:rPr>
                <w:rFonts w:ascii="Arial" w:hAnsi="Arial" w:cs="Arial"/>
                <w:sz w:val="20"/>
              </w:rPr>
            </w:pPr>
            <w:r w:rsidRPr="00C363D7">
              <w:rPr>
                <w:rFonts w:ascii="Arial" w:hAnsi="Arial" w:cs="Arial"/>
                <w:sz w:val="20"/>
              </w:rPr>
              <w:t xml:space="preserve">If any such Plant and Materials are within the Affected Property, the </w:t>
            </w:r>
            <w:r w:rsidRPr="00C363D7">
              <w:rPr>
                <w:rFonts w:ascii="Arial" w:hAnsi="Arial" w:cs="Arial"/>
                <w:i/>
                <w:sz w:val="20"/>
              </w:rPr>
              <w:t>Contractor</w:t>
            </w:r>
            <w:r w:rsidRPr="00C363D7">
              <w:rPr>
                <w:rFonts w:ascii="Arial" w:hAnsi="Arial" w:cs="Arial"/>
                <w:sz w:val="20"/>
              </w:rPr>
              <w:t xml:space="preserve"> promptly removes those Plant and Materials from the Affected Property.</w:t>
            </w:r>
          </w:p>
        </w:tc>
      </w:tr>
      <w:tr w:rsidR="000F0FF2" w:rsidRPr="00C363D7" w14:paraId="0B3BE641" w14:textId="77777777" w:rsidTr="00693B82">
        <w:tc>
          <w:tcPr>
            <w:tcW w:w="1571" w:type="dxa"/>
          </w:tcPr>
          <w:p w14:paraId="456F0D59" w14:textId="77777777" w:rsidR="000F0FF2" w:rsidRPr="00C363D7" w:rsidRDefault="000F0FF2" w:rsidP="000F0FF2">
            <w:pPr>
              <w:spacing w:before="120" w:after="120"/>
              <w:rPr>
                <w:rFonts w:ascii="Arial" w:hAnsi="Arial" w:cs="Arial"/>
                <w:bCs/>
                <w:sz w:val="20"/>
              </w:rPr>
            </w:pPr>
          </w:p>
        </w:tc>
        <w:tc>
          <w:tcPr>
            <w:tcW w:w="8919" w:type="dxa"/>
          </w:tcPr>
          <w:p w14:paraId="505FEE0A" w14:textId="77777777" w:rsidR="000F0FF2" w:rsidRPr="00C363D7" w:rsidRDefault="000F0FF2" w:rsidP="000F0FF2">
            <w:pPr>
              <w:pStyle w:val="BodyText"/>
              <w:spacing w:before="120"/>
              <w:ind w:left="0"/>
              <w:rPr>
                <w:rFonts w:ascii="Arial" w:hAnsi="Arial" w:cs="Arial"/>
                <w:b/>
                <w:sz w:val="20"/>
              </w:rPr>
            </w:pPr>
            <w:r w:rsidRPr="00C363D7">
              <w:rPr>
                <w:rFonts w:ascii="Arial" w:hAnsi="Arial" w:cs="Arial"/>
                <w:b/>
                <w:sz w:val="20"/>
              </w:rPr>
              <w:t>Delivery up of Plant and Materials</w:t>
            </w:r>
          </w:p>
        </w:tc>
      </w:tr>
      <w:tr w:rsidR="000F0FF2" w:rsidRPr="00C363D7" w14:paraId="230D3F2C" w14:textId="77777777" w:rsidTr="00693B82">
        <w:tc>
          <w:tcPr>
            <w:tcW w:w="1571" w:type="dxa"/>
          </w:tcPr>
          <w:p w14:paraId="160DE6FB" w14:textId="77777777" w:rsidR="000F0FF2" w:rsidRPr="00C363D7" w:rsidRDefault="000F0FF2" w:rsidP="000F0FF2">
            <w:pPr>
              <w:spacing w:before="120" w:after="120"/>
              <w:rPr>
                <w:rFonts w:ascii="Arial" w:hAnsi="Arial" w:cs="Arial"/>
                <w:bCs/>
                <w:sz w:val="20"/>
              </w:rPr>
            </w:pPr>
          </w:p>
        </w:tc>
        <w:tc>
          <w:tcPr>
            <w:tcW w:w="8919" w:type="dxa"/>
          </w:tcPr>
          <w:p w14:paraId="2E62E58E" w14:textId="565D4133" w:rsidR="000F0FF2" w:rsidRPr="0016263E" w:rsidRDefault="000F0FF2" w:rsidP="000F0FF2">
            <w:pPr>
              <w:pStyle w:val="BodyText"/>
              <w:spacing w:before="120"/>
              <w:ind w:left="0"/>
              <w:rPr>
                <w:rFonts w:ascii="Arial" w:hAnsi="Arial" w:cs="Arial"/>
                <w:sz w:val="20"/>
              </w:rPr>
            </w:pPr>
            <w:r w:rsidRPr="00C363D7">
              <w:rPr>
                <w:rFonts w:ascii="Arial" w:hAnsi="Arial" w:cs="Arial"/>
                <w:sz w:val="20"/>
              </w:rPr>
              <w:t>Insert new clause 7</w:t>
            </w:r>
            <w:r>
              <w:rPr>
                <w:rFonts w:ascii="Arial" w:hAnsi="Arial" w:cs="Arial"/>
                <w:sz w:val="20"/>
              </w:rPr>
              <w:t>5</w:t>
            </w:r>
            <w:r w:rsidRPr="00C363D7">
              <w:rPr>
                <w:rFonts w:ascii="Arial" w:hAnsi="Arial" w:cs="Arial"/>
                <w:sz w:val="20"/>
              </w:rPr>
              <w:t>:</w:t>
            </w:r>
          </w:p>
        </w:tc>
      </w:tr>
      <w:tr w:rsidR="000F0FF2" w:rsidRPr="00C363D7" w14:paraId="3BBDCA04" w14:textId="77777777" w:rsidTr="00693B82">
        <w:tc>
          <w:tcPr>
            <w:tcW w:w="1571" w:type="dxa"/>
          </w:tcPr>
          <w:p w14:paraId="13FCFF51" w14:textId="4CD24BBF" w:rsidR="000F0FF2" w:rsidRPr="00C363D7" w:rsidRDefault="000F0FF2" w:rsidP="000F0FF2">
            <w:pPr>
              <w:spacing w:before="120" w:after="120"/>
              <w:rPr>
                <w:rFonts w:ascii="Arial" w:hAnsi="Arial" w:cs="Arial"/>
                <w:bCs/>
                <w:sz w:val="20"/>
              </w:rPr>
            </w:pPr>
            <w:r w:rsidRPr="00C363D7">
              <w:rPr>
                <w:rFonts w:ascii="Arial" w:hAnsi="Arial" w:cs="Arial"/>
                <w:bCs/>
                <w:sz w:val="20"/>
              </w:rPr>
              <w:t>7</w:t>
            </w:r>
            <w:r>
              <w:rPr>
                <w:rFonts w:ascii="Arial" w:hAnsi="Arial" w:cs="Arial"/>
                <w:bCs/>
                <w:sz w:val="20"/>
              </w:rPr>
              <w:t>5</w:t>
            </w:r>
            <w:r w:rsidRPr="00C363D7">
              <w:rPr>
                <w:rFonts w:ascii="Arial" w:hAnsi="Arial" w:cs="Arial"/>
                <w:bCs/>
                <w:sz w:val="20"/>
              </w:rPr>
              <w:t>.1</w:t>
            </w:r>
          </w:p>
        </w:tc>
        <w:tc>
          <w:tcPr>
            <w:tcW w:w="8919" w:type="dxa"/>
          </w:tcPr>
          <w:p w14:paraId="5FC90E9A" w14:textId="4A8DBECF" w:rsidR="000F0FF2" w:rsidRPr="00C363D7" w:rsidRDefault="000F0FF2" w:rsidP="000F0FF2">
            <w:pPr>
              <w:pStyle w:val="BodyText"/>
              <w:spacing w:before="120"/>
              <w:ind w:left="0"/>
              <w:rPr>
                <w:rFonts w:ascii="Arial" w:hAnsi="Arial" w:cs="Arial"/>
                <w:sz w:val="20"/>
              </w:rPr>
            </w:pPr>
            <w:r w:rsidRPr="00C363D7">
              <w:rPr>
                <w:rFonts w:ascii="Arial" w:hAnsi="Arial" w:cs="Arial"/>
                <w:sz w:val="20"/>
              </w:rPr>
              <w:t xml:space="preserve">Where title in any Plant and Materials outside the Affected Property has passed to the </w:t>
            </w:r>
            <w:r>
              <w:rPr>
                <w:rFonts w:ascii="Arial" w:hAnsi="Arial" w:cs="Arial"/>
                <w:i/>
                <w:sz w:val="20"/>
              </w:rPr>
              <w:t>Client</w:t>
            </w:r>
            <w:r w:rsidRPr="00C363D7">
              <w:rPr>
                <w:rFonts w:ascii="Arial" w:hAnsi="Arial" w:cs="Arial"/>
                <w:sz w:val="20"/>
              </w:rPr>
              <w:t xml:space="preserve">, the </w:t>
            </w:r>
            <w:r w:rsidRPr="00C363D7">
              <w:rPr>
                <w:rFonts w:ascii="Arial" w:hAnsi="Arial" w:cs="Arial"/>
                <w:i/>
                <w:sz w:val="20"/>
              </w:rPr>
              <w:t>Service Manager</w:t>
            </w:r>
            <w:r w:rsidRPr="00C363D7">
              <w:rPr>
                <w:rFonts w:ascii="Arial" w:hAnsi="Arial" w:cs="Arial"/>
                <w:sz w:val="20"/>
              </w:rPr>
              <w:t xml:space="preserve"> may instruct the </w:t>
            </w:r>
            <w:r w:rsidRPr="00C363D7">
              <w:rPr>
                <w:rFonts w:ascii="Arial" w:hAnsi="Arial" w:cs="Arial"/>
                <w:i/>
                <w:sz w:val="20"/>
              </w:rPr>
              <w:t>Contractor</w:t>
            </w:r>
            <w:r w:rsidRPr="00C363D7">
              <w:rPr>
                <w:rFonts w:ascii="Arial" w:hAnsi="Arial" w:cs="Arial"/>
                <w:sz w:val="20"/>
              </w:rPr>
              <w:t xml:space="preserve"> to deliver those Plant and Materials to the Affected Property within one week or within such other period as may be reasonable in the circumstances.  If the </w:t>
            </w:r>
            <w:r w:rsidRPr="00C363D7">
              <w:rPr>
                <w:rFonts w:ascii="Arial" w:hAnsi="Arial" w:cs="Arial"/>
                <w:i/>
                <w:sz w:val="20"/>
              </w:rPr>
              <w:t>Contractor</w:t>
            </w:r>
            <w:r w:rsidRPr="00C363D7">
              <w:rPr>
                <w:rFonts w:ascii="Arial" w:hAnsi="Arial" w:cs="Arial"/>
                <w:sz w:val="20"/>
              </w:rPr>
              <w:t xml:space="preserve"> fails to do so:</w:t>
            </w:r>
          </w:p>
          <w:p w14:paraId="1624E606" w14:textId="4CD631E2" w:rsidR="000F0FF2" w:rsidRDefault="000F0FF2" w:rsidP="00E675DB">
            <w:pPr>
              <w:pStyle w:val="BodyText"/>
              <w:numPr>
                <w:ilvl w:val="0"/>
                <w:numId w:val="78"/>
              </w:numPr>
              <w:spacing w:before="120"/>
              <w:ind w:left="357" w:right="0" w:hanging="357"/>
              <w:rPr>
                <w:rFonts w:ascii="Arial" w:hAnsi="Arial" w:cs="Arial"/>
                <w:sz w:val="20"/>
              </w:rPr>
            </w:pPr>
            <w:r w:rsidRPr="00C363D7">
              <w:rPr>
                <w:rFonts w:ascii="Arial" w:hAnsi="Arial" w:cs="Arial"/>
                <w:sz w:val="20"/>
              </w:rPr>
              <w:t xml:space="preserve">the </w:t>
            </w:r>
            <w:r>
              <w:rPr>
                <w:rFonts w:ascii="Arial" w:hAnsi="Arial" w:cs="Arial"/>
                <w:i/>
                <w:sz w:val="20"/>
              </w:rPr>
              <w:t>Client</w:t>
            </w:r>
            <w:r w:rsidRPr="00C363D7">
              <w:rPr>
                <w:rFonts w:ascii="Arial" w:hAnsi="Arial" w:cs="Arial"/>
                <w:sz w:val="20"/>
              </w:rPr>
              <w:t xml:space="preserve"> is entitled to enter the premises of the </w:t>
            </w:r>
            <w:r w:rsidRPr="00C363D7">
              <w:rPr>
                <w:rFonts w:ascii="Arial" w:hAnsi="Arial" w:cs="Arial"/>
                <w:i/>
                <w:sz w:val="20"/>
              </w:rPr>
              <w:t xml:space="preserve">Contractor </w:t>
            </w:r>
            <w:r w:rsidRPr="00C363D7">
              <w:rPr>
                <w:rFonts w:ascii="Arial" w:hAnsi="Arial" w:cs="Arial"/>
                <w:sz w:val="20"/>
              </w:rPr>
              <w:t xml:space="preserve">and/or a </w:t>
            </w:r>
            <w:r w:rsidR="00027A9A">
              <w:rPr>
                <w:rFonts w:ascii="Arial" w:hAnsi="Arial" w:cs="Arial"/>
                <w:sz w:val="20"/>
              </w:rPr>
              <w:t>s</w:t>
            </w:r>
            <w:r w:rsidRPr="00C363D7">
              <w:rPr>
                <w:rFonts w:ascii="Arial" w:hAnsi="Arial" w:cs="Arial"/>
                <w:sz w:val="20"/>
              </w:rPr>
              <w:t>ubcontractor and to remove such Plant and Materials; and</w:t>
            </w:r>
          </w:p>
          <w:p w14:paraId="66C55795" w14:textId="1263B509" w:rsidR="000F0FF2" w:rsidRPr="00460200" w:rsidRDefault="000F0FF2" w:rsidP="00E675DB">
            <w:pPr>
              <w:pStyle w:val="BodyText"/>
              <w:numPr>
                <w:ilvl w:val="0"/>
                <w:numId w:val="78"/>
              </w:numPr>
              <w:spacing w:before="120"/>
              <w:ind w:left="357" w:right="0" w:hanging="357"/>
              <w:rPr>
                <w:rFonts w:ascii="Arial" w:hAnsi="Arial" w:cs="Arial"/>
                <w:sz w:val="20"/>
              </w:rPr>
            </w:pPr>
            <w:r w:rsidRPr="00460200">
              <w:rPr>
                <w:rFonts w:ascii="Arial" w:hAnsi="Arial" w:cs="Arial"/>
                <w:sz w:val="20"/>
              </w:rPr>
              <w:t xml:space="preserve">the </w:t>
            </w:r>
            <w:r w:rsidRPr="00460200">
              <w:rPr>
                <w:rFonts w:ascii="Arial" w:hAnsi="Arial" w:cs="Arial"/>
                <w:i/>
                <w:sz w:val="20"/>
              </w:rPr>
              <w:t>Service Manager</w:t>
            </w:r>
            <w:r w:rsidRPr="00460200">
              <w:rPr>
                <w:rFonts w:ascii="Arial" w:hAnsi="Arial" w:cs="Arial"/>
                <w:sz w:val="20"/>
              </w:rPr>
              <w:t xml:space="preserve"> assesses the cost to the </w:t>
            </w:r>
            <w:r w:rsidRPr="00460200">
              <w:rPr>
                <w:rFonts w:ascii="Arial" w:hAnsi="Arial" w:cs="Arial"/>
                <w:i/>
                <w:sz w:val="20"/>
              </w:rPr>
              <w:t>Client</w:t>
            </w:r>
            <w:r w:rsidRPr="00460200">
              <w:rPr>
                <w:rFonts w:ascii="Arial" w:hAnsi="Arial" w:cs="Arial"/>
                <w:sz w:val="20"/>
              </w:rPr>
              <w:t xml:space="preserve"> of so doing and the </w:t>
            </w:r>
            <w:r w:rsidRPr="00460200">
              <w:rPr>
                <w:rFonts w:ascii="Arial" w:hAnsi="Arial" w:cs="Arial"/>
                <w:i/>
                <w:sz w:val="20"/>
              </w:rPr>
              <w:t>Contractor</w:t>
            </w:r>
            <w:r w:rsidRPr="00460200">
              <w:rPr>
                <w:rFonts w:ascii="Arial" w:hAnsi="Arial" w:cs="Arial"/>
                <w:sz w:val="20"/>
              </w:rPr>
              <w:t xml:space="preserve"> pays that amount.</w:t>
            </w:r>
          </w:p>
        </w:tc>
      </w:tr>
      <w:tr w:rsidR="000F0FF2" w:rsidRPr="00C363D7" w14:paraId="38784B5C" w14:textId="77777777" w:rsidTr="00693B82">
        <w:tc>
          <w:tcPr>
            <w:tcW w:w="1571" w:type="dxa"/>
          </w:tcPr>
          <w:p w14:paraId="7AFBE1F4" w14:textId="77777777" w:rsidR="000F0FF2" w:rsidRPr="00C363D7" w:rsidRDefault="000F0FF2" w:rsidP="000F0FF2">
            <w:pPr>
              <w:spacing w:before="120" w:after="120"/>
              <w:rPr>
                <w:rFonts w:ascii="Arial" w:hAnsi="Arial" w:cs="Arial"/>
                <w:bCs/>
                <w:sz w:val="20"/>
              </w:rPr>
            </w:pPr>
          </w:p>
        </w:tc>
        <w:tc>
          <w:tcPr>
            <w:tcW w:w="8919" w:type="dxa"/>
          </w:tcPr>
          <w:p w14:paraId="2C183A10" w14:textId="77777777" w:rsidR="000F0FF2" w:rsidRPr="00C363D7" w:rsidRDefault="000F0FF2" w:rsidP="000F0FF2">
            <w:pPr>
              <w:pStyle w:val="BodyText"/>
              <w:spacing w:before="120"/>
              <w:ind w:left="0"/>
              <w:rPr>
                <w:rFonts w:ascii="Arial" w:hAnsi="Arial" w:cs="Arial"/>
                <w:b/>
                <w:sz w:val="20"/>
              </w:rPr>
            </w:pPr>
            <w:r w:rsidRPr="00C363D7">
              <w:rPr>
                <w:rFonts w:ascii="Arial" w:hAnsi="Arial" w:cs="Arial"/>
                <w:b/>
                <w:sz w:val="20"/>
              </w:rPr>
              <w:t>Passing of title does not change risk allocation</w:t>
            </w:r>
          </w:p>
        </w:tc>
      </w:tr>
      <w:tr w:rsidR="000F0FF2" w:rsidRPr="00C363D7" w14:paraId="3BBA2191" w14:textId="77777777" w:rsidTr="00693B82">
        <w:tc>
          <w:tcPr>
            <w:tcW w:w="1571" w:type="dxa"/>
          </w:tcPr>
          <w:p w14:paraId="565705B8" w14:textId="77777777" w:rsidR="000F0FF2" w:rsidRPr="00C363D7" w:rsidRDefault="000F0FF2" w:rsidP="000F0FF2">
            <w:pPr>
              <w:spacing w:before="120" w:after="120"/>
              <w:rPr>
                <w:rFonts w:ascii="Arial" w:hAnsi="Arial" w:cs="Arial"/>
                <w:bCs/>
                <w:sz w:val="20"/>
              </w:rPr>
            </w:pPr>
          </w:p>
        </w:tc>
        <w:tc>
          <w:tcPr>
            <w:tcW w:w="8919" w:type="dxa"/>
          </w:tcPr>
          <w:p w14:paraId="638335F7" w14:textId="0C4239B8" w:rsidR="000F0FF2" w:rsidRPr="0016263E" w:rsidRDefault="000F0FF2" w:rsidP="000F0FF2">
            <w:pPr>
              <w:pStyle w:val="BodyText"/>
              <w:spacing w:before="120"/>
              <w:ind w:left="0"/>
              <w:rPr>
                <w:rFonts w:ascii="Arial" w:hAnsi="Arial" w:cs="Arial"/>
                <w:sz w:val="20"/>
              </w:rPr>
            </w:pPr>
            <w:r w:rsidRPr="00C363D7">
              <w:rPr>
                <w:rFonts w:ascii="Arial" w:hAnsi="Arial" w:cs="Arial"/>
                <w:sz w:val="20"/>
              </w:rPr>
              <w:t>Insert new clause 7</w:t>
            </w:r>
            <w:r>
              <w:rPr>
                <w:rFonts w:ascii="Arial" w:hAnsi="Arial" w:cs="Arial"/>
                <w:sz w:val="20"/>
              </w:rPr>
              <w:t>6</w:t>
            </w:r>
            <w:r w:rsidRPr="00C363D7">
              <w:rPr>
                <w:rFonts w:ascii="Arial" w:hAnsi="Arial" w:cs="Arial"/>
                <w:sz w:val="20"/>
              </w:rPr>
              <w:t>:</w:t>
            </w:r>
          </w:p>
        </w:tc>
      </w:tr>
      <w:tr w:rsidR="000F0FF2" w:rsidRPr="00C363D7" w14:paraId="27055DEA" w14:textId="77777777" w:rsidTr="00693B82">
        <w:tc>
          <w:tcPr>
            <w:tcW w:w="1571" w:type="dxa"/>
          </w:tcPr>
          <w:p w14:paraId="79EFD033" w14:textId="5880BA23" w:rsidR="000F0FF2" w:rsidRPr="00C363D7" w:rsidRDefault="000F0FF2" w:rsidP="000F0FF2">
            <w:pPr>
              <w:spacing w:before="120" w:after="120"/>
              <w:rPr>
                <w:rFonts w:ascii="Arial" w:hAnsi="Arial" w:cs="Arial"/>
                <w:bCs/>
                <w:sz w:val="20"/>
              </w:rPr>
            </w:pPr>
            <w:r w:rsidRPr="00C363D7">
              <w:rPr>
                <w:rFonts w:ascii="Arial" w:hAnsi="Arial" w:cs="Arial"/>
                <w:bCs/>
                <w:sz w:val="20"/>
              </w:rPr>
              <w:lastRenderedPageBreak/>
              <w:t>7</w:t>
            </w:r>
            <w:r>
              <w:rPr>
                <w:rFonts w:ascii="Arial" w:hAnsi="Arial" w:cs="Arial"/>
                <w:bCs/>
                <w:sz w:val="20"/>
              </w:rPr>
              <w:t>6</w:t>
            </w:r>
            <w:r w:rsidRPr="00C363D7">
              <w:rPr>
                <w:rFonts w:ascii="Arial" w:hAnsi="Arial" w:cs="Arial"/>
                <w:bCs/>
                <w:sz w:val="20"/>
              </w:rPr>
              <w:t>.1</w:t>
            </w:r>
          </w:p>
        </w:tc>
        <w:tc>
          <w:tcPr>
            <w:tcW w:w="8919" w:type="dxa"/>
          </w:tcPr>
          <w:p w14:paraId="7BEBFAE7" w14:textId="5C3B14BD" w:rsidR="000F0FF2" w:rsidRPr="00C363D7" w:rsidRDefault="000F0FF2" w:rsidP="000F0FF2">
            <w:pPr>
              <w:pStyle w:val="BodyText"/>
              <w:spacing w:before="120"/>
              <w:ind w:left="0"/>
              <w:rPr>
                <w:rFonts w:ascii="Arial" w:hAnsi="Arial" w:cs="Arial"/>
                <w:sz w:val="20"/>
              </w:rPr>
            </w:pPr>
            <w:r w:rsidRPr="00C363D7">
              <w:rPr>
                <w:rFonts w:ascii="Arial" w:hAnsi="Arial" w:cs="Arial"/>
                <w:sz w:val="20"/>
              </w:rPr>
              <w:t xml:space="preserve">Passing of title in any Plant and Materials to the </w:t>
            </w:r>
            <w:r>
              <w:rPr>
                <w:rFonts w:ascii="Arial" w:hAnsi="Arial" w:cs="Arial"/>
                <w:i/>
                <w:sz w:val="20"/>
              </w:rPr>
              <w:t>Client</w:t>
            </w:r>
            <w:r w:rsidRPr="00C363D7">
              <w:rPr>
                <w:rFonts w:ascii="Arial" w:hAnsi="Arial" w:cs="Arial"/>
                <w:i/>
                <w:sz w:val="20"/>
              </w:rPr>
              <w:t xml:space="preserve"> </w:t>
            </w:r>
            <w:r w:rsidRPr="00C363D7">
              <w:rPr>
                <w:rFonts w:ascii="Arial" w:hAnsi="Arial" w:cs="Arial"/>
                <w:sz w:val="20"/>
              </w:rPr>
              <w:t xml:space="preserve">does not change the allocation of risk as set out in this contract. </w:t>
            </w:r>
          </w:p>
        </w:tc>
      </w:tr>
      <w:tr w:rsidR="000F0FF2" w:rsidRPr="00C363D7" w14:paraId="57999ED0" w14:textId="77777777" w:rsidTr="00693B82">
        <w:tc>
          <w:tcPr>
            <w:tcW w:w="1571" w:type="dxa"/>
          </w:tcPr>
          <w:p w14:paraId="13F0B426" w14:textId="77777777" w:rsidR="000F0FF2" w:rsidRPr="00C363D7" w:rsidRDefault="000F0FF2" w:rsidP="000F0FF2">
            <w:pPr>
              <w:spacing w:before="120" w:after="120"/>
              <w:rPr>
                <w:rFonts w:ascii="Arial" w:hAnsi="Arial" w:cs="Arial"/>
                <w:bCs/>
                <w:sz w:val="20"/>
              </w:rPr>
            </w:pPr>
          </w:p>
        </w:tc>
        <w:tc>
          <w:tcPr>
            <w:tcW w:w="8919" w:type="dxa"/>
          </w:tcPr>
          <w:p w14:paraId="143BDCFD" w14:textId="73D1F141" w:rsidR="000F0FF2" w:rsidRPr="00C363D7" w:rsidRDefault="000F0FF2" w:rsidP="000F0FF2">
            <w:pPr>
              <w:pStyle w:val="BodyText"/>
              <w:spacing w:before="120"/>
              <w:ind w:left="0" w:right="0"/>
              <w:jc w:val="both"/>
              <w:rPr>
                <w:rFonts w:ascii="Arial" w:hAnsi="Arial" w:cs="Arial"/>
                <w:b/>
                <w:sz w:val="20"/>
              </w:rPr>
            </w:pPr>
            <w:r>
              <w:rPr>
                <w:rFonts w:ascii="Arial" w:hAnsi="Arial" w:cs="Arial"/>
                <w:b/>
                <w:i/>
                <w:sz w:val="20"/>
              </w:rPr>
              <w:t>Client</w:t>
            </w:r>
            <w:r w:rsidRPr="00C363D7">
              <w:rPr>
                <w:rFonts w:ascii="Arial" w:hAnsi="Arial" w:cs="Arial"/>
                <w:b/>
                <w:sz w:val="20"/>
              </w:rPr>
              <w:t>'s</w:t>
            </w:r>
            <w:r>
              <w:rPr>
                <w:rFonts w:ascii="Arial" w:hAnsi="Arial" w:cs="Arial"/>
                <w:b/>
                <w:sz w:val="20"/>
              </w:rPr>
              <w:t xml:space="preserve"> liabilities</w:t>
            </w:r>
          </w:p>
        </w:tc>
      </w:tr>
      <w:tr w:rsidR="000F0FF2" w:rsidRPr="00C363D7" w14:paraId="1DED98E7" w14:textId="77777777" w:rsidTr="00693B82">
        <w:tc>
          <w:tcPr>
            <w:tcW w:w="1571" w:type="dxa"/>
          </w:tcPr>
          <w:p w14:paraId="3B6E87A6" w14:textId="77777777" w:rsidR="000F0FF2" w:rsidRPr="00C363D7" w:rsidRDefault="000F0FF2" w:rsidP="000F0FF2">
            <w:pPr>
              <w:spacing w:before="120" w:after="120"/>
              <w:rPr>
                <w:rFonts w:ascii="Arial" w:hAnsi="Arial" w:cs="Arial"/>
                <w:bCs/>
                <w:sz w:val="20"/>
              </w:rPr>
            </w:pPr>
            <w:r w:rsidRPr="00C363D7">
              <w:rPr>
                <w:rFonts w:ascii="Arial" w:hAnsi="Arial" w:cs="Arial"/>
                <w:bCs/>
                <w:sz w:val="20"/>
              </w:rPr>
              <w:t>80.1</w:t>
            </w:r>
          </w:p>
        </w:tc>
        <w:tc>
          <w:tcPr>
            <w:tcW w:w="8919" w:type="dxa"/>
          </w:tcPr>
          <w:p w14:paraId="3AA84F02" w14:textId="320B34CE" w:rsidR="000F0FF2" w:rsidRDefault="000F0FF2" w:rsidP="000F0FF2">
            <w:pPr>
              <w:pStyle w:val="BodyText"/>
              <w:spacing w:before="120"/>
              <w:ind w:left="0"/>
              <w:jc w:val="both"/>
              <w:rPr>
                <w:rFonts w:ascii="Arial" w:eastAsia="Frutiger 45 Light" w:hAnsi="Arial" w:cs="Arial"/>
                <w:sz w:val="20"/>
              </w:rPr>
            </w:pPr>
            <w:r>
              <w:rPr>
                <w:rFonts w:ascii="Arial" w:hAnsi="Arial" w:cs="Arial"/>
                <w:sz w:val="20"/>
              </w:rPr>
              <w:t xml:space="preserve">In the first bullet point, second sub-bullet point after </w:t>
            </w:r>
            <w:r w:rsidRPr="008D6C1E">
              <w:rPr>
                <w:rFonts w:ascii="Arial" w:hAnsi="Arial" w:cs="Arial"/>
                <w:i/>
                <w:iCs/>
                <w:sz w:val="20"/>
              </w:rPr>
              <w:t xml:space="preserve">Contractor </w:t>
            </w:r>
            <w:r>
              <w:rPr>
                <w:rFonts w:ascii="Arial" w:hAnsi="Arial" w:cs="Arial"/>
                <w:sz w:val="20"/>
              </w:rPr>
              <w:t>delete “.” and insert “</w:t>
            </w:r>
            <w:r w:rsidRPr="008D6C1E">
              <w:rPr>
                <w:rFonts w:ascii="Arial" w:hAnsi="Arial" w:cs="Arial"/>
                <w:sz w:val="20"/>
              </w:rPr>
              <w:t xml:space="preserve">and except any such negligence, breach of statutory duty or interference in respect of any design or any other documentation or information provided and/or prepared by or on behalf of the </w:t>
            </w:r>
            <w:r w:rsidRPr="008D6C1E">
              <w:rPr>
                <w:rFonts w:ascii="Arial" w:hAnsi="Arial" w:cs="Arial"/>
                <w:i/>
                <w:sz w:val="20"/>
              </w:rPr>
              <w:t>Client</w:t>
            </w:r>
            <w:r w:rsidRPr="008D6C1E">
              <w:rPr>
                <w:rFonts w:ascii="Arial" w:hAnsi="Arial" w:cs="Arial"/>
                <w:sz w:val="20"/>
              </w:rPr>
              <w:t xml:space="preserve"> for which the </w:t>
            </w:r>
            <w:r w:rsidRPr="008D6C1E">
              <w:rPr>
                <w:rFonts w:ascii="Arial" w:hAnsi="Arial" w:cs="Arial"/>
                <w:i/>
                <w:sz w:val="20"/>
              </w:rPr>
              <w:t>Contractor</w:t>
            </w:r>
            <w:r w:rsidRPr="008D6C1E">
              <w:rPr>
                <w:rFonts w:ascii="Arial" w:hAnsi="Arial" w:cs="Arial"/>
                <w:sz w:val="20"/>
              </w:rPr>
              <w:t xml:space="preserve"> is responsible pursuant to the terms of this contract</w:t>
            </w:r>
            <w:r w:rsidRPr="008D6C1E">
              <w:rPr>
                <w:rFonts w:ascii="Arial" w:eastAsia="Frutiger 45 Light" w:hAnsi="Arial" w:cs="Arial"/>
                <w:sz w:val="20"/>
              </w:rPr>
              <w:t>.”</w:t>
            </w:r>
          </w:p>
          <w:p w14:paraId="52255CCF" w14:textId="0BDA21F4" w:rsidR="000F0FF2" w:rsidRDefault="000F0FF2" w:rsidP="000F0FF2">
            <w:pPr>
              <w:pStyle w:val="BodyText"/>
              <w:spacing w:before="120"/>
              <w:ind w:left="0"/>
              <w:jc w:val="both"/>
              <w:rPr>
                <w:rFonts w:ascii="Arial" w:eastAsia="Frutiger 45 Light" w:hAnsi="Arial" w:cs="Arial"/>
                <w:sz w:val="20"/>
              </w:rPr>
            </w:pPr>
            <w:r>
              <w:rPr>
                <w:rFonts w:ascii="Arial" w:eastAsia="Frutiger 45 Light" w:hAnsi="Arial" w:cs="Arial"/>
                <w:sz w:val="20"/>
              </w:rPr>
              <w:t xml:space="preserve">In the eighth bullet point after “Contract Data” delete “.” and insert “and/or Task Order.” </w:t>
            </w:r>
          </w:p>
          <w:p w14:paraId="2F189CC3" w14:textId="5AB5128B" w:rsidR="000F0FF2" w:rsidRDefault="000F0FF2" w:rsidP="000F0FF2">
            <w:pPr>
              <w:pStyle w:val="BodyText"/>
              <w:spacing w:before="120"/>
              <w:ind w:left="0"/>
              <w:jc w:val="both"/>
              <w:rPr>
                <w:rFonts w:ascii="Arial" w:hAnsi="Arial" w:cs="Arial"/>
                <w:sz w:val="20"/>
              </w:rPr>
            </w:pPr>
            <w:r>
              <w:rPr>
                <w:rFonts w:ascii="Arial" w:hAnsi="Arial" w:cs="Arial"/>
                <w:sz w:val="20"/>
              </w:rPr>
              <w:t xml:space="preserve">After the eighth bullet point, insert an additional bullet point: </w:t>
            </w:r>
          </w:p>
          <w:p w14:paraId="169BEC02" w14:textId="77777777" w:rsidR="000F0FF2" w:rsidRDefault="000F0FF2" w:rsidP="00E675DB">
            <w:pPr>
              <w:pStyle w:val="ListParagraph"/>
              <w:widowControl w:val="0"/>
              <w:numPr>
                <w:ilvl w:val="0"/>
                <w:numId w:val="68"/>
              </w:numPr>
              <w:tabs>
                <w:tab w:val="left" w:pos="362"/>
              </w:tabs>
              <w:spacing w:after="240"/>
              <w:ind w:left="357" w:hanging="357"/>
              <w:jc w:val="both"/>
              <w:rPr>
                <w:rFonts w:ascii="Arial" w:eastAsia="Frutiger 45 Light" w:hAnsi="Arial" w:cs="Arial"/>
                <w:sz w:val="20"/>
              </w:rPr>
            </w:pPr>
            <w:r w:rsidRPr="008D6C1E">
              <w:rPr>
                <w:rFonts w:ascii="Arial" w:hAnsi="Arial" w:cs="Arial"/>
                <w:sz w:val="20"/>
              </w:rPr>
              <w:t>“</w:t>
            </w:r>
            <w:r w:rsidRPr="008D6C1E">
              <w:rPr>
                <w:rFonts w:ascii="Arial" w:eastAsia="Frutiger 45 Light" w:hAnsi="Arial" w:cs="Arial"/>
                <w:sz w:val="20"/>
              </w:rPr>
              <w:t xml:space="preserve">A </w:t>
            </w:r>
            <w:r w:rsidRPr="008D6C1E">
              <w:rPr>
                <w:rFonts w:ascii="Arial" w:eastAsia="Frutiger 45 Light" w:hAnsi="Arial" w:cs="Arial"/>
                <w:spacing w:val="-2"/>
                <w:sz w:val="20"/>
              </w:rPr>
              <w:t>f</w:t>
            </w:r>
            <w:r w:rsidRPr="008D6C1E">
              <w:rPr>
                <w:rFonts w:ascii="Arial" w:eastAsia="Frutiger 45 Light" w:hAnsi="Arial" w:cs="Arial"/>
                <w:sz w:val="20"/>
              </w:rPr>
              <w:t xml:space="preserve">ault in </w:t>
            </w:r>
            <w:r w:rsidRPr="008D6C1E">
              <w:rPr>
                <w:rFonts w:ascii="Arial" w:eastAsia="Frutiger 45 Light" w:hAnsi="Arial" w:cs="Arial"/>
                <w:spacing w:val="1"/>
                <w:sz w:val="20"/>
              </w:rPr>
              <w:t>th</w:t>
            </w:r>
            <w:r w:rsidRPr="008D6C1E">
              <w:rPr>
                <w:rFonts w:ascii="Arial" w:eastAsia="Frutiger 45 Light" w:hAnsi="Arial" w:cs="Arial"/>
                <w:sz w:val="20"/>
              </w:rPr>
              <w:t xml:space="preserve">e </w:t>
            </w:r>
            <w:bookmarkStart w:id="11" w:name="_BPDCI_323"/>
            <w:r w:rsidRPr="008D6C1E">
              <w:rPr>
                <w:rFonts w:ascii="Arial" w:eastAsia="Frutiger 45 Light" w:hAnsi="Arial" w:cs="Arial"/>
                <w:i/>
                <w:iCs/>
                <w:sz w:val="20"/>
              </w:rPr>
              <w:t>Client’s</w:t>
            </w:r>
            <w:r w:rsidRPr="008D6C1E">
              <w:rPr>
                <w:rFonts w:ascii="Arial" w:eastAsia="Frutiger 45 Light" w:hAnsi="Arial" w:cs="Arial"/>
                <w:sz w:val="20"/>
              </w:rPr>
              <w:t xml:space="preserve"> </w:t>
            </w:r>
            <w:bookmarkEnd w:id="11"/>
            <w:r w:rsidRPr="008D6C1E">
              <w:rPr>
                <w:rFonts w:ascii="Arial" w:eastAsia="Frutiger 45 Light" w:hAnsi="Arial" w:cs="Arial"/>
                <w:spacing w:val="2"/>
                <w:sz w:val="20"/>
              </w:rPr>
              <w:t>d</w:t>
            </w:r>
            <w:r w:rsidRPr="008D6C1E">
              <w:rPr>
                <w:rFonts w:ascii="Arial" w:eastAsia="Frutiger 45 Light" w:hAnsi="Arial" w:cs="Arial"/>
                <w:spacing w:val="1"/>
                <w:sz w:val="20"/>
              </w:rPr>
              <w:t>e</w:t>
            </w:r>
            <w:r w:rsidRPr="008D6C1E">
              <w:rPr>
                <w:rFonts w:ascii="Arial" w:eastAsia="Frutiger 45 Light" w:hAnsi="Arial" w:cs="Arial"/>
                <w:sz w:val="20"/>
              </w:rPr>
              <w:t xml:space="preserve">sign </w:t>
            </w:r>
            <w:r w:rsidRPr="008D6C1E">
              <w:rPr>
                <w:rFonts w:ascii="Arial" w:eastAsia="Frutiger 45 Light" w:hAnsi="Arial" w:cs="Arial"/>
                <w:spacing w:val="-1"/>
                <w:sz w:val="20"/>
              </w:rPr>
              <w:t>c</w:t>
            </w:r>
            <w:r w:rsidRPr="008D6C1E">
              <w:rPr>
                <w:rFonts w:ascii="Arial" w:eastAsia="Frutiger 45 Light" w:hAnsi="Arial" w:cs="Arial"/>
                <w:spacing w:val="1"/>
                <w:sz w:val="20"/>
              </w:rPr>
              <w:t>o</w:t>
            </w:r>
            <w:r w:rsidRPr="008D6C1E">
              <w:rPr>
                <w:rFonts w:ascii="Arial" w:eastAsia="Frutiger 45 Light" w:hAnsi="Arial" w:cs="Arial"/>
                <w:spacing w:val="-1"/>
                <w:sz w:val="20"/>
              </w:rPr>
              <w:t>n</w:t>
            </w:r>
            <w:r w:rsidRPr="008D6C1E">
              <w:rPr>
                <w:rFonts w:ascii="Arial" w:eastAsia="Frutiger 45 Light" w:hAnsi="Arial" w:cs="Arial"/>
                <w:spacing w:val="2"/>
                <w:sz w:val="20"/>
              </w:rPr>
              <w:t>t</w:t>
            </w:r>
            <w:r w:rsidRPr="008D6C1E">
              <w:rPr>
                <w:rFonts w:ascii="Arial" w:eastAsia="Frutiger 45 Light" w:hAnsi="Arial" w:cs="Arial"/>
                <w:sz w:val="20"/>
              </w:rPr>
              <w:t>ai</w:t>
            </w:r>
            <w:r w:rsidRPr="008D6C1E">
              <w:rPr>
                <w:rFonts w:ascii="Arial" w:eastAsia="Frutiger 45 Light" w:hAnsi="Arial" w:cs="Arial"/>
                <w:spacing w:val="1"/>
                <w:sz w:val="20"/>
              </w:rPr>
              <w:t>ne</w:t>
            </w:r>
            <w:r w:rsidRPr="008D6C1E">
              <w:rPr>
                <w:rFonts w:ascii="Arial" w:eastAsia="Frutiger 45 Light" w:hAnsi="Arial" w:cs="Arial"/>
                <w:sz w:val="20"/>
              </w:rPr>
              <w:t>d in</w:t>
            </w:r>
          </w:p>
          <w:p w14:paraId="605507E7" w14:textId="6C370A88" w:rsidR="000F0FF2" w:rsidRPr="00460200" w:rsidRDefault="000F0FF2" w:rsidP="00E675DB">
            <w:pPr>
              <w:pStyle w:val="ListParagraph"/>
              <w:widowControl w:val="0"/>
              <w:numPr>
                <w:ilvl w:val="1"/>
                <w:numId w:val="68"/>
              </w:numPr>
              <w:tabs>
                <w:tab w:val="left" w:pos="362"/>
              </w:tabs>
              <w:spacing w:after="240"/>
              <w:jc w:val="both"/>
              <w:rPr>
                <w:rFonts w:ascii="Arial" w:eastAsia="Frutiger 45 Light" w:hAnsi="Arial" w:cs="Arial"/>
                <w:sz w:val="20"/>
              </w:rPr>
            </w:pPr>
            <w:r w:rsidRPr="00460200">
              <w:rPr>
                <w:rFonts w:ascii="Arial" w:eastAsia="Arial" w:hAnsi="Arial" w:cs="Arial"/>
                <w:color w:val="231F20"/>
                <w:sz w:val="20"/>
              </w:rPr>
              <w:t xml:space="preserve">the Scope provided by the </w:t>
            </w:r>
            <w:r w:rsidRPr="00460200">
              <w:rPr>
                <w:rFonts w:ascii="Arial" w:eastAsia="Arial" w:hAnsi="Arial" w:cs="Arial"/>
                <w:i/>
                <w:iCs/>
                <w:color w:val="231F20"/>
                <w:sz w:val="20"/>
              </w:rPr>
              <w:t>Client</w:t>
            </w:r>
            <w:r w:rsidRPr="00460200">
              <w:rPr>
                <w:rFonts w:ascii="Arial" w:eastAsia="Arial" w:hAnsi="Arial" w:cs="Arial"/>
                <w:color w:val="231F20"/>
                <w:sz w:val="20"/>
              </w:rPr>
              <w:t xml:space="preserve"> or</w:t>
            </w:r>
          </w:p>
          <w:p w14:paraId="04747EFC" w14:textId="3B4F1181" w:rsidR="000F0FF2" w:rsidRPr="008D6C1E" w:rsidRDefault="000F0FF2" w:rsidP="00E675DB">
            <w:pPr>
              <w:pStyle w:val="ListParagraph"/>
              <w:widowControl w:val="0"/>
              <w:numPr>
                <w:ilvl w:val="1"/>
                <w:numId w:val="68"/>
              </w:numPr>
              <w:tabs>
                <w:tab w:val="left" w:pos="3260"/>
              </w:tabs>
              <w:spacing w:after="240"/>
              <w:ind w:right="86"/>
              <w:jc w:val="both"/>
              <w:rPr>
                <w:rFonts w:ascii="Arial" w:eastAsia="Arial" w:hAnsi="Arial" w:cs="Arial"/>
                <w:sz w:val="20"/>
              </w:rPr>
            </w:pPr>
            <w:r w:rsidRPr="008D6C1E">
              <w:rPr>
                <w:rFonts w:ascii="Arial" w:eastAsia="Arial" w:hAnsi="Arial" w:cs="Arial"/>
                <w:color w:val="231F20"/>
                <w:sz w:val="20"/>
              </w:rPr>
              <w:t>an instruction</w:t>
            </w:r>
            <w:r w:rsidRPr="008D6C1E">
              <w:rPr>
                <w:rFonts w:ascii="Arial" w:eastAsia="Frutiger 45 Light" w:hAnsi="Arial" w:cs="Arial"/>
                <w:sz w:val="20"/>
              </w:rPr>
              <w:t xml:space="preserve"> f</w:t>
            </w:r>
            <w:r w:rsidRPr="008D6C1E">
              <w:rPr>
                <w:rFonts w:ascii="Arial" w:eastAsia="Frutiger 45 Light" w:hAnsi="Arial" w:cs="Arial"/>
                <w:spacing w:val="-1"/>
                <w:sz w:val="20"/>
              </w:rPr>
              <w:t>r</w:t>
            </w:r>
            <w:r w:rsidRPr="008D6C1E">
              <w:rPr>
                <w:rFonts w:ascii="Arial" w:eastAsia="Frutiger 45 Light" w:hAnsi="Arial" w:cs="Arial"/>
                <w:spacing w:val="1"/>
                <w:sz w:val="20"/>
              </w:rPr>
              <w:t>o</w:t>
            </w:r>
            <w:r w:rsidRPr="008D6C1E">
              <w:rPr>
                <w:rFonts w:ascii="Arial" w:eastAsia="Frutiger 45 Light" w:hAnsi="Arial" w:cs="Arial"/>
                <w:sz w:val="20"/>
              </w:rPr>
              <w:t xml:space="preserve">m </w:t>
            </w:r>
            <w:r w:rsidRPr="008D6C1E">
              <w:rPr>
                <w:rFonts w:ascii="Arial" w:eastAsia="Frutiger 45 Light" w:hAnsi="Arial" w:cs="Arial"/>
                <w:spacing w:val="1"/>
                <w:sz w:val="20"/>
              </w:rPr>
              <w:t>th</w:t>
            </w:r>
            <w:r w:rsidRPr="008D6C1E">
              <w:rPr>
                <w:rFonts w:ascii="Arial" w:eastAsia="Frutiger 45 Light" w:hAnsi="Arial" w:cs="Arial"/>
                <w:sz w:val="20"/>
              </w:rPr>
              <w:t xml:space="preserve">e </w:t>
            </w:r>
            <w:r>
              <w:rPr>
                <w:rFonts w:ascii="Arial" w:eastAsia="Frutiger 46 Light" w:hAnsi="Arial" w:cs="Arial"/>
                <w:i/>
                <w:spacing w:val="2"/>
                <w:sz w:val="20"/>
              </w:rPr>
              <w:t xml:space="preserve">Service </w:t>
            </w:r>
            <w:r w:rsidRPr="008D6C1E">
              <w:rPr>
                <w:rFonts w:ascii="Arial" w:eastAsia="Frutiger 46 Light" w:hAnsi="Arial" w:cs="Arial"/>
                <w:i/>
                <w:spacing w:val="1"/>
                <w:sz w:val="20"/>
              </w:rPr>
              <w:t>M</w:t>
            </w:r>
            <w:r w:rsidRPr="008D6C1E">
              <w:rPr>
                <w:rFonts w:ascii="Arial" w:eastAsia="Frutiger 46 Light" w:hAnsi="Arial" w:cs="Arial"/>
                <w:i/>
                <w:sz w:val="20"/>
              </w:rPr>
              <w:t>an</w:t>
            </w:r>
            <w:r w:rsidRPr="008D6C1E">
              <w:rPr>
                <w:rFonts w:ascii="Arial" w:eastAsia="Frutiger 46 Light" w:hAnsi="Arial" w:cs="Arial"/>
                <w:i/>
                <w:spacing w:val="1"/>
                <w:sz w:val="20"/>
              </w:rPr>
              <w:t>ag</w:t>
            </w:r>
            <w:r w:rsidRPr="008D6C1E">
              <w:rPr>
                <w:rFonts w:ascii="Arial" w:eastAsia="Frutiger 46 Light" w:hAnsi="Arial" w:cs="Arial"/>
                <w:i/>
                <w:spacing w:val="2"/>
                <w:sz w:val="20"/>
              </w:rPr>
              <w:t>e</w:t>
            </w:r>
            <w:r w:rsidRPr="008D6C1E">
              <w:rPr>
                <w:rFonts w:ascii="Arial" w:eastAsia="Frutiger 46 Light" w:hAnsi="Arial" w:cs="Arial"/>
                <w:i/>
                <w:sz w:val="20"/>
              </w:rPr>
              <w:t xml:space="preserve">r </w:t>
            </w:r>
            <w:r w:rsidRPr="008D6C1E">
              <w:rPr>
                <w:rFonts w:ascii="Arial" w:eastAsia="Frutiger 45 Light" w:hAnsi="Arial" w:cs="Arial"/>
                <w:sz w:val="20"/>
              </w:rPr>
              <w:t>c</w:t>
            </w:r>
            <w:r w:rsidRPr="008D6C1E">
              <w:rPr>
                <w:rFonts w:ascii="Arial" w:eastAsia="Frutiger 45 Light" w:hAnsi="Arial" w:cs="Arial"/>
                <w:spacing w:val="-1"/>
                <w:sz w:val="20"/>
              </w:rPr>
              <w:t>h</w:t>
            </w:r>
            <w:r w:rsidRPr="008D6C1E">
              <w:rPr>
                <w:rFonts w:ascii="Arial" w:eastAsia="Frutiger 45 Light" w:hAnsi="Arial" w:cs="Arial"/>
                <w:sz w:val="20"/>
              </w:rPr>
              <w:t xml:space="preserve">anging </w:t>
            </w:r>
            <w:r w:rsidRPr="008D6C1E">
              <w:rPr>
                <w:rFonts w:ascii="Arial" w:eastAsia="Frutiger 45 Light" w:hAnsi="Arial" w:cs="Arial"/>
                <w:spacing w:val="1"/>
                <w:sz w:val="20"/>
              </w:rPr>
              <w:t>th</w:t>
            </w:r>
            <w:r w:rsidRPr="008D6C1E">
              <w:rPr>
                <w:rFonts w:ascii="Arial" w:eastAsia="Frutiger 45 Light" w:hAnsi="Arial" w:cs="Arial"/>
                <w:sz w:val="20"/>
              </w:rPr>
              <w:t xml:space="preserve">e </w:t>
            </w:r>
            <w:r w:rsidRPr="008D6C1E">
              <w:rPr>
                <w:rFonts w:ascii="Arial" w:eastAsia="Frutiger 45 Light" w:hAnsi="Arial" w:cs="Arial"/>
                <w:spacing w:val="2"/>
                <w:sz w:val="20"/>
              </w:rPr>
              <w:t>S</w:t>
            </w:r>
            <w:r w:rsidRPr="008D6C1E">
              <w:rPr>
                <w:rFonts w:ascii="Arial" w:eastAsia="Frutiger 45 Light" w:hAnsi="Arial" w:cs="Arial"/>
                <w:spacing w:val="-1"/>
                <w:sz w:val="20"/>
              </w:rPr>
              <w:t>c</w:t>
            </w:r>
            <w:r w:rsidRPr="008D6C1E">
              <w:rPr>
                <w:rFonts w:ascii="Arial" w:eastAsia="Frutiger 45 Light" w:hAnsi="Arial" w:cs="Arial"/>
                <w:spacing w:val="2"/>
                <w:sz w:val="20"/>
              </w:rPr>
              <w:t>op</w:t>
            </w:r>
            <w:r w:rsidRPr="008D6C1E">
              <w:rPr>
                <w:rFonts w:ascii="Arial" w:eastAsia="Frutiger 45 Light" w:hAnsi="Arial" w:cs="Arial"/>
                <w:spacing w:val="-3"/>
                <w:sz w:val="20"/>
              </w:rPr>
              <w:t>e</w:t>
            </w:r>
            <w:bookmarkStart w:id="12" w:name="_BPDCD_324"/>
            <w:r w:rsidRPr="008D6C1E">
              <w:rPr>
                <w:rFonts w:ascii="Arial" w:hAnsi="Arial" w:cs="Arial"/>
                <w:strike/>
                <w:sz w:val="20"/>
              </w:rPr>
              <w:t>.</w:t>
            </w:r>
            <w:bookmarkStart w:id="13" w:name="_BPDCI_325"/>
            <w:bookmarkEnd w:id="12"/>
            <w:r w:rsidRPr="008D6C1E">
              <w:rPr>
                <w:rFonts w:ascii="Arial" w:eastAsia="Frutiger 45 Light" w:hAnsi="Arial" w:cs="Arial"/>
                <w:spacing w:val="-3"/>
                <w:sz w:val="20"/>
              </w:rPr>
              <w:t>,</w:t>
            </w:r>
            <w:bookmarkEnd w:id="13"/>
          </w:p>
          <w:p w14:paraId="7884E90D" w14:textId="1E2754D3" w:rsidR="000F0FF2" w:rsidRPr="0039415E" w:rsidRDefault="000F0FF2" w:rsidP="000F0FF2">
            <w:pPr>
              <w:tabs>
                <w:tab w:val="left" w:pos="711"/>
              </w:tabs>
              <w:spacing w:after="240"/>
              <w:ind w:left="397" w:right="-23"/>
              <w:jc w:val="both"/>
              <w:rPr>
                <w:rFonts w:ascii="Arial" w:eastAsia="Frutiger 45 Light" w:hAnsi="Arial" w:cs="Arial"/>
                <w:sz w:val="20"/>
              </w:rPr>
            </w:pPr>
            <w:bookmarkStart w:id="14" w:name="_BPDCI_326"/>
            <w:r w:rsidRPr="008D6C1E">
              <w:rPr>
                <w:rFonts w:ascii="Arial" w:hAnsi="Arial" w:cs="Arial"/>
                <w:sz w:val="20"/>
              </w:rPr>
              <w:t xml:space="preserve">and except any fault in any design or any other documentation or information provided and/or prepared by or on behalf of the </w:t>
            </w:r>
            <w:r w:rsidRPr="008D6C1E">
              <w:rPr>
                <w:rFonts w:ascii="Arial" w:hAnsi="Arial" w:cs="Arial"/>
                <w:i/>
                <w:sz w:val="20"/>
              </w:rPr>
              <w:t>Client</w:t>
            </w:r>
            <w:r w:rsidRPr="008D6C1E">
              <w:rPr>
                <w:rFonts w:ascii="Arial" w:hAnsi="Arial" w:cs="Arial"/>
                <w:sz w:val="20"/>
              </w:rPr>
              <w:t xml:space="preserve"> for which the </w:t>
            </w:r>
            <w:r w:rsidRPr="008D6C1E">
              <w:rPr>
                <w:rFonts w:ascii="Arial" w:hAnsi="Arial" w:cs="Arial"/>
                <w:i/>
                <w:sz w:val="20"/>
              </w:rPr>
              <w:t>Contractor</w:t>
            </w:r>
            <w:r w:rsidRPr="008D6C1E">
              <w:rPr>
                <w:rFonts w:ascii="Arial" w:hAnsi="Arial" w:cs="Arial"/>
                <w:sz w:val="20"/>
              </w:rPr>
              <w:t xml:space="preserve"> is responsible pursuant to the terms of this contract</w:t>
            </w:r>
            <w:r w:rsidRPr="008D6C1E">
              <w:rPr>
                <w:rFonts w:ascii="Arial" w:eastAsia="Frutiger 45 Light" w:hAnsi="Arial" w:cs="Arial"/>
                <w:sz w:val="20"/>
              </w:rPr>
              <w:t>.</w:t>
            </w:r>
            <w:bookmarkEnd w:id="14"/>
            <w:r w:rsidRPr="008D6C1E">
              <w:rPr>
                <w:rFonts w:ascii="Arial" w:eastAsia="Frutiger 45 Light" w:hAnsi="Arial" w:cs="Arial"/>
                <w:sz w:val="20"/>
              </w:rPr>
              <w:t>”</w:t>
            </w:r>
          </w:p>
        </w:tc>
      </w:tr>
      <w:tr w:rsidR="000F0FF2" w:rsidRPr="00C363D7" w14:paraId="4AF4CBF3" w14:textId="77777777" w:rsidTr="00693B82">
        <w:tc>
          <w:tcPr>
            <w:tcW w:w="1571" w:type="dxa"/>
          </w:tcPr>
          <w:p w14:paraId="50ED3DA7" w14:textId="671EA4FB" w:rsidR="000F0FF2" w:rsidRPr="00C363D7" w:rsidRDefault="000F0FF2" w:rsidP="000F0FF2">
            <w:pPr>
              <w:spacing w:before="120" w:after="120"/>
              <w:rPr>
                <w:rFonts w:ascii="Arial" w:hAnsi="Arial" w:cs="Arial"/>
                <w:bCs/>
                <w:sz w:val="20"/>
              </w:rPr>
            </w:pPr>
          </w:p>
        </w:tc>
        <w:tc>
          <w:tcPr>
            <w:tcW w:w="8919" w:type="dxa"/>
          </w:tcPr>
          <w:p w14:paraId="38630CF4" w14:textId="7F297174" w:rsidR="000F0FF2" w:rsidRPr="006953FD" w:rsidRDefault="000F0FF2" w:rsidP="000F0FF2">
            <w:pPr>
              <w:pStyle w:val="BodyText"/>
              <w:spacing w:before="120"/>
              <w:ind w:left="0"/>
              <w:jc w:val="both"/>
              <w:rPr>
                <w:rFonts w:ascii="Arial" w:hAnsi="Arial" w:cs="Arial"/>
                <w:b/>
                <w:bCs/>
                <w:sz w:val="20"/>
              </w:rPr>
            </w:pPr>
            <w:r w:rsidRPr="006953FD">
              <w:rPr>
                <w:rFonts w:ascii="Arial" w:hAnsi="Arial" w:cs="Arial"/>
                <w:b/>
                <w:bCs/>
                <w:i/>
                <w:iCs/>
                <w:sz w:val="20"/>
              </w:rPr>
              <w:t>Contractor</w:t>
            </w:r>
            <w:r w:rsidRPr="006953FD">
              <w:rPr>
                <w:rFonts w:ascii="Arial" w:hAnsi="Arial" w:cs="Arial"/>
                <w:b/>
                <w:bCs/>
                <w:sz w:val="20"/>
              </w:rPr>
              <w:t xml:space="preserve">’s liabilities </w:t>
            </w:r>
          </w:p>
        </w:tc>
      </w:tr>
      <w:tr w:rsidR="000F0FF2" w:rsidRPr="00C363D7" w14:paraId="0B77A9E7" w14:textId="77777777" w:rsidTr="00693B82">
        <w:tc>
          <w:tcPr>
            <w:tcW w:w="1571" w:type="dxa"/>
          </w:tcPr>
          <w:p w14:paraId="34AD69E9" w14:textId="77777777" w:rsidR="000F0FF2" w:rsidRDefault="000F0FF2" w:rsidP="000F0FF2">
            <w:pPr>
              <w:keepNext/>
              <w:spacing w:before="120" w:after="120"/>
              <w:rPr>
                <w:rFonts w:ascii="Arial" w:hAnsi="Arial" w:cs="Arial"/>
                <w:bCs/>
                <w:sz w:val="20"/>
              </w:rPr>
            </w:pPr>
            <w:r>
              <w:rPr>
                <w:rFonts w:ascii="Arial" w:hAnsi="Arial" w:cs="Arial"/>
                <w:bCs/>
                <w:sz w:val="20"/>
              </w:rPr>
              <w:t xml:space="preserve">81.1 </w:t>
            </w:r>
          </w:p>
          <w:p w14:paraId="25AEC51C" w14:textId="42C8E422" w:rsidR="000F0FF2" w:rsidRPr="00C363D7" w:rsidRDefault="000F0FF2" w:rsidP="000F0FF2">
            <w:pPr>
              <w:keepNext/>
              <w:spacing w:before="120" w:after="120"/>
              <w:rPr>
                <w:rFonts w:ascii="Arial" w:hAnsi="Arial" w:cs="Arial"/>
                <w:bCs/>
                <w:sz w:val="20"/>
              </w:rPr>
            </w:pPr>
          </w:p>
        </w:tc>
        <w:tc>
          <w:tcPr>
            <w:tcW w:w="8919" w:type="dxa"/>
          </w:tcPr>
          <w:p w14:paraId="4EA3A288" w14:textId="7FFA25CC" w:rsidR="000F0FF2" w:rsidRDefault="000F0FF2" w:rsidP="000F0FF2">
            <w:pPr>
              <w:pStyle w:val="BodyText"/>
              <w:spacing w:before="120"/>
              <w:ind w:left="0"/>
              <w:jc w:val="both"/>
              <w:rPr>
                <w:rFonts w:ascii="Arial" w:hAnsi="Arial" w:cs="Arial"/>
                <w:bCs/>
                <w:sz w:val="20"/>
              </w:rPr>
            </w:pPr>
            <w:r>
              <w:rPr>
                <w:rFonts w:ascii="Arial" w:hAnsi="Arial" w:cs="Arial"/>
                <w:bCs/>
                <w:sz w:val="20"/>
              </w:rPr>
              <w:t xml:space="preserve">Delete the first sentence and substitute:  </w:t>
            </w:r>
          </w:p>
          <w:p w14:paraId="3CCC7A2B" w14:textId="00AA140A" w:rsidR="000F0FF2" w:rsidRPr="006C646D" w:rsidRDefault="000F0FF2" w:rsidP="000F0FF2">
            <w:pPr>
              <w:pStyle w:val="BodyText"/>
              <w:spacing w:before="120"/>
              <w:ind w:left="0"/>
              <w:jc w:val="both"/>
              <w:rPr>
                <w:rFonts w:ascii="Arial" w:hAnsi="Arial" w:cs="Arial"/>
                <w:bCs/>
                <w:sz w:val="20"/>
              </w:rPr>
            </w:pPr>
            <w:r>
              <w:rPr>
                <w:rFonts w:ascii="Arial" w:hAnsi="Arial" w:cs="Arial"/>
                <w:bCs/>
                <w:sz w:val="20"/>
              </w:rPr>
              <w:t xml:space="preserve">“The </w:t>
            </w:r>
            <w:r w:rsidRPr="006953FD">
              <w:rPr>
                <w:rFonts w:ascii="Arial" w:hAnsi="Arial" w:cs="Arial"/>
                <w:bCs/>
                <w:i/>
                <w:iCs/>
                <w:sz w:val="20"/>
              </w:rPr>
              <w:t>Contractor</w:t>
            </w:r>
            <w:r>
              <w:rPr>
                <w:rFonts w:ascii="Arial" w:hAnsi="Arial" w:cs="Arial"/>
                <w:bCs/>
                <w:sz w:val="20"/>
              </w:rPr>
              <w:t xml:space="preserve">’s liabilities are the risks and items for which the </w:t>
            </w:r>
            <w:r w:rsidRPr="006953FD">
              <w:rPr>
                <w:rFonts w:ascii="Arial" w:hAnsi="Arial" w:cs="Arial"/>
                <w:bCs/>
                <w:i/>
                <w:iCs/>
                <w:sz w:val="20"/>
              </w:rPr>
              <w:t>Client</w:t>
            </w:r>
            <w:r>
              <w:rPr>
                <w:rFonts w:ascii="Arial" w:hAnsi="Arial" w:cs="Arial"/>
                <w:bCs/>
                <w:sz w:val="20"/>
              </w:rPr>
              <w:t xml:space="preserve"> is not liable, including but not limited to the following:” </w:t>
            </w:r>
          </w:p>
        </w:tc>
      </w:tr>
      <w:tr w:rsidR="000F0FF2" w:rsidRPr="00C363D7" w14:paraId="6A638A77" w14:textId="77777777" w:rsidTr="00693B82">
        <w:tc>
          <w:tcPr>
            <w:tcW w:w="1571" w:type="dxa"/>
          </w:tcPr>
          <w:p w14:paraId="6E96E679" w14:textId="2AC9723D" w:rsidR="000F0FF2" w:rsidRPr="00C363D7" w:rsidRDefault="000F0FF2" w:rsidP="000F0FF2">
            <w:pPr>
              <w:spacing w:before="120" w:after="120"/>
              <w:rPr>
                <w:rFonts w:ascii="Arial" w:hAnsi="Arial" w:cs="Arial"/>
                <w:bCs/>
                <w:sz w:val="20"/>
              </w:rPr>
            </w:pPr>
          </w:p>
        </w:tc>
        <w:tc>
          <w:tcPr>
            <w:tcW w:w="8919" w:type="dxa"/>
          </w:tcPr>
          <w:p w14:paraId="2E14ADFD" w14:textId="2079D21E" w:rsidR="000F0FF2" w:rsidRPr="00C363D7" w:rsidRDefault="000F0FF2" w:rsidP="000F0FF2">
            <w:pPr>
              <w:pStyle w:val="BodyText"/>
              <w:spacing w:before="120"/>
              <w:ind w:left="0"/>
              <w:jc w:val="both"/>
              <w:rPr>
                <w:rFonts w:ascii="Arial" w:hAnsi="Arial" w:cs="Arial"/>
                <w:b/>
                <w:sz w:val="20"/>
              </w:rPr>
            </w:pPr>
            <w:r>
              <w:rPr>
                <w:rFonts w:ascii="Arial" w:hAnsi="Arial" w:cs="Arial"/>
                <w:b/>
                <w:sz w:val="20"/>
              </w:rPr>
              <w:t>Nuisance</w:t>
            </w:r>
          </w:p>
        </w:tc>
      </w:tr>
      <w:tr w:rsidR="000F0FF2" w:rsidRPr="00C363D7" w14:paraId="60625179" w14:textId="77777777" w:rsidTr="00693B82">
        <w:tc>
          <w:tcPr>
            <w:tcW w:w="1571" w:type="dxa"/>
          </w:tcPr>
          <w:p w14:paraId="22BA1764" w14:textId="0197DC95" w:rsidR="000F0FF2" w:rsidRPr="00C363D7" w:rsidRDefault="000F0FF2" w:rsidP="000F0FF2">
            <w:pPr>
              <w:spacing w:before="120" w:after="120"/>
              <w:rPr>
                <w:rFonts w:ascii="Arial" w:hAnsi="Arial" w:cs="Arial"/>
                <w:bCs/>
                <w:sz w:val="20"/>
              </w:rPr>
            </w:pPr>
            <w:r>
              <w:rPr>
                <w:rFonts w:ascii="Arial" w:hAnsi="Arial" w:cs="Arial"/>
                <w:bCs/>
                <w:sz w:val="20"/>
              </w:rPr>
              <w:t>82A</w:t>
            </w:r>
          </w:p>
        </w:tc>
        <w:tc>
          <w:tcPr>
            <w:tcW w:w="8919" w:type="dxa"/>
          </w:tcPr>
          <w:p w14:paraId="58200B67" w14:textId="2AE83684" w:rsidR="000F0FF2" w:rsidRPr="003F4E19" w:rsidRDefault="000F0FF2" w:rsidP="000F0FF2">
            <w:pPr>
              <w:pStyle w:val="BodyText"/>
              <w:keepNext/>
              <w:spacing w:before="120"/>
              <w:ind w:left="0"/>
              <w:jc w:val="both"/>
              <w:rPr>
                <w:rFonts w:ascii="Arial" w:hAnsi="Arial" w:cs="Arial"/>
                <w:sz w:val="20"/>
              </w:rPr>
            </w:pPr>
            <w:r w:rsidRPr="00C363D7">
              <w:rPr>
                <w:rFonts w:ascii="Arial" w:hAnsi="Arial" w:cs="Arial"/>
                <w:sz w:val="20"/>
              </w:rPr>
              <w:t xml:space="preserve">Insert a new clause </w:t>
            </w:r>
            <w:r>
              <w:rPr>
                <w:rFonts w:ascii="Arial" w:hAnsi="Arial" w:cs="Arial"/>
                <w:sz w:val="20"/>
              </w:rPr>
              <w:t>82A:</w:t>
            </w:r>
          </w:p>
        </w:tc>
      </w:tr>
      <w:tr w:rsidR="000F0FF2" w:rsidRPr="00C363D7" w14:paraId="3D99A91D" w14:textId="77777777" w:rsidTr="00693B82">
        <w:tc>
          <w:tcPr>
            <w:tcW w:w="1571" w:type="dxa"/>
          </w:tcPr>
          <w:p w14:paraId="7401E7E1" w14:textId="023F16BC" w:rsidR="000F0FF2" w:rsidRPr="00C363D7" w:rsidRDefault="000F0FF2" w:rsidP="000F0FF2">
            <w:pPr>
              <w:spacing w:before="120" w:after="120"/>
              <w:rPr>
                <w:rFonts w:ascii="Arial" w:hAnsi="Arial" w:cs="Arial"/>
                <w:bCs/>
                <w:sz w:val="20"/>
              </w:rPr>
            </w:pPr>
            <w:r w:rsidRPr="00C363D7">
              <w:rPr>
                <w:rFonts w:ascii="Arial" w:hAnsi="Arial" w:cs="Arial"/>
                <w:bCs/>
                <w:sz w:val="20"/>
              </w:rPr>
              <w:t>“82</w:t>
            </w:r>
            <w:r>
              <w:rPr>
                <w:rFonts w:ascii="Arial" w:hAnsi="Arial" w:cs="Arial"/>
                <w:bCs/>
                <w:sz w:val="20"/>
              </w:rPr>
              <w:t>A</w:t>
            </w:r>
            <w:r w:rsidRPr="00C363D7">
              <w:rPr>
                <w:rFonts w:ascii="Arial" w:hAnsi="Arial" w:cs="Arial"/>
                <w:bCs/>
                <w:sz w:val="20"/>
              </w:rPr>
              <w:t>.</w:t>
            </w:r>
            <w:r>
              <w:rPr>
                <w:rFonts w:ascii="Arial" w:hAnsi="Arial" w:cs="Arial"/>
                <w:bCs/>
                <w:sz w:val="20"/>
              </w:rPr>
              <w:t>1</w:t>
            </w:r>
          </w:p>
        </w:tc>
        <w:tc>
          <w:tcPr>
            <w:tcW w:w="8919" w:type="dxa"/>
          </w:tcPr>
          <w:p w14:paraId="08299083" w14:textId="62CB8824" w:rsidR="000F0FF2" w:rsidRPr="00141A4A" w:rsidRDefault="000F0FF2" w:rsidP="000F0FF2">
            <w:pPr>
              <w:pStyle w:val="BodyText"/>
              <w:spacing w:before="120"/>
              <w:ind w:left="0"/>
              <w:jc w:val="both"/>
              <w:rPr>
                <w:rFonts w:ascii="Arial" w:hAnsi="Arial" w:cs="Arial"/>
                <w:sz w:val="20"/>
                <w:highlight w:val="yellow"/>
              </w:rPr>
            </w:pPr>
            <w:r w:rsidRPr="003F4E19">
              <w:rPr>
                <w:rFonts w:ascii="Arial" w:hAnsi="Arial" w:cs="Arial"/>
                <w:sz w:val="20"/>
              </w:rPr>
              <w:t xml:space="preserve">To the extent that any such trespass, nuisance or interference is not the inevitable and unavoidable result of the </w:t>
            </w:r>
            <w:r w:rsidRPr="003F4E19">
              <w:rPr>
                <w:rFonts w:ascii="Arial" w:hAnsi="Arial" w:cs="Arial"/>
                <w:i/>
                <w:sz w:val="20"/>
              </w:rPr>
              <w:t>service</w:t>
            </w:r>
            <w:r w:rsidRPr="003F4E19">
              <w:rPr>
                <w:rFonts w:ascii="Arial" w:hAnsi="Arial" w:cs="Arial"/>
                <w:sz w:val="20"/>
              </w:rPr>
              <w:t xml:space="preserve"> or the use or occupation of the Affected Property for the purpose of the </w:t>
            </w:r>
            <w:r w:rsidRPr="003F4E19">
              <w:rPr>
                <w:rFonts w:ascii="Arial" w:hAnsi="Arial" w:cs="Arial"/>
                <w:i/>
                <w:sz w:val="20"/>
              </w:rPr>
              <w:t>service</w:t>
            </w:r>
            <w:r w:rsidRPr="003F4E19">
              <w:rPr>
                <w:rFonts w:ascii="Arial" w:hAnsi="Arial" w:cs="Arial"/>
                <w:sz w:val="20"/>
              </w:rPr>
              <w:t xml:space="preserve">, the </w:t>
            </w:r>
            <w:r w:rsidRPr="003F4E19">
              <w:rPr>
                <w:rFonts w:ascii="Arial" w:hAnsi="Arial" w:cs="Arial"/>
                <w:i/>
                <w:sz w:val="20"/>
              </w:rPr>
              <w:t>Contractor</w:t>
            </w:r>
            <w:r w:rsidRPr="003F4E19">
              <w:rPr>
                <w:rFonts w:ascii="Arial" w:hAnsi="Arial" w:cs="Arial"/>
                <w:sz w:val="20"/>
              </w:rPr>
              <w:t xml:space="preserve"> at all times takes all measures necessary to prevent any trespass, public or private nuisance (including, without limitation, any nuisance caused by noxious fumes, noisy working operations or the deposit of any material or debris on the public highway) or other interference with the rights and activities of any adjoining or neighbouring landowner, tenant or occupier or any statutory undertaker arising out of the carrying out of the </w:t>
            </w:r>
            <w:r w:rsidRPr="003F4E19">
              <w:rPr>
                <w:rFonts w:ascii="Arial" w:hAnsi="Arial" w:cs="Arial"/>
                <w:i/>
                <w:sz w:val="20"/>
              </w:rPr>
              <w:t>service</w:t>
            </w:r>
            <w:r w:rsidRPr="003F4E19">
              <w:rPr>
                <w:rFonts w:ascii="Arial" w:hAnsi="Arial" w:cs="Arial"/>
                <w:sz w:val="20"/>
              </w:rPr>
              <w:t xml:space="preserve"> and assists the </w:t>
            </w:r>
            <w:r w:rsidRPr="003F4E19">
              <w:rPr>
                <w:rFonts w:ascii="Arial" w:hAnsi="Arial" w:cs="Arial"/>
                <w:i/>
                <w:sz w:val="20"/>
              </w:rPr>
              <w:t>Client</w:t>
            </w:r>
            <w:r w:rsidRPr="003F4E19">
              <w:rPr>
                <w:rFonts w:ascii="Arial" w:hAnsi="Arial" w:cs="Arial"/>
                <w:sz w:val="20"/>
              </w:rPr>
              <w:t xml:space="preserve"> in defending any relevant action or proceedings which may be instituted. </w:t>
            </w:r>
          </w:p>
        </w:tc>
      </w:tr>
      <w:tr w:rsidR="000F0FF2" w:rsidRPr="00C363D7" w14:paraId="1E3EA7E2" w14:textId="77777777" w:rsidTr="00693B82">
        <w:tc>
          <w:tcPr>
            <w:tcW w:w="1571" w:type="dxa"/>
          </w:tcPr>
          <w:p w14:paraId="4AF987DD" w14:textId="12000E80" w:rsidR="000F0FF2" w:rsidRPr="00C363D7" w:rsidRDefault="000F0FF2" w:rsidP="000F0FF2">
            <w:pPr>
              <w:spacing w:before="120" w:after="120"/>
              <w:rPr>
                <w:rFonts w:ascii="Arial" w:hAnsi="Arial" w:cs="Arial"/>
                <w:bCs/>
                <w:sz w:val="20"/>
              </w:rPr>
            </w:pPr>
            <w:r w:rsidRPr="00C363D7">
              <w:rPr>
                <w:rFonts w:ascii="Arial" w:hAnsi="Arial" w:cs="Arial"/>
                <w:bCs/>
                <w:sz w:val="20"/>
              </w:rPr>
              <w:t>82</w:t>
            </w:r>
            <w:r>
              <w:rPr>
                <w:rFonts w:ascii="Arial" w:hAnsi="Arial" w:cs="Arial"/>
                <w:bCs/>
                <w:sz w:val="20"/>
              </w:rPr>
              <w:t>A</w:t>
            </w:r>
            <w:r w:rsidRPr="00C363D7">
              <w:rPr>
                <w:rFonts w:ascii="Arial" w:hAnsi="Arial" w:cs="Arial"/>
                <w:bCs/>
                <w:sz w:val="20"/>
              </w:rPr>
              <w:t>.</w:t>
            </w:r>
            <w:r>
              <w:rPr>
                <w:rFonts w:ascii="Arial" w:hAnsi="Arial" w:cs="Arial"/>
                <w:bCs/>
                <w:sz w:val="20"/>
              </w:rPr>
              <w:t>2</w:t>
            </w:r>
          </w:p>
        </w:tc>
        <w:tc>
          <w:tcPr>
            <w:tcW w:w="8919" w:type="dxa"/>
          </w:tcPr>
          <w:p w14:paraId="61DE0A51" w14:textId="303FF78F" w:rsidR="000F0FF2" w:rsidRPr="00141A4A" w:rsidRDefault="000F0FF2" w:rsidP="000F0FF2">
            <w:pPr>
              <w:pStyle w:val="BodyText"/>
              <w:spacing w:before="120"/>
              <w:ind w:left="0"/>
              <w:jc w:val="both"/>
              <w:rPr>
                <w:rFonts w:ascii="Arial" w:hAnsi="Arial" w:cs="Arial"/>
                <w:sz w:val="20"/>
                <w:highlight w:val="yellow"/>
              </w:rPr>
            </w:pPr>
            <w:r w:rsidRPr="003F4E19">
              <w:rPr>
                <w:rFonts w:ascii="Arial" w:hAnsi="Arial" w:cs="Arial"/>
                <w:sz w:val="20"/>
              </w:rPr>
              <w:t xml:space="preserve">The </w:t>
            </w:r>
            <w:r w:rsidRPr="003F4E19">
              <w:rPr>
                <w:rFonts w:ascii="Arial" w:hAnsi="Arial" w:cs="Arial"/>
                <w:i/>
                <w:sz w:val="20"/>
              </w:rPr>
              <w:t>Contractor</w:t>
            </w:r>
            <w:r w:rsidRPr="003F4E19">
              <w:rPr>
                <w:rFonts w:ascii="Arial" w:hAnsi="Arial" w:cs="Arial"/>
                <w:sz w:val="20"/>
              </w:rPr>
              <w:t xml:space="preserve"> is responsible for and indemnifies the </w:t>
            </w:r>
            <w:r w:rsidRPr="003F4E19">
              <w:rPr>
                <w:rFonts w:ascii="Arial" w:hAnsi="Arial" w:cs="Arial"/>
                <w:i/>
                <w:sz w:val="20"/>
              </w:rPr>
              <w:t>Client</w:t>
            </w:r>
            <w:r w:rsidRPr="003F4E19">
              <w:rPr>
                <w:rFonts w:ascii="Arial" w:hAnsi="Arial" w:cs="Arial"/>
                <w:sz w:val="20"/>
              </w:rPr>
              <w:t xml:space="preserve"> from and against any and all expenses, liabilities, losses, claims and proceedings whatsoever resulting from any such trespass, nuisance or interference, except only where and to the extent that such trespass, nuisance or interference is the inevitable and unavoidable result of the </w:t>
            </w:r>
            <w:r w:rsidRPr="003F4E19">
              <w:rPr>
                <w:rFonts w:ascii="Arial" w:hAnsi="Arial" w:cs="Arial"/>
                <w:i/>
                <w:sz w:val="20"/>
              </w:rPr>
              <w:t>service</w:t>
            </w:r>
            <w:r w:rsidRPr="003F4E19">
              <w:rPr>
                <w:rFonts w:ascii="Arial" w:hAnsi="Arial" w:cs="Arial"/>
                <w:sz w:val="20"/>
              </w:rPr>
              <w:t xml:space="preserve"> or the use or occupation of the Affected Property for the purpose of the </w:t>
            </w:r>
            <w:r w:rsidRPr="003F4E19">
              <w:rPr>
                <w:rFonts w:ascii="Arial" w:hAnsi="Arial" w:cs="Arial"/>
                <w:i/>
                <w:sz w:val="20"/>
              </w:rPr>
              <w:t>service</w:t>
            </w:r>
            <w:r w:rsidRPr="003F4E19">
              <w:rPr>
                <w:rFonts w:ascii="Arial" w:hAnsi="Arial" w:cs="Arial"/>
                <w:sz w:val="20"/>
              </w:rPr>
              <w:t xml:space="preserve">, in each case in respect of which the </w:t>
            </w:r>
            <w:r w:rsidRPr="003F4E19">
              <w:rPr>
                <w:rFonts w:ascii="Arial" w:hAnsi="Arial" w:cs="Arial"/>
                <w:i/>
                <w:sz w:val="20"/>
              </w:rPr>
              <w:t>Contractor</w:t>
            </w:r>
            <w:r w:rsidRPr="003F4E19">
              <w:rPr>
                <w:rFonts w:ascii="Arial" w:hAnsi="Arial" w:cs="Arial"/>
                <w:sz w:val="20"/>
              </w:rPr>
              <w:t xml:space="preserve"> warned the </w:t>
            </w:r>
            <w:r w:rsidRPr="003F4E19">
              <w:rPr>
                <w:rFonts w:ascii="Arial" w:hAnsi="Arial" w:cs="Arial"/>
                <w:i/>
                <w:sz w:val="20"/>
              </w:rPr>
              <w:t>Client</w:t>
            </w:r>
            <w:r w:rsidRPr="003F4E19">
              <w:rPr>
                <w:rFonts w:ascii="Arial" w:hAnsi="Arial" w:cs="Arial"/>
                <w:sz w:val="20"/>
              </w:rPr>
              <w:t xml:space="preserve">. </w:t>
            </w:r>
          </w:p>
        </w:tc>
      </w:tr>
      <w:tr w:rsidR="000F0FF2" w:rsidRPr="00C363D7" w14:paraId="4A277F3F" w14:textId="77777777" w:rsidTr="00693B82">
        <w:tc>
          <w:tcPr>
            <w:tcW w:w="1571" w:type="dxa"/>
          </w:tcPr>
          <w:p w14:paraId="64BB5680" w14:textId="23B218E2" w:rsidR="000F0FF2" w:rsidRPr="003F4E19" w:rsidRDefault="000F0FF2" w:rsidP="000F0FF2">
            <w:pPr>
              <w:spacing w:before="120" w:after="120"/>
              <w:rPr>
                <w:rFonts w:ascii="Arial" w:hAnsi="Arial" w:cs="Arial"/>
                <w:bCs/>
                <w:sz w:val="20"/>
              </w:rPr>
            </w:pPr>
            <w:r w:rsidRPr="003F4E19">
              <w:rPr>
                <w:rFonts w:ascii="Arial" w:hAnsi="Arial" w:cs="Arial"/>
                <w:bCs/>
                <w:sz w:val="20"/>
              </w:rPr>
              <w:t>82A.3</w:t>
            </w:r>
          </w:p>
        </w:tc>
        <w:tc>
          <w:tcPr>
            <w:tcW w:w="8919" w:type="dxa"/>
          </w:tcPr>
          <w:p w14:paraId="01F25EB2" w14:textId="239E63E5" w:rsidR="000F0FF2" w:rsidRPr="003F4E19" w:rsidRDefault="000F0FF2" w:rsidP="000F0FF2">
            <w:pPr>
              <w:pStyle w:val="BodyText"/>
              <w:spacing w:before="120"/>
              <w:ind w:left="0"/>
              <w:jc w:val="both"/>
              <w:rPr>
                <w:rFonts w:ascii="Arial" w:hAnsi="Arial" w:cs="Arial"/>
                <w:sz w:val="20"/>
              </w:rPr>
            </w:pPr>
            <w:r w:rsidRPr="003F4E19">
              <w:rPr>
                <w:rFonts w:ascii="Arial" w:hAnsi="Arial" w:cs="Arial"/>
                <w:sz w:val="20"/>
              </w:rPr>
              <w:t xml:space="preserve">The </w:t>
            </w:r>
            <w:r w:rsidRPr="003F4E19">
              <w:rPr>
                <w:rFonts w:ascii="Arial" w:hAnsi="Arial" w:cs="Arial"/>
                <w:i/>
                <w:sz w:val="20"/>
              </w:rPr>
              <w:t>Client</w:t>
            </w:r>
            <w:r w:rsidRPr="003F4E19">
              <w:rPr>
                <w:rFonts w:ascii="Arial" w:hAnsi="Arial" w:cs="Arial"/>
                <w:sz w:val="20"/>
              </w:rPr>
              <w:t xml:space="preserve"> issues to the </w:t>
            </w:r>
            <w:r w:rsidRPr="003F4E19">
              <w:rPr>
                <w:rFonts w:ascii="Arial" w:hAnsi="Arial" w:cs="Arial"/>
                <w:i/>
                <w:sz w:val="20"/>
              </w:rPr>
              <w:t>Contractor</w:t>
            </w:r>
            <w:r w:rsidRPr="003F4E19">
              <w:rPr>
                <w:rFonts w:ascii="Arial" w:hAnsi="Arial" w:cs="Arial"/>
                <w:sz w:val="20"/>
              </w:rPr>
              <w:t xml:space="preserve"> such instructions as </w:t>
            </w:r>
            <w:r>
              <w:rPr>
                <w:rFonts w:ascii="Arial" w:hAnsi="Arial" w:cs="Arial"/>
                <w:sz w:val="20"/>
              </w:rPr>
              <w:t>it</w:t>
            </w:r>
            <w:r w:rsidRPr="003F4E19">
              <w:rPr>
                <w:rFonts w:ascii="Arial" w:hAnsi="Arial" w:cs="Arial"/>
                <w:sz w:val="20"/>
              </w:rPr>
              <w:t xml:space="preserve"> considers necessary if any injunction is granted or court order is made in consequence of any such trespass, nuisance or interference.  Except where such trespass, nuisance or interference was the inevitable and unavoidable result of the use of occupation of the Affected Property for the purpose of the </w:t>
            </w:r>
            <w:r w:rsidRPr="003F4E19">
              <w:rPr>
                <w:rFonts w:ascii="Arial" w:hAnsi="Arial" w:cs="Arial"/>
                <w:i/>
                <w:sz w:val="20"/>
              </w:rPr>
              <w:t>service,</w:t>
            </w:r>
            <w:r w:rsidRPr="003F4E19">
              <w:rPr>
                <w:rFonts w:ascii="Arial" w:hAnsi="Arial" w:cs="Arial"/>
                <w:sz w:val="20"/>
              </w:rPr>
              <w:t xml:space="preserve"> the </w:t>
            </w:r>
            <w:r w:rsidRPr="003F4E19">
              <w:rPr>
                <w:rFonts w:ascii="Arial" w:hAnsi="Arial" w:cs="Arial"/>
                <w:i/>
                <w:sz w:val="20"/>
              </w:rPr>
              <w:t>Contractor</w:t>
            </w:r>
            <w:r w:rsidRPr="003F4E19">
              <w:rPr>
                <w:rFonts w:ascii="Arial" w:hAnsi="Arial" w:cs="Arial"/>
                <w:sz w:val="20"/>
              </w:rPr>
              <w:t xml:space="preserve"> is not entitled to a compensation event or any additional payment (whether by way of an addition to the total of the Prices or otherwise) by reason of any such injunction or instruction.</w:t>
            </w:r>
          </w:p>
        </w:tc>
      </w:tr>
      <w:tr w:rsidR="000F0FF2" w:rsidRPr="00C363D7" w14:paraId="3D709FF2" w14:textId="77777777" w:rsidTr="00693B82">
        <w:tc>
          <w:tcPr>
            <w:tcW w:w="1571" w:type="dxa"/>
          </w:tcPr>
          <w:p w14:paraId="684970A6" w14:textId="0C193A80" w:rsidR="000F0FF2" w:rsidRPr="00C363D7" w:rsidRDefault="000F0FF2" w:rsidP="000F0FF2">
            <w:pPr>
              <w:spacing w:before="120" w:after="120"/>
              <w:rPr>
                <w:rFonts w:ascii="Arial" w:hAnsi="Arial" w:cs="Arial"/>
                <w:bCs/>
                <w:sz w:val="20"/>
              </w:rPr>
            </w:pPr>
            <w:r w:rsidRPr="00C363D7">
              <w:rPr>
                <w:rFonts w:ascii="Arial" w:hAnsi="Arial" w:cs="Arial"/>
                <w:bCs/>
                <w:sz w:val="20"/>
              </w:rPr>
              <w:lastRenderedPageBreak/>
              <w:t>82</w:t>
            </w:r>
            <w:r>
              <w:rPr>
                <w:rFonts w:ascii="Arial" w:hAnsi="Arial" w:cs="Arial"/>
                <w:bCs/>
                <w:sz w:val="20"/>
              </w:rPr>
              <w:t>A</w:t>
            </w:r>
            <w:r w:rsidRPr="00C363D7">
              <w:rPr>
                <w:rFonts w:ascii="Arial" w:hAnsi="Arial" w:cs="Arial"/>
                <w:bCs/>
                <w:sz w:val="20"/>
              </w:rPr>
              <w:t>.</w:t>
            </w:r>
            <w:r>
              <w:rPr>
                <w:rFonts w:ascii="Arial" w:hAnsi="Arial" w:cs="Arial"/>
                <w:bCs/>
                <w:sz w:val="20"/>
              </w:rPr>
              <w:t>4</w:t>
            </w:r>
          </w:p>
        </w:tc>
        <w:tc>
          <w:tcPr>
            <w:tcW w:w="8919" w:type="dxa"/>
          </w:tcPr>
          <w:p w14:paraId="64737C33" w14:textId="7FDA4EA8" w:rsidR="000F0FF2" w:rsidRPr="003F4E19" w:rsidRDefault="000F0FF2" w:rsidP="000F0FF2">
            <w:pPr>
              <w:pStyle w:val="BodyText"/>
              <w:spacing w:before="120"/>
              <w:ind w:left="0"/>
              <w:jc w:val="both"/>
              <w:rPr>
                <w:rFonts w:ascii="Arial" w:hAnsi="Arial" w:cs="Arial"/>
                <w:sz w:val="20"/>
              </w:rPr>
            </w:pPr>
            <w:r w:rsidRPr="003F4E19">
              <w:rPr>
                <w:rFonts w:ascii="Arial" w:hAnsi="Arial" w:cs="Arial"/>
                <w:sz w:val="20"/>
              </w:rPr>
              <w:t xml:space="preserve">The </w:t>
            </w:r>
            <w:r w:rsidRPr="003F4E19">
              <w:rPr>
                <w:rFonts w:ascii="Arial" w:hAnsi="Arial" w:cs="Arial"/>
                <w:i/>
                <w:sz w:val="20"/>
              </w:rPr>
              <w:t>Contractor</w:t>
            </w:r>
            <w:r w:rsidRPr="003F4E19">
              <w:rPr>
                <w:rFonts w:ascii="Arial" w:hAnsi="Arial" w:cs="Arial"/>
                <w:sz w:val="20"/>
              </w:rPr>
              <w:t xml:space="preserve"> indemnifies and keeps the </w:t>
            </w:r>
            <w:r w:rsidRPr="003F4E19">
              <w:rPr>
                <w:rFonts w:ascii="Arial" w:hAnsi="Arial" w:cs="Arial"/>
                <w:i/>
                <w:sz w:val="20"/>
              </w:rPr>
              <w:t>Client</w:t>
            </w:r>
            <w:r w:rsidRPr="003F4E19">
              <w:rPr>
                <w:rFonts w:ascii="Arial" w:hAnsi="Arial" w:cs="Arial"/>
                <w:sz w:val="20"/>
              </w:rPr>
              <w:t xml:space="preserve"> and the Authority fully and effectively indemnified against any and all claims, proceedings, compensation and costs resulting from any infringement or alleged infringement of any IP of any third party arising directly or indirectly as a result of the use or exercise by or on behalf of the </w:t>
            </w:r>
            <w:r w:rsidRPr="003F4E19">
              <w:rPr>
                <w:rFonts w:ascii="Arial" w:hAnsi="Arial" w:cs="Arial"/>
                <w:i/>
                <w:sz w:val="20"/>
              </w:rPr>
              <w:t>Client</w:t>
            </w:r>
            <w:r w:rsidRPr="003F4E19">
              <w:rPr>
                <w:rFonts w:ascii="Arial" w:hAnsi="Arial" w:cs="Arial"/>
                <w:sz w:val="20"/>
              </w:rPr>
              <w:t xml:space="preserve">, the Authority or by any of their respective permitted licensees, agents, </w:t>
            </w:r>
            <w:r w:rsidRPr="003F4E19">
              <w:rPr>
                <w:rFonts w:ascii="Arial" w:hAnsi="Arial" w:cs="Arial"/>
                <w:i/>
                <w:sz w:val="20"/>
              </w:rPr>
              <w:t>Contractor</w:t>
            </w:r>
            <w:r w:rsidRPr="003F4E19">
              <w:rPr>
                <w:rFonts w:ascii="Arial" w:hAnsi="Arial" w:cs="Arial"/>
                <w:sz w:val="20"/>
              </w:rPr>
              <w:t xml:space="preserve">s or assignees of any rights in respect of IP granted or procured or required to be granted or procured by the </w:t>
            </w:r>
            <w:r w:rsidRPr="003F4E19">
              <w:rPr>
                <w:rFonts w:ascii="Arial" w:hAnsi="Arial" w:cs="Arial"/>
                <w:i/>
                <w:sz w:val="20"/>
              </w:rPr>
              <w:t>Contractor</w:t>
            </w:r>
            <w:r w:rsidRPr="003F4E19">
              <w:rPr>
                <w:rFonts w:ascii="Arial" w:hAnsi="Arial" w:cs="Arial"/>
                <w:sz w:val="20"/>
              </w:rPr>
              <w:t xml:space="preserve"> pursuant to this contract.</w:t>
            </w:r>
          </w:p>
        </w:tc>
      </w:tr>
      <w:tr w:rsidR="000F0FF2" w:rsidRPr="00C363D7" w14:paraId="5E6B17E8" w14:textId="77777777" w:rsidTr="00693B82">
        <w:tc>
          <w:tcPr>
            <w:tcW w:w="1571" w:type="dxa"/>
          </w:tcPr>
          <w:p w14:paraId="24B4E494" w14:textId="43ACCB2E" w:rsidR="000F0FF2" w:rsidRPr="003F4E19" w:rsidRDefault="000F0FF2" w:rsidP="000F0FF2">
            <w:pPr>
              <w:spacing w:before="120" w:after="120"/>
              <w:rPr>
                <w:rFonts w:ascii="Arial" w:hAnsi="Arial" w:cs="Arial"/>
                <w:bCs/>
                <w:sz w:val="20"/>
              </w:rPr>
            </w:pPr>
            <w:r w:rsidRPr="003F4E19">
              <w:rPr>
                <w:rFonts w:ascii="Arial" w:hAnsi="Arial" w:cs="Arial"/>
                <w:bCs/>
                <w:sz w:val="20"/>
              </w:rPr>
              <w:t>82A.5</w:t>
            </w:r>
          </w:p>
        </w:tc>
        <w:tc>
          <w:tcPr>
            <w:tcW w:w="8919" w:type="dxa"/>
          </w:tcPr>
          <w:p w14:paraId="4AB1B730" w14:textId="60356246" w:rsidR="000F0FF2" w:rsidRPr="003F4E19" w:rsidRDefault="000F0FF2" w:rsidP="000F0FF2">
            <w:pPr>
              <w:pStyle w:val="BodyText"/>
              <w:spacing w:before="100" w:beforeAutospacing="1"/>
              <w:ind w:left="0"/>
              <w:jc w:val="both"/>
              <w:rPr>
                <w:rFonts w:ascii="Arial" w:hAnsi="Arial" w:cs="Arial"/>
                <w:sz w:val="20"/>
              </w:rPr>
            </w:pPr>
            <w:r w:rsidRPr="003F4E19">
              <w:rPr>
                <w:rFonts w:ascii="Arial" w:hAnsi="Arial" w:cs="Arial"/>
                <w:sz w:val="20"/>
              </w:rPr>
              <w:t xml:space="preserve">If any claim is made or action brought against the </w:t>
            </w:r>
            <w:r w:rsidRPr="003F4E19">
              <w:rPr>
                <w:rFonts w:ascii="Arial" w:hAnsi="Arial" w:cs="Arial"/>
                <w:i/>
                <w:sz w:val="20"/>
              </w:rPr>
              <w:t>Client</w:t>
            </w:r>
            <w:r w:rsidRPr="003F4E19">
              <w:rPr>
                <w:rFonts w:ascii="Arial" w:hAnsi="Arial" w:cs="Arial"/>
                <w:sz w:val="20"/>
              </w:rPr>
              <w:t xml:space="preserve"> or the Authority arising out of any such infringement or alleged infringement:</w:t>
            </w:r>
          </w:p>
          <w:p w14:paraId="1ECD99D6" w14:textId="30289698" w:rsidR="000F0FF2" w:rsidRPr="003F4E19" w:rsidRDefault="000F0FF2" w:rsidP="00E675DB">
            <w:pPr>
              <w:pStyle w:val="BodyText"/>
              <w:numPr>
                <w:ilvl w:val="0"/>
                <w:numId w:val="27"/>
              </w:numPr>
              <w:spacing w:before="100" w:beforeAutospacing="1" w:after="240"/>
              <w:ind w:right="0"/>
              <w:jc w:val="both"/>
              <w:rPr>
                <w:rFonts w:ascii="Arial" w:hAnsi="Arial" w:cs="Arial"/>
                <w:sz w:val="20"/>
              </w:rPr>
            </w:pPr>
            <w:r w:rsidRPr="003F4E19">
              <w:rPr>
                <w:rFonts w:ascii="Arial" w:hAnsi="Arial" w:cs="Arial"/>
                <w:sz w:val="20"/>
              </w:rPr>
              <w:t xml:space="preserve">the </w:t>
            </w:r>
            <w:r w:rsidRPr="003F4E19">
              <w:rPr>
                <w:rFonts w:ascii="Arial" w:hAnsi="Arial" w:cs="Arial"/>
                <w:i/>
                <w:sz w:val="20"/>
              </w:rPr>
              <w:t>Contractor</w:t>
            </w:r>
            <w:r w:rsidRPr="003F4E19">
              <w:rPr>
                <w:rFonts w:ascii="Arial" w:hAnsi="Arial" w:cs="Arial"/>
                <w:sz w:val="20"/>
              </w:rPr>
              <w:t xml:space="preserve"> at </w:t>
            </w:r>
            <w:r>
              <w:rPr>
                <w:rFonts w:ascii="Arial" w:hAnsi="Arial" w:cs="Arial"/>
                <w:sz w:val="20"/>
              </w:rPr>
              <w:t>it</w:t>
            </w:r>
            <w:r w:rsidRPr="003F4E19">
              <w:rPr>
                <w:rFonts w:ascii="Arial" w:hAnsi="Arial" w:cs="Arial"/>
                <w:sz w:val="20"/>
              </w:rPr>
              <w:t xml:space="preserve">s own expense promptly conducts all negotiations for the settlement of that claim and any litigation or other proceedings that may arise.  Unless and until the </w:t>
            </w:r>
            <w:r w:rsidRPr="003F4E19">
              <w:rPr>
                <w:rFonts w:ascii="Arial" w:hAnsi="Arial" w:cs="Arial"/>
                <w:i/>
                <w:sz w:val="20"/>
              </w:rPr>
              <w:t>Contractor</w:t>
            </w:r>
            <w:r w:rsidRPr="003F4E19">
              <w:rPr>
                <w:rFonts w:ascii="Arial" w:hAnsi="Arial" w:cs="Arial"/>
                <w:sz w:val="20"/>
              </w:rPr>
              <w:t xml:space="preserve"> fails promptly to conduct such negotiations and proceedings the </w:t>
            </w:r>
            <w:r w:rsidRPr="003F4E19">
              <w:rPr>
                <w:rFonts w:ascii="Arial" w:hAnsi="Arial" w:cs="Arial"/>
                <w:i/>
                <w:sz w:val="20"/>
              </w:rPr>
              <w:t>Client</w:t>
            </w:r>
            <w:r w:rsidRPr="003F4E19">
              <w:rPr>
                <w:rFonts w:ascii="Arial" w:hAnsi="Arial" w:cs="Arial"/>
                <w:sz w:val="20"/>
              </w:rPr>
              <w:t xml:space="preserve"> does not make any admission which might be prejudicial to such proceedings; </w:t>
            </w:r>
          </w:p>
          <w:p w14:paraId="509361B6" w14:textId="12AA58DE" w:rsidR="000F0FF2" w:rsidRPr="003F4E19" w:rsidRDefault="000F0FF2" w:rsidP="00E675DB">
            <w:pPr>
              <w:pStyle w:val="BodyText"/>
              <w:numPr>
                <w:ilvl w:val="0"/>
                <w:numId w:val="27"/>
              </w:numPr>
              <w:spacing w:before="100" w:beforeAutospacing="1" w:after="240"/>
              <w:ind w:right="0"/>
              <w:jc w:val="both"/>
              <w:rPr>
                <w:rFonts w:ascii="Arial" w:hAnsi="Arial" w:cs="Arial"/>
                <w:sz w:val="20"/>
              </w:rPr>
            </w:pPr>
            <w:r w:rsidRPr="003F4E19">
              <w:rPr>
                <w:rFonts w:ascii="Arial" w:hAnsi="Arial" w:cs="Arial"/>
                <w:sz w:val="20"/>
              </w:rPr>
              <w:t xml:space="preserve">the conduct by the </w:t>
            </w:r>
            <w:r w:rsidRPr="003F4E19">
              <w:rPr>
                <w:rFonts w:ascii="Arial" w:hAnsi="Arial" w:cs="Arial"/>
                <w:i/>
                <w:sz w:val="20"/>
              </w:rPr>
              <w:t>Contractor</w:t>
            </w:r>
            <w:r w:rsidRPr="003F4E19">
              <w:rPr>
                <w:rFonts w:ascii="Arial" w:hAnsi="Arial" w:cs="Arial"/>
                <w:sz w:val="20"/>
              </w:rPr>
              <w:t xml:space="preserve"> of such negotiations and/or proceedings is conditional upon the </w:t>
            </w:r>
            <w:r w:rsidRPr="003F4E19">
              <w:rPr>
                <w:rFonts w:ascii="Arial" w:hAnsi="Arial" w:cs="Arial"/>
                <w:i/>
                <w:sz w:val="20"/>
              </w:rPr>
              <w:t>Contractor</w:t>
            </w:r>
            <w:r w:rsidRPr="003F4E19">
              <w:rPr>
                <w:rFonts w:ascii="Arial" w:hAnsi="Arial" w:cs="Arial"/>
                <w:sz w:val="20"/>
              </w:rPr>
              <w:t xml:space="preserve"> having first given to the </w:t>
            </w:r>
            <w:r w:rsidRPr="003F4E19">
              <w:rPr>
                <w:rFonts w:ascii="Arial" w:hAnsi="Arial" w:cs="Arial"/>
                <w:i/>
                <w:sz w:val="20"/>
              </w:rPr>
              <w:t>Client</w:t>
            </w:r>
            <w:r w:rsidRPr="003F4E19">
              <w:rPr>
                <w:rFonts w:ascii="Arial" w:hAnsi="Arial" w:cs="Arial"/>
                <w:sz w:val="20"/>
              </w:rPr>
              <w:t xml:space="preserve"> such reasonable security as the </w:t>
            </w:r>
            <w:r w:rsidRPr="003F4E19">
              <w:rPr>
                <w:rFonts w:ascii="Arial" w:hAnsi="Arial" w:cs="Arial"/>
                <w:i/>
                <w:sz w:val="20"/>
              </w:rPr>
              <w:t>Client</w:t>
            </w:r>
            <w:r w:rsidRPr="003F4E19">
              <w:rPr>
                <w:rFonts w:ascii="Arial" w:hAnsi="Arial" w:cs="Arial"/>
                <w:sz w:val="20"/>
              </w:rPr>
              <w:t xml:space="preserve"> from time to time requires to cover any amount ascertained or agreed or estimated as the case may be of any compensation, damages or expenses for which the </w:t>
            </w:r>
            <w:r w:rsidRPr="003F4E19">
              <w:rPr>
                <w:rFonts w:ascii="Arial" w:hAnsi="Arial" w:cs="Arial"/>
                <w:i/>
                <w:sz w:val="20"/>
              </w:rPr>
              <w:t>Client</w:t>
            </w:r>
            <w:r w:rsidRPr="003F4E19">
              <w:rPr>
                <w:rFonts w:ascii="Arial" w:hAnsi="Arial" w:cs="Arial"/>
                <w:sz w:val="20"/>
              </w:rPr>
              <w:t xml:space="preserve"> or the Authority are or may become liable; and</w:t>
            </w:r>
          </w:p>
          <w:p w14:paraId="41185B15" w14:textId="45EB1712" w:rsidR="000F0FF2" w:rsidRPr="003F4E19" w:rsidRDefault="000F0FF2" w:rsidP="00E675DB">
            <w:pPr>
              <w:pStyle w:val="BodyText"/>
              <w:numPr>
                <w:ilvl w:val="0"/>
                <w:numId w:val="27"/>
              </w:numPr>
              <w:spacing w:before="100" w:beforeAutospacing="1" w:after="240"/>
              <w:ind w:right="0"/>
              <w:jc w:val="both"/>
              <w:rPr>
                <w:rFonts w:ascii="Arial" w:hAnsi="Arial" w:cs="Arial"/>
                <w:sz w:val="20"/>
              </w:rPr>
            </w:pPr>
            <w:r w:rsidRPr="003F4E19">
              <w:rPr>
                <w:rFonts w:ascii="Arial" w:hAnsi="Arial" w:cs="Arial"/>
                <w:sz w:val="20"/>
              </w:rPr>
              <w:t xml:space="preserve">at the request of the </w:t>
            </w:r>
            <w:r w:rsidRPr="003F4E19">
              <w:rPr>
                <w:rFonts w:ascii="Arial" w:hAnsi="Arial" w:cs="Arial"/>
                <w:i/>
                <w:sz w:val="20"/>
              </w:rPr>
              <w:t>Contractor</w:t>
            </w:r>
            <w:r w:rsidRPr="003F4E19">
              <w:rPr>
                <w:rFonts w:ascii="Arial" w:hAnsi="Arial" w:cs="Arial"/>
                <w:sz w:val="20"/>
              </w:rPr>
              <w:t xml:space="preserve"> the </w:t>
            </w:r>
            <w:r w:rsidRPr="003F4E19">
              <w:rPr>
                <w:rFonts w:ascii="Arial" w:hAnsi="Arial" w:cs="Arial"/>
                <w:i/>
                <w:sz w:val="20"/>
              </w:rPr>
              <w:t>Client</w:t>
            </w:r>
            <w:r w:rsidRPr="003F4E19">
              <w:rPr>
                <w:rFonts w:ascii="Arial" w:hAnsi="Arial" w:cs="Arial"/>
                <w:sz w:val="20"/>
              </w:rPr>
              <w:t xml:space="preserve"> provides all reasonable assistance for the purpose of contesting any such claim or action.  The </w:t>
            </w:r>
            <w:r w:rsidRPr="003F4E19">
              <w:rPr>
                <w:rFonts w:ascii="Arial" w:hAnsi="Arial" w:cs="Arial"/>
                <w:i/>
                <w:sz w:val="20"/>
              </w:rPr>
              <w:t>Contractor</w:t>
            </w:r>
            <w:r w:rsidRPr="003F4E19">
              <w:rPr>
                <w:rFonts w:ascii="Arial" w:hAnsi="Arial" w:cs="Arial"/>
                <w:sz w:val="20"/>
              </w:rPr>
              <w:t xml:space="preserve"> pays to the </w:t>
            </w:r>
            <w:r w:rsidRPr="003F4E19">
              <w:rPr>
                <w:rFonts w:ascii="Arial" w:hAnsi="Arial" w:cs="Arial"/>
                <w:i/>
                <w:sz w:val="20"/>
              </w:rPr>
              <w:t>Client</w:t>
            </w:r>
            <w:r w:rsidRPr="003F4E19">
              <w:rPr>
                <w:rFonts w:ascii="Arial" w:hAnsi="Arial" w:cs="Arial"/>
                <w:sz w:val="20"/>
              </w:rPr>
              <w:t xml:space="preserve"> the amount of any expenses incurred by the </w:t>
            </w:r>
            <w:r w:rsidRPr="003F4E19">
              <w:rPr>
                <w:rFonts w:ascii="Arial" w:hAnsi="Arial" w:cs="Arial"/>
                <w:i/>
                <w:sz w:val="20"/>
              </w:rPr>
              <w:t>Client</w:t>
            </w:r>
            <w:r w:rsidRPr="003F4E19">
              <w:rPr>
                <w:rFonts w:ascii="Arial" w:hAnsi="Arial" w:cs="Arial"/>
                <w:sz w:val="20"/>
              </w:rPr>
              <w:t xml:space="preserve"> in so doing.</w:t>
            </w:r>
          </w:p>
        </w:tc>
      </w:tr>
      <w:tr w:rsidR="000F0FF2" w:rsidRPr="00C363D7" w14:paraId="7E09BD7D" w14:textId="77777777" w:rsidTr="00693B82">
        <w:tc>
          <w:tcPr>
            <w:tcW w:w="1571" w:type="dxa"/>
          </w:tcPr>
          <w:p w14:paraId="4D8112F8" w14:textId="061A6289" w:rsidR="000F0FF2" w:rsidRPr="00C363D7" w:rsidRDefault="000F0FF2" w:rsidP="000F0FF2">
            <w:pPr>
              <w:spacing w:before="120" w:after="120"/>
              <w:rPr>
                <w:rFonts w:ascii="Arial" w:hAnsi="Arial" w:cs="Arial"/>
                <w:bCs/>
                <w:sz w:val="20"/>
              </w:rPr>
            </w:pPr>
            <w:r w:rsidRPr="00C363D7">
              <w:rPr>
                <w:rFonts w:ascii="Arial" w:hAnsi="Arial" w:cs="Arial"/>
                <w:bCs/>
                <w:sz w:val="20"/>
              </w:rPr>
              <w:t>82</w:t>
            </w:r>
            <w:r>
              <w:rPr>
                <w:rFonts w:ascii="Arial" w:hAnsi="Arial" w:cs="Arial"/>
                <w:bCs/>
                <w:sz w:val="20"/>
              </w:rPr>
              <w:t>A</w:t>
            </w:r>
            <w:r w:rsidRPr="00C363D7">
              <w:rPr>
                <w:rFonts w:ascii="Arial" w:hAnsi="Arial" w:cs="Arial"/>
                <w:bCs/>
                <w:sz w:val="20"/>
              </w:rPr>
              <w:t>.</w:t>
            </w:r>
            <w:r>
              <w:rPr>
                <w:rFonts w:ascii="Arial" w:hAnsi="Arial" w:cs="Arial"/>
                <w:bCs/>
                <w:sz w:val="20"/>
              </w:rPr>
              <w:t>6</w:t>
            </w:r>
          </w:p>
        </w:tc>
        <w:tc>
          <w:tcPr>
            <w:tcW w:w="8919" w:type="dxa"/>
          </w:tcPr>
          <w:p w14:paraId="6BC19F50" w14:textId="5C3ECFBD" w:rsidR="000F0FF2" w:rsidRPr="003F4E19" w:rsidRDefault="000F0FF2" w:rsidP="000F0FF2">
            <w:pPr>
              <w:pStyle w:val="BodyText"/>
              <w:spacing w:before="100" w:beforeAutospacing="1"/>
              <w:ind w:left="0"/>
              <w:jc w:val="both"/>
              <w:rPr>
                <w:rFonts w:ascii="Arial" w:hAnsi="Arial" w:cs="Arial"/>
                <w:sz w:val="20"/>
              </w:rPr>
            </w:pPr>
            <w:r w:rsidRPr="003F4E19">
              <w:rPr>
                <w:rFonts w:ascii="Arial" w:hAnsi="Arial" w:cs="Arial"/>
                <w:sz w:val="20"/>
              </w:rPr>
              <w:t xml:space="preserve">The </w:t>
            </w:r>
            <w:r w:rsidRPr="003F4E19">
              <w:rPr>
                <w:rFonts w:ascii="Arial" w:hAnsi="Arial" w:cs="Arial"/>
                <w:i/>
                <w:sz w:val="20"/>
              </w:rPr>
              <w:t>Contractor</w:t>
            </w:r>
            <w:r w:rsidRPr="003F4E19">
              <w:rPr>
                <w:rFonts w:ascii="Arial" w:hAnsi="Arial" w:cs="Arial"/>
                <w:sz w:val="20"/>
              </w:rPr>
              <w:t xml:space="preserve"> acknowledges that contravention of any of its obligations under this contract relating to confidentiality, non-disclosure of information or the taking of any photographs or any other form or manner of image recording of the</w:t>
            </w:r>
            <w:r w:rsidRPr="003F4E19">
              <w:rPr>
                <w:rFonts w:ascii="Arial" w:hAnsi="Arial" w:cs="Arial"/>
                <w:i/>
                <w:sz w:val="20"/>
              </w:rPr>
              <w:t xml:space="preserve"> service</w:t>
            </w:r>
            <w:r w:rsidRPr="003F4E19">
              <w:rPr>
                <w:rFonts w:ascii="Arial" w:hAnsi="Arial" w:cs="Arial"/>
                <w:sz w:val="20"/>
              </w:rPr>
              <w:t xml:space="preserve"> or the Affected Property could result in severe loss and or damage to the </w:t>
            </w:r>
            <w:r w:rsidRPr="003F4E19">
              <w:rPr>
                <w:rFonts w:ascii="Arial" w:hAnsi="Arial" w:cs="Arial"/>
                <w:i/>
                <w:sz w:val="20"/>
              </w:rPr>
              <w:t>Client</w:t>
            </w:r>
            <w:r w:rsidRPr="003F4E19">
              <w:rPr>
                <w:rFonts w:ascii="Arial" w:hAnsi="Arial" w:cs="Arial"/>
                <w:sz w:val="20"/>
              </w:rPr>
              <w:t>.</w:t>
            </w:r>
          </w:p>
        </w:tc>
      </w:tr>
      <w:tr w:rsidR="000F0FF2" w:rsidRPr="00C363D7" w14:paraId="75273913" w14:textId="77777777" w:rsidTr="00693B82">
        <w:tc>
          <w:tcPr>
            <w:tcW w:w="1571" w:type="dxa"/>
          </w:tcPr>
          <w:p w14:paraId="56B7674F" w14:textId="5654E876" w:rsidR="000F0FF2" w:rsidRPr="00C363D7" w:rsidRDefault="000F0FF2" w:rsidP="000F0FF2">
            <w:pPr>
              <w:spacing w:before="120" w:after="120"/>
              <w:rPr>
                <w:rFonts w:ascii="Arial" w:hAnsi="Arial" w:cs="Arial"/>
                <w:bCs/>
                <w:sz w:val="20"/>
              </w:rPr>
            </w:pPr>
            <w:r w:rsidRPr="00C363D7">
              <w:rPr>
                <w:rFonts w:ascii="Arial" w:hAnsi="Arial" w:cs="Arial"/>
                <w:bCs/>
                <w:sz w:val="20"/>
              </w:rPr>
              <w:t>8</w:t>
            </w:r>
            <w:r w:rsidR="00CC4329">
              <w:rPr>
                <w:rFonts w:ascii="Arial" w:hAnsi="Arial" w:cs="Arial"/>
                <w:bCs/>
                <w:sz w:val="20"/>
              </w:rPr>
              <w:t>2</w:t>
            </w:r>
            <w:r>
              <w:rPr>
                <w:rFonts w:ascii="Arial" w:hAnsi="Arial" w:cs="Arial"/>
                <w:bCs/>
                <w:sz w:val="20"/>
              </w:rPr>
              <w:t>A</w:t>
            </w:r>
            <w:r w:rsidRPr="00C363D7">
              <w:rPr>
                <w:rFonts w:ascii="Arial" w:hAnsi="Arial" w:cs="Arial"/>
                <w:bCs/>
                <w:sz w:val="20"/>
              </w:rPr>
              <w:t>.</w:t>
            </w:r>
            <w:r>
              <w:rPr>
                <w:rFonts w:ascii="Arial" w:hAnsi="Arial" w:cs="Arial"/>
                <w:bCs/>
                <w:sz w:val="20"/>
              </w:rPr>
              <w:t>7</w:t>
            </w:r>
          </w:p>
        </w:tc>
        <w:tc>
          <w:tcPr>
            <w:tcW w:w="8919" w:type="dxa"/>
          </w:tcPr>
          <w:p w14:paraId="55032820" w14:textId="53A0B915" w:rsidR="000F0FF2" w:rsidRPr="003F4E19" w:rsidRDefault="000F0FF2" w:rsidP="000F0FF2">
            <w:pPr>
              <w:pStyle w:val="BodyText"/>
              <w:spacing w:before="100" w:beforeAutospacing="1"/>
              <w:ind w:left="0"/>
              <w:jc w:val="both"/>
              <w:rPr>
                <w:rFonts w:ascii="Arial" w:hAnsi="Arial" w:cs="Arial"/>
                <w:sz w:val="20"/>
              </w:rPr>
            </w:pPr>
            <w:r w:rsidRPr="003F4E19">
              <w:rPr>
                <w:rFonts w:ascii="Arial" w:hAnsi="Arial" w:cs="Arial"/>
                <w:sz w:val="20"/>
              </w:rPr>
              <w:t xml:space="preserve">The </w:t>
            </w:r>
            <w:r w:rsidRPr="003F4E19">
              <w:rPr>
                <w:rFonts w:ascii="Arial" w:hAnsi="Arial" w:cs="Arial"/>
                <w:i/>
                <w:sz w:val="20"/>
              </w:rPr>
              <w:t>Contractor</w:t>
            </w:r>
            <w:r w:rsidRPr="003F4E19">
              <w:rPr>
                <w:rFonts w:ascii="Arial" w:hAnsi="Arial" w:cs="Arial"/>
                <w:sz w:val="20"/>
              </w:rPr>
              <w:t xml:space="preserve"> indemnifies and keeps the </w:t>
            </w:r>
            <w:r w:rsidRPr="003F4E19">
              <w:rPr>
                <w:rFonts w:ascii="Arial" w:hAnsi="Arial" w:cs="Arial"/>
                <w:i/>
                <w:sz w:val="20"/>
              </w:rPr>
              <w:t>Client</w:t>
            </w:r>
            <w:r w:rsidRPr="003F4E19">
              <w:rPr>
                <w:rFonts w:ascii="Arial" w:hAnsi="Arial" w:cs="Arial"/>
                <w:sz w:val="20"/>
              </w:rPr>
              <w:t xml:space="preserve"> fully and effectively indemnified against any and all losses, claims, proceedings, compensation and costs caused by or arising from any such contravention, whether direct or indirect, consequential or economic or comprising loss of profits, loss of opportunity or otherwise, and regardless of whether falling within the definition of Excluded Loss.”</w:t>
            </w:r>
          </w:p>
        </w:tc>
      </w:tr>
      <w:tr w:rsidR="00CC4329" w:rsidRPr="00C363D7" w14:paraId="504AC6DD" w14:textId="77777777" w:rsidTr="00693B82">
        <w:tc>
          <w:tcPr>
            <w:tcW w:w="1571" w:type="dxa"/>
          </w:tcPr>
          <w:p w14:paraId="38085277" w14:textId="45F11160" w:rsidR="00CC4329" w:rsidRDefault="00CC4329" w:rsidP="000F0FF2">
            <w:pPr>
              <w:spacing w:before="120" w:after="120"/>
              <w:rPr>
                <w:rFonts w:ascii="Arial" w:hAnsi="Arial" w:cs="Arial"/>
                <w:bCs/>
                <w:sz w:val="20"/>
              </w:rPr>
            </w:pPr>
            <w:r>
              <w:rPr>
                <w:rFonts w:ascii="Arial" w:hAnsi="Arial" w:cs="Arial"/>
                <w:bCs/>
                <w:sz w:val="20"/>
              </w:rPr>
              <w:t>83</w:t>
            </w:r>
          </w:p>
        </w:tc>
        <w:tc>
          <w:tcPr>
            <w:tcW w:w="8919" w:type="dxa"/>
          </w:tcPr>
          <w:p w14:paraId="32505E9F" w14:textId="24376EB1" w:rsidR="00CC4329" w:rsidRPr="00CC4329" w:rsidRDefault="00CC4329" w:rsidP="00CC4329">
            <w:pPr>
              <w:pStyle w:val="BodyText"/>
              <w:spacing w:before="120"/>
              <w:ind w:left="0"/>
              <w:jc w:val="both"/>
              <w:rPr>
                <w:rFonts w:ascii="Arial" w:hAnsi="Arial" w:cs="Arial"/>
                <w:b/>
                <w:bCs/>
                <w:sz w:val="20"/>
              </w:rPr>
            </w:pPr>
            <w:r w:rsidRPr="00CC4329">
              <w:rPr>
                <w:rFonts w:ascii="Arial" w:hAnsi="Arial" w:cs="Arial"/>
                <w:b/>
                <w:bCs/>
                <w:sz w:val="20"/>
              </w:rPr>
              <w:t>Insurance Cover</w:t>
            </w:r>
          </w:p>
        </w:tc>
      </w:tr>
      <w:tr w:rsidR="00CC4329" w:rsidRPr="00C363D7" w14:paraId="6DCE5104" w14:textId="77777777" w:rsidTr="00693B82">
        <w:tc>
          <w:tcPr>
            <w:tcW w:w="1571" w:type="dxa"/>
          </w:tcPr>
          <w:p w14:paraId="6CA309A5" w14:textId="2994510D" w:rsidR="00CC4329" w:rsidRPr="00C363D7" w:rsidRDefault="00CC4329" w:rsidP="000F0FF2">
            <w:pPr>
              <w:spacing w:before="120" w:after="120"/>
              <w:rPr>
                <w:rFonts w:ascii="Arial" w:hAnsi="Arial" w:cs="Arial"/>
                <w:bCs/>
                <w:sz w:val="20"/>
              </w:rPr>
            </w:pPr>
            <w:r>
              <w:rPr>
                <w:rFonts w:ascii="Arial" w:hAnsi="Arial" w:cs="Arial"/>
                <w:bCs/>
                <w:sz w:val="20"/>
              </w:rPr>
              <w:t>83.3</w:t>
            </w:r>
          </w:p>
        </w:tc>
        <w:tc>
          <w:tcPr>
            <w:tcW w:w="8919" w:type="dxa"/>
          </w:tcPr>
          <w:p w14:paraId="45B5E2E5" w14:textId="7F24ADCE" w:rsidR="00CC4329" w:rsidRPr="003F4E19" w:rsidRDefault="00CC4329" w:rsidP="000F0FF2">
            <w:pPr>
              <w:pStyle w:val="BodyText"/>
              <w:spacing w:before="100" w:beforeAutospacing="1"/>
              <w:ind w:left="0"/>
              <w:jc w:val="both"/>
              <w:rPr>
                <w:rFonts w:ascii="Arial" w:hAnsi="Arial" w:cs="Arial"/>
                <w:sz w:val="20"/>
              </w:rPr>
            </w:pPr>
            <w:r>
              <w:rPr>
                <w:rFonts w:ascii="Arial" w:hAnsi="Arial" w:cs="Arial"/>
                <w:sz w:val="20"/>
              </w:rPr>
              <w:t>After “Service Period” insert “or for such other duration as may be expressly required by the provisions of this contract.”.</w:t>
            </w:r>
          </w:p>
        </w:tc>
      </w:tr>
      <w:tr w:rsidR="000F0FF2" w:rsidRPr="00C363D7" w14:paraId="0CA6FDCF" w14:textId="77777777" w:rsidTr="00693B82">
        <w:tc>
          <w:tcPr>
            <w:tcW w:w="1571" w:type="dxa"/>
          </w:tcPr>
          <w:p w14:paraId="7CC58BDA" w14:textId="77777777" w:rsidR="000F0FF2" w:rsidRPr="00C363D7" w:rsidRDefault="000F0FF2" w:rsidP="000F0FF2">
            <w:pPr>
              <w:spacing w:before="120" w:after="120"/>
              <w:rPr>
                <w:rFonts w:ascii="Arial" w:hAnsi="Arial" w:cs="Arial"/>
                <w:bCs/>
                <w:sz w:val="20"/>
              </w:rPr>
            </w:pPr>
            <w:r w:rsidRPr="00C363D7">
              <w:rPr>
                <w:rFonts w:ascii="Arial" w:hAnsi="Arial" w:cs="Arial"/>
                <w:bCs/>
                <w:sz w:val="20"/>
              </w:rPr>
              <w:t>84</w:t>
            </w:r>
          </w:p>
        </w:tc>
        <w:tc>
          <w:tcPr>
            <w:tcW w:w="8919" w:type="dxa"/>
          </w:tcPr>
          <w:p w14:paraId="47C2864C" w14:textId="6C2161DC" w:rsidR="000F0FF2" w:rsidRPr="00141A4A" w:rsidRDefault="000F0FF2" w:rsidP="000F0FF2">
            <w:pPr>
              <w:pStyle w:val="BodyText"/>
              <w:spacing w:before="120"/>
              <w:ind w:left="0"/>
              <w:jc w:val="both"/>
              <w:rPr>
                <w:rFonts w:ascii="Arial" w:hAnsi="Arial" w:cs="Arial"/>
                <w:b/>
                <w:sz w:val="20"/>
              </w:rPr>
            </w:pPr>
            <w:r w:rsidRPr="00C363D7">
              <w:rPr>
                <w:rFonts w:ascii="Arial" w:hAnsi="Arial" w:cs="Arial"/>
                <w:b/>
                <w:sz w:val="20"/>
              </w:rPr>
              <w:t>Insurance Policies</w:t>
            </w:r>
          </w:p>
        </w:tc>
      </w:tr>
      <w:tr w:rsidR="000F0FF2" w:rsidRPr="00C363D7" w14:paraId="211B7DF7" w14:textId="77777777" w:rsidTr="00693B82">
        <w:tc>
          <w:tcPr>
            <w:tcW w:w="1571" w:type="dxa"/>
          </w:tcPr>
          <w:p w14:paraId="4BD813CA" w14:textId="77777777" w:rsidR="000F0FF2" w:rsidRPr="00C363D7" w:rsidRDefault="000F0FF2" w:rsidP="000F0FF2">
            <w:pPr>
              <w:spacing w:before="120" w:after="120"/>
              <w:rPr>
                <w:rFonts w:ascii="Arial" w:hAnsi="Arial" w:cs="Arial"/>
                <w:bCs/>
                <w:sz w:val="20"/>
              </w:rPr>
            </w:pPr>
          </w:p>
        </w:tc>
        <w:tc>
          <w:tcPr>
            <w:tcW w:w="8919" w:type="dxa"/>
          </w:tcPr>
          <w:p w14:paraId="3B7C0D6A" w14:textId="609B7DCB" w:rsidR="000F0FF2" w:rsidRPr="00C363D7" w:rsidRDefault="000F0FF2" w:rsidP="000F0FF2">
            <w:pPr>
              <w:pStyle w:val="BodyText"/>
              <w:spacing w:before="120"/>
              <w:ind w:left="0"/>
              <w:jc w:val="both"/>
              <w:rPr>
                <w:rFonts w:ascii="Arial" w:hAnsi="Arial" w:cs="Arial"/>
                <w:b/>
                <w:sz w:val="20"/>
              </w:rPr>
            </w:pPr>
            <w:r w:rsidRPr="00C363D7">
              <w:rPr>
                <w:rFonts w:ascii="Arial" w:hAnsi="Arial" w:cs="Arial"/>
                <w:sz w:val="20"/>
              </w:rPr>
              <w:t>Insert new clauses 84.</w:t>
            </w:r>
            <w:r>
              <w:rPr>
                <w:rFonts w:ascii="Arial" w:hAnsi="Arial" w:cs="Arial"/>
                <w:sz w:val="20"/>
              </w:rPr>
              <w:t>4</w:t>
            </w:r>
            <w:r w:rsidRPr="00C363D7">
              <w:rPr>
                <w:rFonts w:ascii="Arial" w:hAnsi="Arial" w:cs="Arial"/>
                <w:sz w:val="20"/>
              </w:rPr>
              <w:t xml:space="preserve"> – 84.</w:t>
            </w:r>
            <w:r>
              <w:rPr>
                <w:rFonts w:ascii="Arial" w:hAnsi="Arial" w:cs="Arial"/>
                <w:sz w:val="20"/>
              </w:rPr>
              <w:t>9</w:t>
            </w:r>
          </w:p>
        </w:tc>
      </w:tr>
      <w:tr w:rsidR="000F0FF2" w:rsidRPr="00C363D7" w14:paraId="19336EAD" w14:textId="77777777" w:rsidTr="00693B82">
        <w:tc>
          <w:tcPr>
            <w:tcW w:w="1571" w:type="dxa"/>
          </w:tcPr>
          <w:p w14:paraId="7D63ACC3" w14:textId="4835C0FB" w:rsidR="000F0FF2" w:rsidRPr="00C363D7" w:rsidRDefault="000F0FF2" w:rsidP="000F0FF2">
            <w:pPr>
              <w:keepNext/>
              <w:spacing w:before="120" w:after="120"/>
              <w:rPr>
                <w:rFonts w:ascii="Arial" w:hAnsi="Arial" w:cs="Arial"/>
                <w:bCs/>
                <w:sz w:val="20"/>
              </w:rPr>
            </w:pPr>
            <w:r w:rsidRPr="00C363D7">
              <w:rPr>
                <w:rFonts w:ascii="Arial" w:hAnsi="Arial" w:cs="Arial"/>
                <w:bCs/>
                <w:sz w:val="20"/>
              </w:rPr>
              <w:t>84.</w:t>
            </w:r>
            <w:r>
              <w:rPr>
                <w:rFonts w:ascii="Arial" w:hAnsi="Arial" w:cs="Arial"/>
                <w:bCs/>
                <w:sz w:val="20"/>
              </w:rPr>
              <w:t>4</w:t>
            </w:r>
          </w:p>
        </w:tc>
        <w:tc>
          <w:tcPr>
            <w:tcW w:w="8919" w:type="dxa"/>
          </w:tcPr>
          <w:p w14:paraId="73E7A860" w14:textId="2C0F88EB" w:rsidR="000F0FF2" w:rsidRPr="00C363D7" w:rsidRDefault="000F0FF2" w:rsidP="000F0FF2">
            <w:pPr>
              <w:pStyle w:val="BodyText"/>
              <w:spacing w:before="120"/>
              <w:ind w:left="0"/>
              <w:jc w:val="both"/>
              <w:rPr>
                <w:rFonts w:ascii="Arial" w:hAnsi="Arial" w:cs="Arial"/>
                <w:sz w:val="20"/>
              </w:rPr>
            </w:pPr>
            <w:r w:rsidRPr="00C363D7">
              <w:rPr>
                <w:rFonts w:ascii="Arial" w:hAnsi="Arial" w:cs="Arial"/>
                <w:sz w:val="20"/>
              </w:rPr>
              <w:t xml:space="preserve">As soon as reasonably practicable the </w:t>
            </w:r>
            <w:r>
              <w:rPr>
                <w:rFonts w:ascii="Arial" w:hAnsi="Arial" w:cs="Arial"/>
                <w:i/>
                <w:sz w:val="20"/>
              </w:rPr>
              <w:t>Client</w:t>
            </w:r>
            <w:r w:rsidRPr="00C363D7">
              <w:rPr>
                <w:rFonts w:ascii="Arial" w:hAnsi="Arial" w:cs="Arial"/>
                <w:sz w:val="20"/>
              </w:rPr>
              <w:t xml:space="preserve"> and the </w:t>
            </w:r>
            <w:r w:rsidRPr="00C363D7">
              <w:rPr>
                <w:rFonts w:ascii="Arial" w:hAnsi="Arial" w:cs="Arial"/>
                <w:i/>
                <w:sz w:val="20"/>
              </w:rPr>
              <w:t>Contractor</w:t>
            </w:r>
            <w:r w:rsidRPr="00C363D7">
              <w:rPr>
                <w:rFonts w:ascii="Arial" w:hAnsi="Arial" w:cs="Arial"/>
                <w:sz w:val="20"/>
              </w:rPr>
              <w:t xml:space="preserve"> each notifies the other in writing of any claims which they receive in respect of any injury, loss or damage in respect of which this contract requires insurance.  Notification by the </w:t>
            </w:r>
            <w:r w:rsidRPr="00C363D7">
              <w:rPr>
                <w:rFonts w:ascii="Arial" w:hAnsi="Arial" w:cs="Arial"/>
                <w:i/>
                <w:sz w:val="20"/>
              </w:rPr>
              <w:t>Contractor</w:t>
            </w:r>
            <w:r w:rsidRPr="00C363D7">
              <w:rPr>
                <w:rFonts w:ascii="Arial" w:hAnsi="Arial" w:cs="Arial"/>
                <w:sz w:val="20"/>
              </w:rPr>
              <w:t xml:space="preserve"> is given to the </w:t>
            </w:r>
            <w:r w:rsidRPr="00C363D7">
              <w:rPr>
                <w:rFonts w:ascii="Arial" w:hAnsi="Arial" w:cs="Arial"/>
                <w:i/>
                <w:sz w:val="20"/>
              </w:rPr>
              <w:t>Service</w:t>
            </w:r>
            <w:r w:rsidRPr="00C363D7">
              <w:rPr>
                <w:rFonts w:ascii="Arial" w:hAnsi="Arial" w:cs="Arial"/>
                <w:sz w:val="20"/>
              </w:rPr>
              <w:t xml:space="preserve"> </w:t>
            </w:r>
            <w:r w:rsidRPr="00C363D7">
              <w:rPr>
                <w:rFonts w:ascii="Arial" w:hAnsi="Arial" w:cs="Arial"/>
                <w:i/>
                <w:sz w:val="20"/>
              </w:rPr>
              <w:t>Manager</w:t>
            </w:r>
            <w:r w:rsidRPr="00C363D7">
              <w:rPr>
                <w:rFonts w:ascii="Arial" w:hAnsi="Arial" w:cs="Arial"/>
                <w:sz w:val="20"/>
              </w:rPr>
              <w:t>.</w:t>
            </w:r>
          </w:p>
        </w:tc>
      </w:tr>
      <w:tr w:rsidR="000F0FF2" w:rsidRPr="00C363D7" w14:paraId="56870798" w14:textId="77777777" w:rsidTr="00693B82">
        <w:trPr>
          <w:trHeight w:val="1184"/>
        </w:trPr>
        <w:tc>
          <w:tcPr>
            <w:tcW w:w="1571" w:type="dxa"/>
          </w:tcPr>
          <w:p w14:paraId="6529A9CE" w14:textId="51393274" w:rsidR="000F0FF2" w:rsidRPr="00C363D7" w:rsidRDefault="000F0FF2" w:rsidP="000F0FF2">
            <w:pPr>
              <w:spacing w:before="120" w:after="120"/>
              <w:rPr>
                <w:rFonts w:ascii="Arial" w:hAnsi="Arial" w:cs="Arial"/>
                <w:bCs/>
                <w:sz w:val="20"/>
              </w:rPr>
            </w:pPr>
            <w:r w:rsidRPr="00C363D7">
              <w:rPr>
                <w:rFonts w:ascii="Arial" w:hAnsi="Arial" w:cs="Arial"/>
                <w:bCs/>
                <w:sz w:val="20"/>
              </w:rPr>
              <w:t>84.</w:t>
            </w:r>
            <w:r>
              <w:rPr>
                <w:rFonts w:ascii="Arial" w:hAnsi="Arial" w:cs="Arial"/>
                <w:bCs/>
                <w:sz w:val="20"/>
              </w:rPr>
              <w:t>5</w:t>
            </w:r>
          </w:p>
          <w:p w14:paraId="0A641E34" w14:textId="77777777" w:rsidR="000F0FF2" w:rsidRPr="00C363D7" w:rsidRDefault="000F0FF2" w:rsidP="000F0FF2">
            <w:pPr>
              <w:spacing w:before="120" w:after="120"/>
              <w:rPr>
                <w:rFonts w:ascii="Arial" w:hAnsi="Arial" w:cs="Arial"/>
                <w:bCs/>
                <w:sz w:val="20"/>
              </w:rPr>
            </w:pPr>
          </w:p>
          <w:p w14:paraId="715877F0" w14:textId="77777777" w:rsidR="000F0FF2" w:rsidRPr="00C363D7" w:rsidRDefault="000F0FF2" w:rsidP="000F0FF2">
            <w:pPr>
              <w:spacing w:before="120" w:after="120"/>
              <w:ind w:left="0"/>
              <w:rPr>
                <w:rFonts w:ascii="Arial" w:hAnsi="Arial" w:cs="Arial"/>
                <w:bCs/>
                <w:sz w:val="20"/>
              </w:rPr>
            </w:pPr>
          </w:p>
        </w:tc>
        <w:tc>
          <w:tcPr>
            <w:tcW w:w="8919" w:type="dxa"/>
          </w:tcPr>
          <w:p w14:paraId="69FE2965" w14:textId="52FB9EBE" w:rsidR="000F0FF2" w:rsidRPr="002443C7" w:rsidRDefault="000F0FF2" w:rsidP="000F0FF2">
            <w:pPr>
              <w:pStyle w:val="BodyText"/>
              <w:spacing w:before="120"/>
              <w:ind w:left="0"/>
              <w:jc w:val="both"/>
              <w:rPr>
                <w:rFonts w:ascii="Arial" w:hAnsi="Arial" w:cs="Arial"/>
                <w:sz w:val="20"/>
              </w:rPr>
            </w:pPr>
            <w:r w:rsidRPr="00C363D7">
              <w:rPr>
                <w:rFonts w:ascii="Arial" w:hAnsi="Arial" w:cs="Arial"/>
                <w:sz w:val="20"/>
              </w:rPr>
              <w:t xml:space="preserve">Insurance policies do not include any term or condition to the effect that the </w:t>
            </w:r>
            <w:r w:rsidRPr="00C363D7">
              <w:rPr>
                <w:rFonts w:ascii="Arial" w:hAnsi="Arial" w:cs="Arial"/>
                <w:i/>
                <w:sz w:val="20"/>
              </w:rPr>
              <w:t>Contractor</w:t>
            </w:r>
            <w:r w:rsidRPr="00C363D7">
              <w:rPr>
                <w:rFonts w:ascii="Arial" w:hAnsi="Arial" w:cs="Arial"/>
                <w:sz w:val="20"/>
              </w:rPr>
              <w:t xml:space="preserve"> must discharge any liability before being entitled to recover from insurers, or any other term or condition which might adversely affect the rights of any person to recover from insurers under any applicable law relating to the rights of third parties against insurers.</w:t>
            </w:r>
          </w:p>
        </w:tc>
      </w:tr>
      <w:tr w:rsidR="000F0FF2" w:rsidRPr="00C363D7" w14:paraId="03376463" w14:textId="77777777" w:rsidTr="00693B82">
        <w:tc>
          <w:tcPr>
            <w:tcW w:w="1571" w:type="dxa"/>
          </w:tcPr>
          <w:p w14:paraId="153B2E62" w14:textId="30170B83" w:rsidR="000F0FF2" w:rsidRPr="00C363D7" w:rsidRDefault="000F0FF2" w:rsidP="000F0FF2">
            <w:pPr>
              <w:spacing w:before="120" w:after="120"/>
              <w:rPr>
                <w:rFonts w:ascii="Arial" w:hAnsi="Arial" w:cs="Arial"/>
                <w:bCs/>
                <w:sz w:val="20"/>
              </w:rPr>
            </w:pPr>
            <w:r w:rsidRPr="00C363D7">
              <w:rPr>
                <w:rFonts w:ascii="Arial" w:hAnsi="Arial" w:cs="Arial"/>
                <w:bCs/>
                <w:sz w:val="20"/>
              </w:rPr>
              <w:t>84.</w:t>
            </w:r>
            <w:r>
              <w:rPr>
                <w:rFonts w:ascii="Arial" w:hAnsi="Arial" w:cs="Arial"/>
                <w:bCs/>
                <w:sz w:val="20"/>
              </w:rPr>
              <w:t>6</w:t>
            </w:r>
          </w:p>
        </w:tc>
        <w:tc>
          <w:tcPr>
            <w:tcW w:w="8919" w:type="dxa"/>
          </w:tcPr>
          <w:p w14:paraId="1A6F291D" w14:textId="77777777" w:rsidR="000F0FF2" w:rsidRPr="00C363D7" w:rsidRDefault="000F0FF2" w:rsidP="000F0FF2">
            <w:pPr>
              <w:pStyle w:val="BodyText"/>
              <w:spacing w:before="120"/>
              <w:ind w:lef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Contractor</w:t>
            </w:r>
            <w:r w:rsidRPr="00C363D7">
              <w:rPr>
                <w:rFonts w:ascii="Arial" w:hAnsi="Arial" w:cs="Arial"/>
                <w:sz w:val="20"/>
              </w:rPr>
              <w:t xml:space="preserve"> does not:</w:t>
            </w:r>
          </w:p>
          <w:p w14:paraId="35890A43" w14:textId="60FB32E8" w:rsidR="000F0FF2" w:rsidRPr="00C363D7" w:rsidRDefault="000F0FF2" w:rsidP="00E675DB">
            <w:pPr>
              <w:pStyle w:val="BodyText"/>
              <w:numPr>
                <w:ilvl w:val="0"/>
                <w:numId w:val="27"/>
              </w:numPr>
              <w:spacing w:before="120"/>
              <w:ind w:right="0"/>
              <w:jc w:val="both"/>
              <w:rPr>
                <w:rFonts w:ascii="Arial" w:hAnsi="Arial" w:cs="Arial"/>
                <w:sz w:val="20"/>
              </w:rPr>
            </w:pPr>
            <w:r w:rsidRPr="00C363D7">
              <w:rPr>
                <w:rFonts w:ascii="Arial" w:hAnsi="Arial" w:cs="Arial"/>
                <w:sz w:val="20"/>
              </w:rPr>
              <w:lastRenderedPageBreak/>
              <w:t xml:space="preserve">without the prior approval in writing of the </w:t>
            </w:r>
            <w:r>
              <w:rPr>
                <w:rFonts w:ascii="Arial" w:hAnsi="Arial" w:cs="Arial"/>
                <w:i/>
                <w:sz w:val="20"/>
              </w:rPr>
              <w:t>Client</w:t>
            </w:r>
            <w:r w:rsidRPr="00C363D7">
              <w:rPr>
                <w:rFonts w:ascii="Arial" w:hAnsi="Arial" w:cs="Arial"/>
                <w:sz w:val="20"/>
              </w:rPr>
              <w:t xml:space="preserve">, settle or compromise with insurers any claim which the </w:t>
            </w:r>
            <w:r w:rsidRPr="00C363D7">
              <w:rPr>
                <w:rFonts w:ascii="Arial" w:hAnsi="Arial" w:cs="Arial"/>
                <w:i/>
                <w:sz w:val="20"/>
              </w:rPr>
              <w:t>Contractor</w:t>
            </w:r>
            <w:r w:rsidRPr="00C363D7">
              <w:rPr>
                <w:rFonts w:ascii="Arial" w:hAnsi="Arial" w:cs="Arial"/>
                <w:sz w:val="20"/>
              </w:rPr>
              <w:t xml:space="preserve"> may have against insurers and which relates to a claim by the </w:t>
            </w:r>
            <w:r>
              <w:rPr>
                <w:rFonts w:ascii="Arial" w:hAnsi="Arial" w:cs="Arial"/>
                <w:i/>
                <w:sz w:val="20"/>
              </w:rPr>
              <w:t>Client</w:t>
            </w:r>
            <w:r w:rsidRPr="00C363D7">
              <w:rPr>
                <w:rFonts w:ascii="Arial" w:hAnsi="Arial" w:cs="Arial"/>
                <w:sz w:val="20"/>
              </w:rPr>
              <w:t xml:space="preserve"> against the </w:t>
            </w:r>
            <w:r w:rsidRPr="00FE5EF4">
              <w:rPr>
                <w:rFonts w:ascii="Arial" w:hAnsi="Arial" w:cs="Arial"/>
                <w:i/>
                <w:iCs/>
                <w:sz w:val="20"/>
              </w:rPr>
              <w:t>Contractor</w:t>
            </w:r>
            <w:r w:rsidRPr="00C363D7">
              <w:rPr>
                <w:rFonts w:ascii="Arial" w:hAnsi="Arial" w:cs="Arial"/>
                <w:sz w:val="20"/>
              </w:rPr>
              <w:t>; or</w:t>
            </w:r>
          </w:p>
          <w:p w14:paraId="655B862D" w14:textId="77777777" w:rsidR="000F0FF2" w:rsidRPr="00C363D7" w:rsidRDefault="000F0FF2" w:rsidP="00E675DB">
            <w:pPr>
              <w:pStyle w:val="BodyText"/>
              <w:numPr>
                <w:ilvl w:val="0"/>
                <w:numId w:val="27"/>
              </w:numPr>
              <w:spacing w:before="120"/>
              <w:ind w:right="0"/>
              <w:jc w:val="both"/>
              <w:rPr>
                <w:rFonts w:ascii="Arial" w:hAnsi="Arial" w:cs="Arial"/>
                <w:sz w:val="20"/>
              </w:rPr>
            </w:pPr>
            <w:r w:rsidRPr="00C363D7">
              <w:rPr>
                <w:rFonts w:ascii="Arial" w:hAnsi="Arial" w:cs="Arial"/>
                <w:sz w:val="20"/>
              </w:rPr>
              <w:t xml:space="preserve">by any act or omission lose or prejudice the </w:t>
            </w:r>
            <w:r w:rsidRPr="00C363D7">
              <w:rPr>
                <w:rFonts w:ascii="Arial" w:hAnsi="Arial" w:cs="Arial"/>
                <w:i/>
                <w:sz w:val="20"/>
              </w:rPr>
              <w:t>Contractor’s</w:t>
            </w:r>
            <w:r w:rsidRPr="00C363D7">
              <w:rPr>
                <w:rFonts w:ascii="Arial" w:hAnsi="Arial" w:cs="Arial"/>
                <w:sz w:val="20"/>
              </w:rPr>
              <w:t xml:space="preserve"> right to make or proceed with such a claim against insurers.</w:t>
            </w:r>
          </w:p>
        </w:tc>
      </w:tr>
      <w:tr w:rsidR="000F0FF2" w:rsidRPr="00C363D7" w14:paraId="5FC97354" w14:textId="77777777" w:rsidTr="00693B82">
        <w:tc>
          <w:tcPr>
            <w:tcW w:w="1571" w:type="dxa"/>
          </w:tcPr>
          <w:p w14:paraId="7F12DCFD" w14:textId="3B0A9AEA" w:rsidR="000F0FF2" w:rsidRPr="00C363D7" w:rsidRDefault="000F0FF2" w:rsidP="000F0FF2">
            <w:pPr>
              <w:spacing w:before="120" w:after="120"/>
              <w:rPr>
                <w:rFonts w:ascii="Arial" w:hAnsi="Arial" w:cs="Arial"/>
                <w:bCs/>
                <w:sz w:val="20"/>
              </w:rPr>
            </w:pPr>
            <w:r w:rsidRPr="00C363D7">
              <w:rPr>
                <w:rFonts w:ascii="Arial" w:hAnsi="Arial" w:cs="Arial"/>
                <w:bCs/>
                <w:sz w:val="20"/>
              </w:rPr>
              <w:lastRenderedPageBreak/>
              <w:t>84.</w:t>
            </w:r>
            <w:r>
              <w:rPr>
                <w:rFonts w:ascii="Arial" w:hAnsi="Arial" w:cs="Arial"/>
                <w:bCs/>
                <w:sz w:val="20"/>
              </w:rPr>
              <w:t>7</w:t>
            </w:r>
          </w:p>
        </w:tc>
        <w:tc>
          <w:tcPr>
            <w:tcW w:w="8919" w:type="dxa"/>
          </w:tcPr>
          <w:p w14:paraId="11B4CA81" w14:textId="2DDC017B" w:rsidR="000F0FF2" w:rsidRPr="00C363D7" w:rsidRDefault="000F0FF2" w:rsidP="000F0FF2">
            <w:pPr>
              <w:pStyle w:val="BodyText"/>
              <w:spacing w:before="120"/>
              <w:ind w:left="0"/>
              <w:jc w:val="both"/>
              <w:rPr>
                <w:rFonts w:ascii="Arial" w:hAnsi="Arial" w:cs="Arial"/>
                <w:sz w:val="20"/>
              </w:rPr>
            </w:pPr>
            <w:r w:rsidRPr="00C363D7">
              <w:rPr>
                <w:rFonts w:ascii="Arial" w:hAnsi="Arial" w:cs="Arial"/>
                <w:sz w:val="20"/>
              </w:rPr>
              <w:t xml:space="preserve">The insurances provided pursuant to this contract do not relieve the </w:t>
            </w:r>
            <w:r w:rsidRPr="00C363D7">
              <w:rPr>
                <w:rFonts w:ascii="Arial" w:hAnsi="Arial" w:cs="Arial"/>
                <w:i/>
                <w:sz w:val="20"/>
              </w:rPr>
              <w:t>Contractor</w:t>
            </w:r>
            <w:r w:rsidRPr="00C363D7">
              <w:rPr>
                <w:rFonts w:ascii="Arial" w:hAnsi="Arial" w:cs="Arial"/>
                <w:sz w:val="20"/>
              </w:rPr>
              <w:t xml:space="preserve"> from any of </w:t>
            </w:r>
            <w:r>
              <w:rPr>
                <w:rFonts w:ascii="Arial" w:hAnsi="Arial" w:cs="Arial"/>
                <w:sz w:val="20"/>
              </w:rPr>
              <w:t>it</w:t>
            </w:r>
            <w:r w:rsidRPr="00C363D7">
              <w:rPr>
                <w:rFonts w:ascii="Arial" w:hAnsi="Arial" w:cs="Arial"/>
                <w:sz w:val="20"/>
              </w:rPr>
              <w:t>s obligations and liabilities under this contract or otherwise at law.</w:t>
            </w:r>
          </w:p>
        </w:tc>
      </w:tr>
      <w:tr w:rsidR="000F0FF2" w:rsidRPr="00C363D7" w14:paraId="55AADFA1" w14:textId="77777777" w:rsidTr="00693B82">
        <w:tc>
          <w:tcPr>
            <w:tcW w:w="1571" w:type="dxa"/>
          </w:tcPr>
          <w:p w14:paraId="4E5A4DC2" w14:textId="20E5D6B4" w:rsidR="000F0FF2" w:rsidRPr="00C363D7" w:rsidRDefault="000F0FF2" w:rsidP="000F0FF2">
            <w:pPr>
              <w:spacing w:before="120" w:after="120"/>
              <w:rPr>
                <w:rFonts w:ascii="Arial" w:hAnsi="Arial" w:cs="Arial"/>
                <w:bCs/>
                <w:sz w:val="20"/>
              </w:rPr>
            </w:pPr>
            <w:r w:rsidRPr="00C363D7">
              <w:rPr>
                <w:rFonts w:ascii="Arial" w:hAnsi="Arial" w:cs="Arial"/>
                <w:bCs/>
                <w:sz w:val="20"/>
              </w:rPr>
              <w:t>84.</w:t>
            </w:r>
            <w:r>
              <w:rPr>
                <w:rFonts w:ascii="Arial" w:hAnsi="Arial" w:cs="Arial"/>
                <w:bCs/>
                <w:sz w:val="20"/>
              </w:rPr>
              <w:t>8</w:t>
            </w:r>
          </w:p>
        </w:tc>
        <w:tc>
          <w:tcPr>
            <w:tcW w:w="8919" w:type="dxa"/>
          </w:tcPr>
          <w:p w14:paraId="7965E90F" w14:textId="15747B35" w:rsidR="000F0FF2" w:rsidRPr="00C363D7" w:rsidRDefault="000F0FF2" w:rsidP="000F0FF2">
            <w:pPr>
              <w:pStyle w:val="BodyText"/>
              <w:spacing w:before="120"/>
              <w:ind w:left="0"/>
              <w:jc w:val="both"/>
              <w:rPr>
                <w:rFonts w:ascii="Arial" w:hAnsi="Arial" w:cs="Arial"/>
                <w:sz w:val="20"/>
              </w:rPr>
            </w:pPr>
            <w:r w:rsidRPr="00C363D7">
              <w:rPr>
                <w:rFonts w:ascii="Arial" w:hAnsi="Arial" w:cs="Arial"/>
                <w:sz w:val="20"/>
              </w:rPr>
              <w:t xml:space="preserve">If the </w:t>
            </w:r>
            <w:r>
              <w:rPr>
                <w:rFonts w:ascii="Arial" w:hAnsi="Arial" w:cs="Arial"/>
                <w:i/>
                <w:sz w:val="20"/>
              </w:rPr>
              <w:t>Client</w:t>
            </w:r>
            <w:r w:rsidRPr="00C363D7">
              <w:rPr>
                <w:rFonts w:ascii="Arial" w:hAnsi="Arial" w:cs="Arial"/>
                <w:sz w:val="20"/>
              </w:rPr>
              <w:t xml:space="preserve"> insures a risk which this contract requires the </w:t>
            </w:r>
            <w:r w:rsidRPr="00C363D7">
              <w:rPr>
                <w:rFonts w:ascii="Arial" w:hAnsi="Arial" w:cs="Arial"/>
                <w:i/>
                <w:sz w:val="20"/>
              </w:rPr>
              <w:t>Contractor</w:t>
            </w:r>
            <w:r w:rsidRPr="00C363D7">
              <w:rPr>
                <w:rFonts w:ascii="Arial" w:hAnsi="Arial" w:cs="Arial"/>
                <w:sz w:val="20"/>
              </w:rPr>
              <w:t xml:space="preserve"> to insure, this is without prejudice to any of the </w:t>
            </w:r>
            <w:r>
              <w:rPr>
                <w:rFonts w:ascii="Arial" w:hAnsi="Arial" w:cs="Arial"/>
                <w:i/>
                <w:sz w:val="20"/>
              </w:rPr>
              <w:t>Client</w:t>
            </w:r>
            <w:r w:rsidRPr="00C363D7">
              <w:rPr>
                <w:rFonts w:ascii="Arial" w:hAnsi="Arial" w:cs="Arial"/>
                <w:i/>
                <w:sz w:val="20"/>
              </w:rPr>
              <w:t>'s</w:t>
            </w:r>
            <w:r w:rsidRPr="00C363D7">
              <w:rPr>
                <w:rFonts w:ascii="Arial" w:hAnsi="Arial" w:cs="Arial"/>
                <w:sz w:val="20"/>
              </w:rPr>
              <w:t xml:space="preserve"> other rights, powers or remedies under this contract.  </w:t>
            </w:r>
          </w:p>
        </w:tc>
      </w:tr>
      <w:tr w:rsidR="000F0FF2" w:rsidRPr="00C363D7" w14:paraId="71D22D46" w14:textId="77777777" w:rsidTr="00693B82">
        <w:tc>
          <w:tcPr>
            <w:tcW w:w="1571" w:type="dxa"/>
          </w:tcPr>
          <w:p w14:paraId="17521502" w14:textId="2C6A8D1C" w:rsidR="000F0FF2" w:rsidRPr="00834463" w:rsidRDefault="000F0FF2" w:rsidP="000F0FF2">
            <w:pPr>
              <w:spacing w:before="120" w:after="120"/>
              <w:rPr>
                <w:rFonts w:ascii="Arial" w:hAnsi="Arial" w:cs="Arial"/>
                <w:bCs/>
                <w:sz w:val="20"/>
              </w:rPr>
            </w:pPr>
            <w:r w:rsidRPr="00834463">
              <w:rPr>
                <w:rFonts w:ascii="Arial" w:hAnsi="Arial" w:cs="Arial"/>
                <w:bCs/>
                <w:sz w:val="20"/>
              </w:rPr>
              <w:t>84.9</w:t>
            </w:r>
          </w:p>
        </w:tc>
        <w:tc>
          <w:tcPr>
            <w:tcW w:w="8919" w:type="dxa"/>
          </w:tcPr>
          <w:p w14:paraId="42FCA852" w14:textId="77777777" w:rsidR="000F0FF2" w:rsidRPr="00834463" w:rsidRDefault="000F0FF2" w:rsidP="000F0FF2">
            <w:pPr>
              <w:pStyle w:val="BodyText"/>
              <w:spacing w:before="120"/>
              <w:ind w:left="0"/>
              <w:jc w:val="both"/>
              <w:rPr>
                <w:rFonts w:ascii="Arial" w:hAnsi="Arial" w:cs="Arial"/>
                <w:sz w:val="20"/>
              </w:rPr>
            </w:pPr>
            <w:r w:rsidRPr="00834463">
              <w:rPr>
                <w:rFonts w:ascii="Arial" w:hAnsi="Arial" w:cs="Arial"/>
                <w:sz w:val="20"/>
              </w:rPr>
              <w:t xml:space="preserve">The </w:t>
            </w:r>
            <w:r w:rsidRPr="00834463">
              <w:rPr>
                <w:rFonts w:ascii="Arial" w:hAnsi="Arial" w:cs="Arial"/>
                <w:i/>
                <w:sz w:val="20"/>
              </w:rPr>
              <w:t>Contractor</w:t>
            </w:r>
            <w:r w:rsidRPr="00834463">
              <w:rPr>
                <w:rFonts w:ascii="Arial" w:hAnsi="Arial" w:cs="Arial"/>
                <w:sz w:val="20"/>
              </w:rPr>
              <w:t xml:space="preserve"> does not, by any act, omission or default, prejudice, lose or forego the Parties' right or the right of either of them to make or proceed with a claim against any insurer.</w:t>
            </w:r>
          </w:p>
        </w:tc>
      </w:tr>
      <w:tr w:rsidR="000F0FF2" w:rsidRPr="00C363D7" w14:paraId="59059E43" w14:textId="77777777" w:rsidTr="00693B82">
        <w:tc>
          <w:tcPr>
            <w:tcW w:w="1571" w:type="dxa"/>
          </w:tcPr>
          <w:p w14:paraId="67703B81" w14:textId="16561C1F" w:rsidR="000F0FF2" w:rsidRPr="00834463" w:rsidRDefault="000F0FF2" w:rsidP="000F0FF2">
            <w:pPr>
              <w:spacing w:before="120" w:after="120"/>
              <w:rPr>
                <w:rFonts w:ascii="Arial" w:hAnsi="Arial" w:cs="Arial"/>
                <w:bCs/>
                <w:sz w:val="20"/>
              </w:rPr>
            </w:pPr>
            <w:r w:rsidRPr="00834463">
              <w:rPr>
                <w:rFonts w:ascii="Arial" w:hAnsi="Arial" w:cs="Arial"/>
                <w:bCs/>
                <w:sz w:val="20"/>
              </w:rPr>
              <w:t>86</w:t>
            </w:r>
          </w:p>
        </w:tc>
        <w:tc>
          <w:tcPr>
            <w:tcW w:w="8919" w:type="dxa"/>
          </w:tcPr>
          <w:p w14:paraId="57A7BCDF" w14:textId="63159EB6" w:rsidR="000F0FF2" w:rsidRPr="00834463" w:rsidRDefault="000F0FF2" w:rsidP="000F0FF2">
            <w:pPr>
              <w:pStyle w:val="BodyText"/>
              <w:spacing w:before="120"/>
              <w:ind w:left="0"/>
              <w:jc w:val="both"/>
              <w:rPr>
                <w:rFonts w:ascii="Arial" w:hAnsi="Arial" w:cs="Arial"/>
                <w:b/>
                <w:bCs/>
                <w:sz w:val="20"/>
              </w:rPr>
            </w:pPr>
            <w:r w:rsidRPr="00834463">
              <w:rPr>
                <w:rFonts w:ascii="Arial" w:hAnsi="Arial" w:cs="Arial"/>
                <w:b/>
                <w:bCs/>
                <w:sz w:val="20"/>
              </w:rPr>
              <w:t xml:space="preserve">Insurance by the </w:t>
            </w:r>
            <w:r w:rsidRPr="00834463">
              <w:rPr>
                <w:rFonts w:ascii="Arial" w:hAnsi="Arial" w:cs="Arial"/>
                <w:b/>
                <w:bCs/>
                <w:i/>
                <w:iCs/>
                <w:sz w:val="20"/>
              </w:rPr>
              <w:t xml:space="preserve">Client </w:t>
            </w:r>
          </w:p>
        </w:tc>
      </w:tr>
      <w:tr w:rsidR="000F0FF2" w:rsidRPr="00C363D7" w14:paraId="19057ED7" w14:textId="77777777" w:rsidTr="00693B82">
        <w:tc>
          <w:tcPr>
            <w:tcW w:w="1571" w:type="dxa"/>
          </w:tcPr>
          <w:p w14:paraId="74C981F6" w14:textId="77777777" w:rsidR="000F0FF2" w:rsidRPr="00834463" w:rsidRDefault="000F0FF2" w:rsidP="000F0FF2">
            <w:pPr>
              <w:spacing w:before="120" w:after="120"/>
              <w:rPr>
                <w:rFonts w:ascii="Arial" w:hAnsi="Arial" w:cs="Arial"/>
                <w:bCs/>
                <w:sz w:val="20"/>
              </w:rPr>
            </w:pPr>
          </w:p>
        </w:tc>
        <w:tc>
          <w:tcPr>
            <w:tcW w:w="8919" w:type="dxa"/>
          </w:tcPr>
          <w:p w14:paraId="718BBE03" w14:textId="354715D1" w:rsidR="000F0FF2" w:rsidRPr="00834463" w:rsidRDefault="000F0FF2" w:rsidP="000F0FF2">
            <w:pPr>
              <w:pStyle w:val="BodyText"/>
              <w:spacing w:before="120"/>
              <w:ind w:left="0"/>
              <w:jc w:val="both"/>
              <w:rPr>
                <w:rFonts w:ascii="Arial" w:hAnsi="Arial" w:cs="Arial"/>
                <w:sz w:val="20"/>
              </w:rPr>
            </w:pPr>
            <w:r w:rsidRPr="00834463">
              <w:rPr>
                <w:rFonts w:ascii="Arial" w:hAnsi="Arial" w:cs="Arial"/>
                <w:sz w:val="20"/>
              </w:rPr>
              <w:t xml:space="preserve">Delete clauses 86.1 – 86.3 and insert “Not used.” </w:t>
            </w:r>
          </w:p>
        </w:tc>
      </w:tr>
      <w:tr w:rsidR="000F0FF2" w:rsidRPr="00C363D7" w14:paraId="0B9FC236" w14:textId="77777777" w:rsidTr="00693B82">
        <w:tc>
          <w:tcPr>
            <w:tcW w:w="1571" w:type="dxa"/>
          </w:tcPr>
          <w:p w14:paraId="271FCE51" w14:textId="77777777" w:rsidR="000F0FF2" w:rsidRPr="00C363D7" w:rsidRDefault="000F0FF2" w:rsidP="000F0FF2">
            <w:pPr>
              <w:spacing w:before="120" w:after="120"/>
              <w:rPr>
                <w:rFonts w:ascii="Arial" w:hAnsi="Arial" w:cs="Arial"/>
                <w:bCs/>
                <w:sz w:val="20"/>
              </w:rPr>
            </w:pPr>
          </w:p>
        </w:tc>
        <w:tc>
          <w:tcPr>
            <w:tcW w:w="8919" w:type="dxa"/>
          </w:tcPr>
          <w:p w14:paraId="0A3AC4E2" w14:textId="77777777" w:rsidR="000F0FF2" w:rsidRPr="00C363D7" w:rsidRDefault="000F0FF2" w:rsidP="000F0FF2">
            <w:pPr>
              <w:pStyle w:val="BodyText"/>
              <w:spacing w:before="120"/>
              <w:ind w:left="0"/>
              <w:jc w:val="both"/>
              <w:rPr>
                <w:rFonts w:ascii="Arial" w:hAnsi="Arial" w:cs="Arial"/>
                <w:b/>
                <w:sz w:val="20"/>
              </w:rPr>
            </w:pPr>
            <w:r w:rsidRPr="00C363D7">
              <w:rPr>
                <w:rFonts w:ascii="Arial" w:hAnsi="Arial" w:cs="Arial"/>
                <w:b/>
                <w:sz w:val="20"/>
              </w:rPr>
              <w:t>Professional Indemnity Insurance</w:t>
            </w:r>
          </w:p>
        </w:tc>
      </w:tr>
      <w:tr w:rsidR="000F0FF2" w:rsidRPr="00C363D7" w14:paraId="17399E5E" w14:textId="77777777" w:rsidTr="00693B82">
        <w:tc>
          <w:tcPr>
            <w:tcW w:w="1571" w:type="dxa"/>
          </w:tcPr>
          <w:p w14:paraId="0AEA3643" w14:textId="3DBB5A96" w:rsidR="000F0FF2" w:rsidRPr="00C363D7" w:rsidRDefault="000F0FF2" w:rsidP="000F0FF2">
            <w:pPr>
              <w:spacing w:before="120" w:after="120"/>
              <w:rPr>
                <w:rFonts w:ascii="Arial" w:hAnsi="Arial" w:cs="Arial"/>
                <w:bCs/>
                <w:sz w:val="20"/>
              </w:rPr>
            </w:pPr>
            <w:r w:rsidRPr="00C363D7">
              <w:rPr>
                <w:rFonts w:ascii="Arial" w:hAnsi="Arial" w:cs="Arial"/>
                <w:bCs/>
                <w:sz w:val="20"/>
              </w:rPr>
              <w:t>8</w:t>
            </w:r>
            <w:r>
              <w:rPr>
                <w:rFonts w:ascii="Arial" w:hAnsi="Arial" w:cs="Arial"/>
                <w:bCs/>
                <w:sz w:val="20"/>
              </w:rPr>
              <w:t>7</w:t>
            </w:r>
          </w:p>
        </w:tc>
        <w:tc>
          <w:tcPr>
            <w:tcW w:w="8919" w:type="dxa"/>
          </w:tcPr>
          <w:p w14:paraId="563054FF" w14:textId="578EFFE3" w:rsidR="000F0FF2" w:rsidRPr="00C363D7" w:rsidRDefault="000F0FF2" w:rsidP="000F0FF2">
            <w:pPr>
              <w:pStyle w:val="BodyText"/>
              <w:spacing w:before="120"/>
              <w:ind w:left="0"/>
              <w:jc w:val="both"/>
              <w:rPr>
                <w:rFonts w:ascii="Arial" w:hAnsi="Arial" w:cs="Arial"/>
                <w:sz w:val="20"/>
              </w:rPr>
            </w:pPr>
            <w:r w:rsidRPr="00C363D7">
              <w:rPr>
                <w:rFonts w:ascii="Arial" w:hAnsi="Arial" w:cs="Arial"/>
                <w:sz w:val="20"/>
              </w:rPr>
              <w:t>Insert new clause 8</w:t>
            </w:r>
            <w:r>
              <w:rPr>
                <w:rFonts w:ascii="Arial" w:hAnsi="Arial" w:cs="Arial"/>
                <w:sz w:val="20"/>
              </w:rPr>
              <w:t>7</w:t>
            </w:r>
            <w:r w:rsidRPr="00C363D7">
              <w:rPr>
                <w:rFonts w:ascii="Arial" w:hAnsi="Arial" w:cs="Arial"/>
                <w:sz w:val="20"/>
              </w:rPr>
              <w:t>:</w:t>
            </w:r>
          </w:p>
        </w:tc>
      </w:tr>
      <w:tr w:rsidR="000F0FF2" w:rsidRPr="00C363D7" w14:paraId="0B2ABC8D" w14:textId="77777777" w:rsidTr="00693B82">
        <w:tc>
          <w:tcPr>
            <w:tcW w:w="1571" w:type="dxa"/>
          </w:tcPr>
          <w:p w14:paraId="187D4CED" w14:textId="23FB87AD" w:rsidR="000F0FF2" w:rsidRPr="00C363D7" w:rsidRDefault="000F0FF2" w:rsidP="000F0FF2">
            <w:pPr>
              <w:spacing w:before="120" w:after="120"/>
              <w:rPr>
                <w:rFonts w:ascii="Arial" w:hAnsi="Arial" w:cs="Arial"/>
                <w:bCs/>
                <w:sz w:val="20"/>
              </w:rPr>
            </w:pPr>
            <w:r w:rsidRPr="00C363D7">
              <w:rPr>
                <w:rFonts w:ascii="Arial" w:hAnsi="Arial" w:cs="Arial"/>
                <w:bCs/>
                <w:sz w:val="20"/>
              </w:rPr>
              <w:t>“8</w:t>
            </w:r>
            <w:r>
              <w:rPr>
                <w:rFonts w:ascii="Arial" w:hAnsi="Arial" w:cs="Arial"/>
                <w:bCs/>
                <w:sz w:val="20"/>
              </w:rPr>
              <w:t>7</w:t>
            </w:r>
            <w:r w:rsidRPr="00C363D7">
              <w:rPr>
                <w:rFonts w:ascii="Arial" w:hAnsi="Arial" w:cs="Arial"/>
                <w:bCs/>
                <w:sz w:val="20"/>
              </w:rPr>
              <w:t>.1</w:t>
            </w:r>
          </w:p>
        </w:tc>
        <w:tc>
          <w:tcPr>
            <w:tcW w:w="8919" w:type="dxa"/>
          </w:tcPr>
          <w:p w14:paraId="19FCCC3C" w14:textId="330C28C0" w:rsidR="000F0FF2" w:rsidRPr="00C363D7" w:rsidRDefault="000F0FF2" w:rsidP="000F0FF2">
            <w:pPr>
              <w:pStyle w:val="BodyText"/>
              <w:spacing w:before="100" w:beforeAutospacing="1"/>
              <w:ind w:left="0"/>
              <w:jc w:val="both"/>
              <w:rPr>
                <w:rFonts w:ascii="Arial" w:hAnsi="Arial" w:cs="Arial"/>
                <w:sz w:val="20"/>
              </w:rPr>
            </w:pPr>
            <w:r w:rsidRPr="00C363D7">
              <w:rPr>
                <w:rFonts w:ascii="Arial" w:hAnsi="Arial" w:cs="Arial"/>
                <w:sz w:val="20"/>
              </w:rPr>
              <w:t>If the Contract Data</w:t>
            </w:r>
            <w:r w:rsidR="00FE5EF4">
              <w:rPr>
                <w:rFonts w:ascii="Arial" w:hAnsi="Arial" w:cs="Arial"/>
                <w:sz w:val="20"/>
              </w:rPr>
              <w:t xml:space="preserve"> and/or a Task Order</w:t>
            </w:r>
            <w:r w:rsidRPr="00C363D7">
              <w:rPr>
                <w:rFonts w:ascii="Arial" w:hAnsi="Arial" w:cs="Arial"/>
                <w:sz w:val="20"/>
              </w:rPr>
              <w:t xml:space="preserve"> so requires, the </w:t>
            </w:r>
            <w:r w:rsidRPr="00C363D7">
              <w:rPr>
                <w:rFonts w:ascii="Arial" w:hAnsi="Arial" w:cs="Arial"/>
                <w:i/>
                <w:sz w:val="20"/>
              </w:rPr>
              <w:t>Contractor</w:t>
            </w:r>
            <w:r w:rsidRPr="00C363D7">
              <w:rPr>
                <w:rFonts w:ascii="Arial" w:hAnsi="Arial" w:cs="Arial"/>
                <w:sz w:val="20"/>
              </w:rPr>
              <w:t xml:space="preserve"> maintains professional indemnity insurance:</w:t>
            </w:r>
          </w:p>
          <w:p w14:paraId="1233CCC0" w14:textId="6FE68C2C" w:rsidR="000F0FF2" w:rsidRPr="00C363D7" w:rsidRDefault="000F0FF2" w:rsidP="00E675DB">
            <w:pPr>
              <w:pStyle w:val="BodyText"/>
              <w:numPr>
                <w:ilvl w:val="0"/>
                <w:numId w:val="27"/>
              </w:numPr>
              <w:spacing w:before="100" w:beforeAutospacing="1" w:after="240"/>
              <w:ind w:right="0"/>
              <w:jc w:val="both"/>
              <w:rPr>
                <w:rFonts w:ascii="Arial" w:hAnsi="Arial" w:cs="Arial"/>
                <w:sz w:val="20"/>
              </w:rPr>
            </w:pPr>
            <w:r w:rsidRPr="00C363D7">
              <w:rPr>
                <w:rFonts w:ascii="Arial" w:hAnsi="Arial" w:cs="Arial"/>
                <w:sz w:val="20"/>
              </w:rPr>
              <w:t xml:space="preserve">covering all </w:t>
            </w:r>
            <w:r>
              <w:rPr>
                <w:rFonts w:ascii="Arial" w:hAnsi="Arial" w:cs="Arial"/>
                <w:sz w:val="20"/>
              </w:rPr>
              <w:t>its</w:t>
            </w:r>
            <w:r w:rsidRPr="00C363D7">
              <w:rPr>
                <w:rFonts w:ascii="Arial" w:hAnsi="Arial" w:cs="Arial"/>
                <w:sz w:val="20"/>
              </w:rPr>
              <w:t xml:space="preserve"> professional liability under this contract in an amount not less than that, and of the type, required by the Contract Data</w:t>
            </w:r>
            <w:r w:rsidR="003E5262">
              <w:rPr>
                <w:rFonts w:ascii="Arial" w:hAnsi="Arial" w:cs="Arial"/>
                <w:sz w:val="20"/>
              </w:rPr>
              <w:t xml:space="preserve"> and/or Task Order (as applicable)</w:t>
            </w:r>
            <w:r w:rsidRPr="00C363D7">
              <w:rPr>
                <w:rFonts w:ascii="Arial" w:hAnsi="Arial" w:cs="Arial"/>
                <w:sz w:val="20"/>
              </w:rPr>
              <w:t>;</w:t>
            </w:r>
          </w:p>
          <w:p w14:paraId="6842A901" w14:textId="08FFCDA1" w:rsidR="000F0FF2" w:rsidRPr="00C363D7" w:rsidRDefault="000F0FF2" w:rsidP="00E675DB">
            <w:pPr>
              <w:pStyle w:val="BodyText"/>
              <w:numPr>
                <w:ilvl w:val="0"/>
                <w:numId w:val="27"/>
              </w:numPr>
              <w:spacing w:before="100" w:beforeAutospacing="1" w:after="240"/>
              <w:ind w:right="0" w:hanging="315"/>
              <w:jc w:val="both"/>
              <w:rPr>
                <w:rFonts w:ascii="Arial" w:hAnsi="Arial" w:cs="Arial"/>
                <w:sz w:val="20"/>
              </w:rPr>
            </w:pPr>
            <w:r w:rsidRPr="00C363D7">
              <w:rPr>
                <w:rFonts w:ascii="Arial" w:hAnsi="Arial" w:cs="Arial"/>
                <w:sz w:val="20"/>
              </w:rPr>
              <w:t>upon customary and usual terms and conditions prevailing for the time being in the insurance market with reputable insurers lawfully carrying on such insurance business in the territory named in the Contract Data</w:t>
            </w:r>
            <w:r w:rsidR="003E5262">
              <w:rPr>
                <w:rFonts w:ascii="Arial" w:hAnsi="Arial" w:cs="Arial"/>
                <w:sz w:val="20"/>
              </w:rPr>
              <w:t xml:space="preserve"> and/or Task Order (as applicable)</w:t>
            </w:r>
            <w:r w:rsidRPr="00C363D7">
              <w:rPr>
                <w:rFonts w:ascii="Arial" w:hAnsi="Arial" w:cs="Arial"/>
                <w:sz w:val="20"/>
              </w:rPr>
              <w:t>;</w:t>
            </w:r>
          </w:p>
          <w:p w14:paraId="605A8199" w14:textId="3D19641E" w:rsidR="000F0FF2" w:rsidRPr="00C363D7" w:rsidRDefault="000F0FF2" w:rsidP="000F0FF2">
            <w:pPr>
              <w:pStyle w:val="BodyText"/>
              <w:spacing w:before="120"/>
              <w:ind w:left="0"/>
              <w:jc w:val="both"/>
              <w:rPr>
                <w:rFonts w:ascii="Arial" w:hAnsi="Arial" w:cs="Arial"/>
                <w:sz w:val="20"/>
              </w:rPr>
            </w:pPr>
            <w:r w:rsidRPr="00C363D7">
              <w:rPr>
                <w:rFonts w:ascii="Arial" w:hAnsi="Arial" w:cs="Arial"/>
                <w:sz w:val="20"/>
              </w:rPr>
              <w:t xml:space="preserve">for a period beginning not later than the Contract Date and ending </w:t>
            </w:r>
            <w:r w:rsidR="00274EAE">
              <w:rPr>
                <w:rFonts w:ascii="Arial" w:hAnsi="Arial" w:cs="Arial"/>
                <w:sz w:val="20"/>
              </w:rPr>
              <w:t>6</w:t>
            </w:r>
            <w:r w:rsidRPr="00C363D7">
              <w:rPr>
                <w:rFonts w:ascii="Arial" w:hAnsi="Arial" w:cs="Arial"/>
                <w:sz w:val="20"/>
              </w:rPr>
              <w:t xml:space="preserve"> (</w:t>
            </w:r>
            <w:r w:rsidR="00274EAE">
              <w:rPr>
                <w:rFonts w:ascii="Arial" w:hAnsi="Arial" w:cs="Arial"/>
                <w:sz w:val="20"/>
              </w:rPr>
              <w:t>six</w:t>
            </w:r>
            <w:r w:rsidRPr="00C363D7">
              <w:rPr>
                <w:rFonts w:ascii="Arial" w:hAnsi="Arial" w:cs="Arial"/>
                <w:sz w:val="20"/>
              </w:rPr>
              <w:t>) years (or such other period as is required by the Contract Data</w:t>
            </w:r>
            <w:r w:rsidR="003E5262">
              <w:rPr>
                <w:rFonts w:ascii="Arial" w:hAnsi="Arial" w:cs="Arial"/>
                <w:sz w:val="20"/>
              </w:rPr>
              <w:t xml:space="preserve"> and/or Task Order (as applicable)</w:t>
            </w:r>
            <w:r w:rsidRPr="00C363D7">
              <w:rPr>
                <w:rFonts w:ascii="Arial" w:hAnsi="Arial" w:cs="Arial"/>
                <w:sz w:val="20"/>
              </w:rPr>
              <w:t>) after</w:t>
            </w:r>
            <w:r w:rsidR="00FE5EF4">
              <w:rPr>
                <w:rFonts w:ascii="Arial" w:hAnsi="Arial" w:cs="Arial"/>
                <w:sz w:val="20"/>
              </w:rPr>
              <w:t xml:space="preserve"> the earlier of</w:t>
            </w:r>
            <w:r w:rsidRPr="00C363D7">
              <w:rPr>
                <w:rFonts w:ascii="Arial" w:hAnsi="Arial" w:cs="Arial"/>
                <w:sz w:val="20"/>
              </w:rPr>
              <w:t xml:space="preserve"> </w:t>
            </w:r>
            <w:r w:rsidR="00FE5EF4">
              <w:rPr>
                <w:rFonts w:ascii="Arial" w:hAnsi="Arial" w:cs="Arial"/>
                <w:sz w:val="20"/>
              </w:rPr>
              <w:t>Task Completion of the Task with the latest planned Task Completion</w:t>
            </w:r>
            <w:r w:rsidRPr="00C363D7">
              <w:rPr>
                <w:rFonts w:ascii="Arial" w:hAnsi="Arial" w:cs="Arial"/>
                <w:sz w:val="20"/>
              </w:rPr>
              <w:t xml:space="preserve"> or</w:t>
            </w:r>
            <w:r w:rsidR="00FE5EF4">
              <w:rPr>
                <w:rFonts w:ascii="Arial" w:hAnsi="Arial" w:cs="Arial"/>
                <w:sz w:val="20"/>
              </w:rPr>
              <w:t xml:space="preserve">, </w:t>
            </w:r>
            <w:r w:rsidRPr="00C363D7">
              <w:rPr>
                <w:rFonts w:ascii="Arial" w:hAnsi="Arial" w:cs="Arial"/>
                <w:sz w:val="20"/>
              </w:rPr>
              <w:t xml:space="preserve">the termination of the </w:t>
            </w:r>
            <w:r w:rsidRPr="00C363D7">
              <w:rPr>
                <w:rFonts w:ascii="Arial" w:hAnsi="Arial" w:cs="Arial"/>
                <w:i/>
                <w:sz w:val="20"/>
              </w:rPr>
              <w:t>Contractor</w:t>
            </w:r>
            <w:r w:rsidRPr="00C363D7">
              <w:rPr>
                <w:rFonts w:ascii="Arial" w:hAnsi="Arial" w:cs="Arial"/>
                <w:sz w:val="20"/>
              </w:rPr>
              <w:t xml:space="preserve">’s obligation to Provide the Service for any reason, including breach by the </w:t>
            </w:r>
            <w:r>
              <w:rPr>
                <w:rFonts w:ascii="Arial" w:hAnsi="Arial" w:cs="Arial"/>
                <w:i/>
                <w:sz w:val="20"/>
              </w:rPr>
              <w:t>Client</w:t>
            </w:r>
            <w:r w:rsidRPr="00C363D7">
              <w:rPr>
                <w:rFonts w:ascii="Arial" w:hAnsi="Arial" w:cs="Arial"/>
                <w:sz w:val="20"/>
              </w:rPr>
              <w:t>, provided that such insurance is available at commercially reasonable premiums.</w:t>
            </w:r>
            <w:r>
              <w:rPr>
                <w:rFonts w:ascii="Arial" w:hAnsi="Arial" w:cs="Arial"/>
                <w:sz w:val="20"/>
              </w:rPr>
              <w:t xml:space="preserve"> </w:t>
            </w:r>
          </w:p>
        </w:tc>
      </w:tr>
      <w:tr w:rsidR="000F0FF2" w:rsidRPr="00C363D7" w14:paraId="1977B301" w14:textId="77777777" w:rsidTr="00693B82">
        <w:tc>
          <w:tcPr>
            <w:tcW w:w="1571" w:type="dxa"/>
          </w:tcPr>
          <w:p w14:paraId="01902B44" w14:textId="574BDBB8" w:rsidR="000F0FF2" w:rsidRPr="00C363D7" w:rsidRDefault="000F0FF2" w:rsidP="000F0FF2">
            <w:pPr>
              <w:spacing w:before="120" w:after="120"/>
              <w:rPr>
                <w:rFonts w:ascii="Arial" w:hAnsi="Arial" w:cs="Arial"/>
                <w:bCs/>
                <w:sz w:val="20"/>
              </w:rPr>
            </w:pPr>
            <w:r w:rsidRPr="00C363D7">
              <w:rPr>
                <w:rFonts w:ascii="Arial" w:hAnsi="Arial" w:cs="Arial"/>
                <w:bCs/>
                <w:sz w:val="20"/>
              </w:rPr>
              <w:t>8</w:t>
            </w:r>
            <w:r>
              <w:rPr>
                <w:rFonts w:ascii="Arial" w:hAnsi="Arial" w:cs="Arial"/>
                <w:bCs/>
                <w:sz w:val="20"/>
              </w:rPr>
              <w:t>7</w:t>
            </w:r>
            <w:r w:rsidRPr="00C363D7">
              <w:rPr>
                <w:rFonts w:ascii="Arial" w:hAnsi="Arial" w:cs="Arial"/>
                <w:bCs/>
                <w:sz w:val="20"/>
              </w:rPr>
              <w:t>.2</w:t>
            </w:r>
          </w:p>
        </w:tc>
        <w:tc>
          <w:tcPr>
            <w:tcW w:w="8919" w:type="dxa"/>
          </w:tcPr>
          <w:p w14:paraId="12D89278" w14:textId="77777777" w:rsidR="000F0FF2" w:rsidRPr="00C363D7" w:rsidRDefault="000F0FF2" w:rsidP="000F0FF2">
            <w:pPr>
              <w:pStyle w:val="BodyText"/>
              <w:spacing w:before="100" w:beforeAutospacing="1"/>
              <w:ind w:left="0"/>
              <w:jc w:val="both"/>
              <w:rPr>
                <w:rFonts w:ascii="Arial" w:hAnsi="Arial" w:cs="Arial"/>
                <w:sz w:val="20"/>
              </w:rPr>
            </w:pPr>
            <w:r w:rsidRPr="00C363D7">
              <w:rPr>
                <w:rFonts w:ascii="Arial" w:hAnsi="Arial" w:cs="Arial"/>
                <w:sz w:val="20"/>
              </w:rPr>
              <w:t xml:space="preserve">Any increased or additional premium required by insurers by reason of the </w:t>
            </w:r>
            <w:r w:rsidRPr="00C363D7">
              <w:rPr>
                <w:rFonts w:ascii="Arial" w:hAnsi="Arial" w:cs="Arial"/>
                <w:i/>
                <w:sz w:val="20"/>
              </w:rPr>
              <w:t>Contractor</w:t>
            </w:r>
            <w:r w:rsidRPr="00C363D7">
              <w:rPr>
                <w:rFonts w:ascii="Arial" w:hAnsi="Arial" w:cs="Arial"/>
                <w:sz w:val="20"/>
              </w:rPr>
              <w:t xml:space="preserve">’s claims record or other matters particular to the </w:t>
            </w:r>
            <w:r w:rsidRPr="00C363D7">
              <w:rPr>
                <w:rFonts w:ascii="Arial" w:hAnsi="Arial" w:cs="Arial"/>
                <w:i/>
                <w:sz w:val="20"/>
              </w:rPr>
              <w:t>Contractor</w:t>
            </w:r>
            <w:r w:rsidRPr="00C363D7">
              <w:rPr>
                <w:rFonts w:ascii="Arial" w:hAnsi="Arial" w:cs="Arial"/>
                <w:sz w:val="20"/>
              </w:rPr>
              <w:t xml:space="preserve"> are considered to be within commercially reasonable premiums.</w:t>
            </w:r>
          </w:p>
        </w:tc>
      </w:tr>
      <w:tr w:rsidR="000F0FF2" w:rsidRPr="00C363D7" w14:paraId="4A6EEA53" w14:textId="77777777" w:rsidTr="00693B82">
        <w:tc>
          <w:tcPr>
            <w:tcW w:w="1571" w:type="dxa"/>
          </w:tcPr>
          <w:p w14:paraId="201AEF31" w14:textId="143908A6" w:rsidR="000F0FF2" w:rsidRPr="00C363D7" w:rsidRDefault="000F0FF2" w:rsidP="000F0FF2">
            <w:pPr>
              <w:spacing w:before="120" w:after="120"/>
              <w:rPr>
                <w:rFonts w:ascii="Arial" w:hAnsi="Arial" w:cs="Arial"/>
                <w:bCs/>
                <w:sz w:val="20"/>
              </w:rPr>
            </w:pPr>
            <w:r w:rsidRPr="00C363D7">
              <w:rPr>
                <w:rFonts w:ascii="Arial" w:hAnsi="Arial" w:cs="Arial"/>
                <w:bCs/>
                <w:sz w:val="20"/>
              </w:rPr>
              <w:t>8</w:t>
            </w:r>
            <w:r>
              <w:rPr>
                <w:rFonts w:ascii="Arial" w:hAnsi="Arial" w:cs="Arial"/>
                <w:bCs/>
                <w:sz w:val="20"/>
              </w:rPr>
              <w:t>7</w:t>
            </w:r>
            <w:r w:rsidRPr="00C363D7">
              <w:rPr>
                <w:rFonts w:ascii="Arial" w:hAnsi="Arial" w:cs="Arial"/>
                <w:bCs/>
                <w:sz w:val="20"/>
              </w:rPr>
              <w:t>.3</w:t>
            </w:r>
          </w:p>
        </w:tc>
        <w:tc>
          <w:tcPr>
            <w:tcW w:w="8919" w:type="dxa"/>
          </w:tcPr>
          <w:p w14:paraId="4456E103" w14:textId="2F240505" w:rsidR="000F0FF2" w:rsidRPr="00C363D7" w:rsidRDefault="000F0FF2" w:rsidP="000F0FF2">
            <w:pPr>
              <w:spacing w:before="100" w:beforeAutospacing="1"/>
              <w:ind w:left="45"/>
              <w:jc w:val="both"/>
              <w:rPr>
                <w:rFonts w:ascii="Arial" w:hAnsi="Arial" w:cs="Arial"/>
                <w:sz w:val="20"/>
              </w:rPr>
            </w:pPr>
            <w:r w:rsidRPr="00C363D7">
              <w:rPr>
                <w:rFonts w:ascii="Arial" w:hAnsi="Arial" w:cs="Arial"/>
                <w:sz w:val="20"/>
              </w:rPr>
              <w:t xml:space="preserve">The </w:t>
            </w:r>
            <w:r w:rsidRPr="00C363D7">
              <w:rPr>
                <w:rFonts w:ascii="Arial" w:hAnsi="Arial" w:cs="Arial"/>
                <w:i/>
                <w:sz w:val="20"/>
              </w:rPr>
              <w:t>Contractor</w:t>
            </w:r>
            <w:r w:rsidRPr="00C363D7">
              <w:rPr>
                <w:rFonts w:ascii="Arial" w:hAnsi="Arial" w:cs="Arial"/>
                <w:sz w:val="20"/>
              </w:rPr>
              <w:t xml:space="preserve"> immediately informs the </w:t>
            </w:r>
            <w:r>
              <w:rPr>
                <w:rFonts w:ascii="Arial" w:hAnsi="Arial" w:cs="Arial"/>
                <w:i/>
                <w:sz w:val="20"/>
              </w:rPr>
              <w:t>Client</w:t>
            </w:r>
            <w:r w:rsidRPr="00C363D7">
              <w:rPr>
                <w:rFonts w:ascii="Arial" w:hAnsi="Arial" w:cs="Arial"/>
                <w:sz w:val="20"/>
              </w:rPr>
              <w:t xml:space="preserve"> if such insurance ceases to be available at commercially reasonably premiums, and fully co-operates with any measures reasonably required by the </w:t>
            </w:r>
            <w:r>
              <w:rPr>
                <w:rFonts w:ascii="Arial" w:hAnsi="Arial" w:cs="Arial"/>
                <w:i/>
                <w:sz w:val="20"/>
              </w:rPr>
              <w:t>Client</w:t>
            </w:r>
            <w:r w:rsidRPr="00C363D7">
              <w:rPr>
                <w:rFonts w:ascii="Arial" w:hAnsi="Arial" w:cs="Arial"/>
                <w:sz w:val="20"/>
              </w:rPr>
              <w:t xml:space="preserve">, including: </w:t>
            </w:r>
          </w:p>
          <w:p w14:paraId="540306BE" w14:textId="77777777" w:rsidR="000F0FF2" w:rsidRPr="00C363D7" w:rsidRDefault="000F0FF2" w:rsidP="00E675DB">
            <w:pPr>
              <w:pStyle w:val="BodyText"/>
              <w:numPr>
                <w:ilvl w:val="0"/>
                <w:numId w:val="27"/>
              </w:numPr>
              <w:spacing w:before="100" w:beforeAutospacing="1" w:after="240"/>
              <w:ind w:right="0" w:hanging="315"/>
              <w:rPr>
                <w:rFonts w:ascii="Arial" w:hAnsi="Arial" w:cs="Arial"/>
                <w:sz w:val="20"/>
              </w:rPr>
            </w:pPr>
            <w:r w:rsidRPr="00C363D7">
              <w:rPr>
                <w:rFonts w:ascii="Arial" w:hAnsi="Arial" w:cs="Arial"/>
                <w:sz w:val="20"/>
              </w:rPr>
              <w:t>completing any proposals for insurance and associated documents; and</w:t>
            </w:r>
          </w:p>
          <w:p w14:paraId="132696AB" w14:textId="45BAAF43" w:rsidR="000F0FF2" w:rsidRPr="00C363D7" w:rsidRDefault="000F0FF2" w:rsidP="00E675DB">
            <w:pPr>
              <w:pStyle w:val="BodyText"/>
              <w:numPr>
                <w:ilvl w:val="0"/>
                <w:numId w:val="27"/>
              </w:numPr>
              <w:spacing w:before="100" w:beforeAutospacing="1" w:after="240"/>
              <w:ind w:right="0" w:hanging="315"/>
              <w:rPr>
                <w:rFonts w:ascii="Arial" w:hAnsi="Arial" w:cs="Arial"/>
                <w:sz w:val="20"/>
              </w:rPr>
            </w:pPr>
            <w:r w:rsidRPr="00C363D7">
              <w:rPr>
                <w:rFonts w:ascii="Arial" w:hAnsi="Arial" w:cs="Arial"/>
                <w:sz w:val="20"/>
              </w:rPr>
              <w:t xml:space="preserve">maintaining such insurance at premiums above commercially reasonable premiums, if the </w:t>
            </w:r>
            <w:r>
              <w:rPr>
                <w:rFonts w:ascii="Arial" w:hAnsi="Arial" w:cs="Arial"/>
                <w:i/>
                <w:sz w:val="20"/>
              </w:rPr>
              <w:t>Client</w:t>
            </w:r>
            <w:r w:rsidRPr="00C363D7">
              <w:rPr>
                <w:rFonts w:ascii="Arial" w:hAnsi="Arial" w:cs="Arial"/>
                <w:sz w:val="20"/>
              </w:rPr>
              <w:t xml:space="preserve"> undertakes in writing to reimburse the </w:t>
            </w:r>
            <w:r w:rsidRPr="00C363D7">
              <w:rPr>
                <w:rFonts w:ascii="Arial" w:hAnsi="Arial" w:cs="Arial"/>
                <w:i/>
                <w:sz w:val="20"/>
              </w:rPr>
              <w:t>Contractor</w:t>
            </w:r>
            <w:r w:rsidRPr="00C363D7">
              <w:rPr>
                <w:rFonts w:ascii="Arial" w:hAnsi="Arial" w:cs="Arial"/>
                <w:sz w:val="20"/>
              </w:rPr>
              <w:t xml:space="preserve"> in respect of the net cost of such insurance to the </w:t>
            </w:r>
            <w:r w:rsidRPr="00C363D7">
              <w:rPr>
                <w:rFonts w:ascii="Arial" w:hAnsi="Arial" w:cs="Arial"/>
                <w:i/>
                <w:sz w:val="20"/>
              </w:rPr>
              <w:t>Contractor</w:t>
            </w:r>
            <w:r w:rsidRPr="00C363D7">
              <w:rPr>
                <w:rFonts w:ascii="Arial" w:hAnsi="Arial" w:cs="Arial"/>
                <w:sz w:val="20"/>
              </w:rPr>
              <w:t xml:space="preserve"> above commercially reasonable premiums.”</w:t>
            </w:r>
          </w:p>
        </w:tc>
      </w:tr>
      <w:tr w:rsidR="000F0FF2" w:rsidRPr="00C363D7" w14:paraId="0B913E81" w14:textId="77777777" w:rsidTr="00693B82">
        <w:tc>
          <w:tcPr>
            <w:tcW w:w="1571" w:type="dxa"/>
          </w:tcPr>
          <w:p w14:paraId="1C204194" w14:textId="77777777" w:rsidR="000F0FF2" w:rsidRPr="00C363D7" w:rsidRDefault="000F0FF2" w:rsidP="000F0FF2">
            <w:pPr>
              <w:spacing w:before="120" w:after="120"/>
              <w:rPr>
                <w:rFonts w:ascii="Arial" w:hAnsi="Arial" w:cs="Arial"/>
                <w:bCs/>
                <w:sz w:val="20"/>
              </w:rPr>
            </w:pPr>
          </w:p>
        </w:tc>
        <w:tc>
          <w:tcPr>
            <w:tcW w:w="8919" w:type="dxa"/>
          </w:tcPr>
          <w:p w14:paraId="1C8092ED" w14:textId="77777777" w:rsidR="000F0FF2" w:rsidRPr="00C363D7" w:rsidRDefault="000F0FF2" w:rsidP="000F0FF2">
            <w:pPr>
              <w:spacing w:before="100" w:beforeAutospacing="1"/>
              <w:ind w:left="45"/>
              <w:jc w:val="both"/>
              <w:rPr>
                <w:rFonts w:ascii="Arial" w:hAnsi="Arial" w:cs="Arial"/>
                <w:b/>
                <w:sz w:val="20"/>
              </w:rPr>
            </w:pPr>
            <w:r w:rsidRPr="00C363D7">
              <w:rPr>
                <w:rFonts w:ascii="Arial" w:hAnsi="Arial" w:cs="Arial"/>
                <w:b/>
                <w:sz w:val="20"/>
              </w:rPr>
              <w:t>Authority Insurances</w:t>
            </w:r>
          </w:p>
        </w:tc>
      </w:tr>
      <w:tr w:rsidR="000F0FF2" w:rsidRPr="00C363D7" w14:paraId="742E8328" w14:textId="77777777" w:rsidTr="00693B82">
        <w:tc>
          <w:tcPr>
            <w:tcW w:w="1571" w:type="dxa"/>
          </w:tcPr>
          <w:p w14:paraId="5E179B60" w14:textId="66E34159" w:rsidR="000F0FF2" w:rsidRPr="00C363D7" w:rsidRDefault="000F0FF2" w:rsidP="000F0FF2">
            <w:pPr>
              <w:spacing w:before="120" w:after="120"/>
              <w:rPr>
                <w:rFonts w:ascii="Arial" w:hAnsi="Arial" w:cs="Arial"/>
                <w:bCs/>
                <w:sz w:val="20"/>
              </w:rPr>
            </w:pPr>
            <w:r w:rsidRPr="00C363D7">
              <w:rPr>
                <w:rFonts w:ascii="Arial" w:hAnsi="Arial" w:cs="Arial"/>
                <w:bCs/>
                <w:sz w:val="20"/>
              </w:rPr>
              <w:t>8</w:t>
            </w:r>
            <w:r>
              <w:rPr>
                <w:rFonts w:ascii="Arial" w:hAnsi="Arial" w:cs="Arial"/>
                <w:bCs/>
                <w:sz w:val="20"/>
              </w:rPr>
              <w:t>8</w:t>
            </w:r>
          </w:p>
        </w:tc>
        <w:tc>
          <w:tcPr>
            <w:tcW w:w="8919" w:type="dxa"/>
          </w:tcPr>
          <w:p w14:paraId="4AB09AC6" w14:textId="374ED364" w:rsidR="000F0FF2" w:rsidRPr="00C363D7" w:rsidRDefault="000F0FF2" w:rsidP="000F0FF2">
            <w:pPr>
              <w:spacing w:before="100" w:beforeAutospacing="1"/>
              <w:ind w:left="45"/>
              <w:jc w:val="both"/>
              <w:rPr>
                <w:rFonts w:ascii="Arial" w:hAnsi="Arial" w:cs="Arial"/>
                <w:sz w:val="20"/>
              </w:rPr>
            </w:pPr>
            <w:r w:rsidRPr="00C363D7">
              <w:rPr>
                <w:rFonts w:ascii="Arial" w:hAnsi="Arial" w:cs="Arial"/>
                <w:sz w:val="20"/>
              </w:rPr>
              <w:t>Insert new clause 8</w:t>
            </w:r>
            <w:r>
              <w:rPr>
                <w:rFonts w:ascii="Arial" w:hAnsi="Arial" w:cs="Arial"/>
                <w:sz w:val="20"/>
              </w:rPr>
              <w:t>8</w:t>
            </w:r>
            <w:r w:rsidRPr="00C363D7">
              <w:rPr>
                <w:rFonts w:ascii="Arial" w:hAnsi="Arial" w:cs="Arial"/>
                <w:sz w:val="20"/>
              </w:rPr>
              <w:t>:</w:t>
            </w:r>
          </w:p>
        </w:tc>
      </w:tr>
      <w:tr w:rsidR="000F0FF2" w:rsidRPr="00C363D7" w14:paraId="515BD902" w14:textId="77777777" w:rsidTr="00693B82">
        <w:tc>
          <w:tcPr>
            <w:tcW w:w="1571" w:type="dxa"/>
          </w:tcPr>
          <w:p w14:paraId="376A7E95" w14:textId="661077EC" w:rsidR="000F0FF2" w:rsidRPr="00C363D7" w:rsidRDefault="000F0FF2" w:rsidP="000F0FF2">
            <w:pPr>
              <w:spacing w:before="120" w:after="120"/>
              <w:rPr>
                <w:rFonts w:ascii="Arial" w:hAnsi="Arial" w:cs="Arial"/>
                <w:bCs/>
                <w:sz w:val="20"/>
              </w:rPr>
            </w:pPr>
            <w:r w:rsidRPr="00C363D7">
              <w:rPr>
                <w:rFonts w:ascii="Arial" w:hAnsi="Arial" w:cs="Arial"/>
                <w:bCs/>
                <w:sz w:val="20"/>
              </w:rPr>
              <w:lastRenderedPageBreak/>
              <w:t>“8</w:t>
            </w:r>
            <w:r>
              <w:rPr>
                <w:rFonts w:ascii="Arial" w:hAnsi="Arial" w:cs="Arial"/>
                <w:bCs/>
                <w:sz w:val="20"/>
              </w:rPr>
              <w:t>8</w:t>
            </w:r>
            <w:r w:rsidRPr="00C363D7">
              <w:rPr>
                <w:rFonts w:ascii="Arial" w:hAnsi="Arial" w:cs="Arial"/>
                <w:bCs/>
                <w:sz w:val="20"/>
              </w:rPr>
              <w:t>.1</w:t>
            </w:r>
          </w:p>
        </w:tc>
        <w:tc>
          <w:tcPr>
            <w:tcW w:w="8919" w:type="dxa"/>
          </w:tcPr>
          <w:p w14:paraId="0B86E715" w14:textId="7A0EC7E2" w:rsidR="000F0FF2" w:rsidRPr="00C363D7" w:rsidRDefault="000F0FF2" w:rsidP="000F0FF2">
            <w:pPr>
              <w:spacing w:before="100" w:beforeAutospacing="1" w:after="120"/>
              <w:ind w:left="45"/>
              <w:jc w:val="both"/>
              <w:rPr>
                <w:rFonts w:ascii="Arial" w:hAnsi="Arial" w:cs="Arial"/>
                <w:sz w:val="20"/>
              </w:rPr>
            </w:pPr>
            <w:r w:rsidRPr="00C363D7">
              <w:rPr>
                <w:rFonts w:ascii="Arial" w:hAnsi="Arial" w:cs="Arial"/>
                <w:sz w:val="20"/>
              </w:rPr>
              <w:t xml:space="preserve">The </w:t>
            </w:r>
            <w:r>
              <w:rPr>
                <w:rFonts w:ascii="Arial" w:hAnsi="Arial" w:cs="Arial"/>
                <w:i/>
                <w:sz w:val="20"/>
              </w:rPr>
              <w:t>Client</w:t>
            </w:r>
            <w:r w:rsidRPr="00C363D7">
              <w:rPr>
                <w:rFonts w:ascii="Arial" w:hAnsi="Arial" w:cs="Arial"/>
                <w:sz w:val="20"/>
              </w:rPr>
              <w:t xml:space="preserve"> shall notify the </w:t>
            </w:r>
            <w:r w:rsidRPr="00C363D7">
              <w:rPr>
                <w:rFonts w:ascii="Arial" w:hAnsi="Arial" w:cs="Arial"/>
                <w:i/>
                <w:sz w:val="20"/>
              </w:rPr>
              <w:t>Contractor</w:t>
            </w:r>
            <w:r w:rsidRPr="00C363D7">
              <w:rPr>
                <w:rFonts w:ascii="Arial" w:hAnsi="Arial" w:cs="Arial"/>
                <w:sz w:val="20"/>
              </w:rPr>
              <w:t xml:space="preserve"> of the relevant insurance arrangements put in place by the Authority (the “</w:t>
            </w:r>
            <w:r w:rsidRPr="00FE5EF4">
              <w:rPr>
                <w:rFonts w:ascii="Arial" w:hAnsi="Arial" w:cs="Arial"/>
                <w:b/>
                <w:bCs/>
                <w:sz w:val="20"/>
              </w:rPr>
              <w:t>Authority Insurances</w:t>
            </w:r>
            <w:r w:rsidRPr="00C363D7">
              <w:rPr>
                <w:rFonts w:ascii="Arial" w:hAnsi="Arial" w:cs="Arial"/>
                <w:sz w:val="20"/>
              </w:rPr>
              <w:t>”), including any information provided by the Authority from time to time in respect of such Authority Insurances.</w:t>
            </w:r>
          </w:p>
        </w:tc>
      </w:tr>
      <w:tr w:rsidR="000F0FF2" w:rsidRPr="00C363D7" w14:paraId="2509F3DE" w14:textId="77777777" w:rsidTr="00693B82">
        <w:tc>
          <w:tcPr>
            <w:tcW w:w="1571" w:type="dxa"/>
          </w:tcPr>
          <w:p w14:paraId="4BA10D66" w14:textId="7CAABE14" w:rsidR="000F0FF2" w:rsidRPr="00C363D7" w:rsidRDefault="000F0FF2" w:rsidP="000F0FF2">
            <w:pPr>
              <w:spacing w:before="120" w:after="120"/>
              <w:rPr>
                <w:rFonts w:ascii="Arial" w:hAnsi="Arial" w:cs="Arial"/>
                <w:bCs/>
                <w:sz w:val="20"/>
              </w:rPr>
            </w:pPr>
            <w:r w:rsidRPr="00C363D7">
              <w:rPr>
                <w:rFonts w:ascii="Arial" w:hAnsi="Arial" w:cs="Arial"/>
                <w:bCs/>
                <w:sz w:val="20"/>
              </w:rPr>
              <w:t>8</w:t>
            </w:r>
            <w:r>
              <w:rPr>
                <w:rFonts w:ascii="Arial" w:hAnsi="Arial" w:cs="Arial"/>
                <w:bCs/>
                <w:sz w:val="20"/>
              </w:rPr>
              <w:t>8</w:t>
            </w:r>
            <w:r w:rsidRPr="00C363D7">
              <w:rPr>
                <w:rFonts w:ascii="Arial" w:hAnsi="Arial" w:cs="Arial"/>
                <w:bCs/>
                <w:sz w:val="20"/>
              </w:rPr>
              <w:t>.2</w:t>
            </w:r>
          </w:p>
        </w:tc>
        <w:tc>
          <w:tcPr>
            <w:tcW w:w="8919" w:type="dxa"/>
          </w:tcPr>
          <w:p w14:paraId="7C8BDC91" w14:textId="77777777" w:rsidR="000F0FF2" w:rsidRPr="00C363D7" w:rsidRDefault="000F0FF2" w:rsidP="000F0FF2">
            <w:pPr>
              <w:spacing w:before="100" w:beforeAutospacing="1"/>
              <w:ind w:left="45"/>
              <w:jc w:val="both"/>
              <w:rPr>
                <w:rFonts w:ascii="Arial" w:hAnsi="Arial" w:cs="Arial"/>
                <w:sz w:val="20"/>
              </w:rPr>
            </w:pPr>
            <w:r w:rsidRPr="00C363D7">
              <w:rPr>
                <w:rFonts w:ascii="Arial" w:hAnsi="Arial" w:cs="Arial"/>
                <w:sz w:val="20"/>
              </w:rPr>
              <w:t xml:space="preserve">The </w:t>
            </w:r>
            <w:r w:rsidRPr="00C363D7">
              <w:rPr>
                <w:rFonts w:ascii="Arial" w:hAnsi="Arial" w:cs="Arial"/>
                <w:i/>
                <w:sz w:val="20"/>
              </w:rPr>
              <w:t>Contractor</w:t>
            </w:r>
            <w:r w:rsidRPr="00C363D7">
              <w:rPr>
                <w:rFonts w:ascii="Arial" w:hAnsi="Arial" w:cs="Arial"/>
                <w:sz w:val="20"/>
              </w:rPr>
              <w:t xml:space="preserve"> shall: </w:t>
            </w:r>
          </w:p>
          <w:p w14:paraId="1C9990B4" w14:textId="77777777" w:rsidR="000F0FF2" w:rsidRPr="00C363D7" w:rsidRDefault="000F0FF2" w:rsidP="00E675DB">
            <w:pPr>
              <w:pStyle w:val="BodyText"/>
              <w:numPr>
                <w:ilvl w:val="0"/>
                <w:numId w:val="27"/>
              </w:numPr>
              <w:spacing w:before="100" w:beforeAutospacing="1" w:after="240"/>
              <w:ind w:right="0" w:hanging="315"/>
              <w:rPr>
                <w:rFonts w:ascii="Arial" w:hAnsi="Arial" w:cs="Arial"/>
                <w:sz w:val="20"/>
              </w:rPr>
            </w:pPr>
            <w:r w:rsidRPr="00C363D7">
              <w:rPr>
                <w:rFonts w:ascii="Arial" w:hAnsi="Arial" w:cs="Arial"/>
                <w:sz w:val="20"/>
              </w:rPr>
              <w:t xml:space="preserve">not purchase insurance that duplicates the Authority Insurances; </w:t>
            </w:r>
          </w:p>
          <w:p w14:paraId="4A50FDC4" w14:textId="77777777" w:rsidR="000F0FF2" w:rsidRPr="00C363D7" w:rsidRDefault="000F0FF2" w:rsidP="00E675DB">
            <w:pPr>
              <w:pStyle w:val="BodyText"/>
              <w:numPr>
                <w:ilvl w:val="0"/>
                <w:numId w:val="27"/>
              </w:numPr>
              <w:spacing w:before="100" w:beforeAutospacing="1" w:after="240"/>
              <w:ind w:right="0" w:hanging="315"/>
              <w:rPr>
                <w:rFonts w:ascii="Arial" w:hAnsi="Arial" w:cs="Arial"/>
                <w:sz w:val="20"/>
              </w:rPr>
            </w:pPr>
            <w:r w:rsidRPr="00C363D7">
              <w:rPr>
                <w:rFonts w:ascii="Arial" w:hAnsi="Arial" w:cs="Arial"/>
                <w:sz w:val="20"/>
              </w:rPr>
              <w:t xml:space="preserve">consent to being a joint named insured under the Authority Insurances; and </w:t>
            </w:r>
          </w:p>
          <w:p w14:paraId="202420C5" w14:textId="3EF133C6" w:rsidR="000F0FF2" w:rsidRPr="00C363D7" w:rsidRDefault="000F0FF2" w:rsidP="00E675DB">
            <w:pPr>
              <w:pStyle w:val="BodyText"/>
              <w:numPr>
                <w:ilvl w:val="0"/>
                <w:numId w:val="27"/>
              </w:numPr>
              <w:spacing w:before="100" w:beforeAutospacing="1" w:after="240"/>
              <w:ind w:right="0" w:hanging="315"/>
              <w:rPr>
                <w:rFonts w:ascii="Arial" w:hAnsi="Arial" w:cs="Arial"/>
                <w:sz w:val="20"/>
              </w:rPr>
            </w:pPr>
            <w:r w:rsidRPr="00C363D7">
              <w:rPr>
                <w:rFonts w:ascii="Arial" w:hAnsi="Arial" w:cs="Arial"/>
                <w:sz w:val="20"/>
              </w:rPr>
              <w:t xml:space="preserve">comply with (and procures that its </w:t>
            </w:r>
            <w:r w:rsidR="00027A9A">
              <w:rPr>
                <w:rFonts w:ascii="Arial" w:hAnsi="Arial" w:cs="Arial"/>
                <w:sz w:val="20"/>
              </w:rPr>
              <w:t>s</w:t>
            </w:r>
            <w:r w:rsidRPr="00C363D7">
              <w:rPr>
                <w:rFonts w:ascii="Arial" w:hAnsi="Arial" w:cs="Arial"/>
                <w:sz w:val="20"/>
              </w:rPr>
              <w:t>ubcontractors agree to comply with) any instructions issued by the Authority from time to time in relation to the Authority Insurances, claims handling and other procedures relevant to this contract.</w:t>
            </w:r>
          </w:p>
        </w:tc>
      </w:tr>
      <w:tr w:rsidR="000F0FF2" w:rsidRPr="00C363D7" w14:paraId="45B83968" w14:textId="77777777" w:rsidTr="00693B82">
        <w:tc>
          <w:tcPr>
            <w:tcW w:w="1571" w:type="dxa"/>
          </w:tcPr>
          <w:p w14:paraId="09DD5E5F" w14:textId="3D4B0EE9" w:rsidR="000F0FF2" w:rsidRPr="00C363D7" w:rsidRDefault="000F0FF2" w:rsidP="000F0FF2">
            <w:pPr>
              <w:spacing w:before="120" w:after="120"/>
              <w:rPr>
                <w:rFonts w:ascii="Arial" w:hAnsi="Arial" w:cs="Arial"/>
                <w:bCs/>
                <w:sz w:val="20"/>
              </w:rPr>
            </w:pPr>
            <w:r w:rsidRPr="00C363D7">
              <w:rPr>
                <w:rFonts w:ascii="Arial" w:hAnsi="Arial" w:cs="Arial"/>
                <w:bCs/>
                <w:sz w:val="20"/>
              </w:rPr>
              <w:t>8</w:t>
            </w:r>
            <w:r>
              <w:rPr>
                <w:rFonts w:ascii="Arial" w:hAnsi="Arial" w:cs="Arial"/>
                <w:bCs/>
                <w:sz w:val="20"/>
              </w:rPr>
              <w:t>8</w:t>
            </w:r>
            <w:r w:rsidRPr="00C363D7">
              <w:rPr>
                <w:rFonts w:ascii="Arial" w:hAnsi="Arial" w:cs="Arial"/>
                <w:bCs/>
                <w:sz w:val="20"/>
              </w:rPr>
              <w:t>.3</w:t>
            </w:r>
          </w:p>
        </w:tc>
        <w:tc>
          <w:tcPr>
            <w:tcW w:w="8919" w:type="dxa"/>
          </w:tcPr>
          <w:p w14:paraId="0C7A2A5F" w14:textId="5A595871" w:rsidR="000F0FF2" w:rsidRPr="00C363D7" w:rsidRDefault="000F0FF2" w:rsidP="000F0FF2">
            <w:pPr>
              <w:spacing w:before="100" w:beforeAutospacing="1" w:after="120"/>
              <w:ind w:left="45"/>
              <w:jc w:val="both"/>
              <w:rPr>
                <w:rFonts w:ascii="Arial" w:hAnsi="Arial" w:cs="Arial"/>
                <w:sz w:val="20"/>
              </w:rPr>
            </w:pPr>
            <w:r w:rsidRPr="00C363D7">
              <w:rPr>
                <w:rFonts w:ascii="Arial" w:hAnsi="Arial" w:cs="Arial"/>
                <w:sz w:val="20"/>
              </w:rPr>
              <w:t xml:space="preserve">In addition to any other insurance obligations under this contract, the </w:t>
            </w:r>
            <w:r w:rsidRPr="00C363D7">
              <w:rPr>
                <w:rFonts w:ascii="Arial" w:hAnsi="Arial" w:cs="Arial"/>
                <w:i/>
                <w:sz w:val="20"/>
              </w:rPr>
              <w:t>Contractor</w:t>
            </w:r>
            <w:r w:rsidRPr="00C363D7">
              <w:rPr>
                <w:rFonts w:ascii="Arial" w:hAnsi="Arial" w:cs="Arial"/>
                <w:sz w:val="20"/>
              </w:rPr>
              <w:t xml:space="preserve"> arranges appropriate insurance cover to reflect the nature of the contract works, goods and/or </w:t>
            </w:r>
            <w:r w:rsidRPr="00C363D7">
              <w:rPr>
                <w:rFonts w:ascii="Arial" w:hAnsi="Arial" w:cs="Arial"/>
                <w:i/>
                <w:sz w:val="20"/>
              </w:rPr>
              <w:t>service</w:t>
            </w:r>
            <w:r w:rsidRPr="00C363D7">
              <w:rPr>
                <w:rFonts w:ascii="Arial" w:hAnsi="Arial" w:cs="Arial"/>
                <w:sz w:val="20"/>
              </w:rPr>
              <w:t xml:space="preserve"> to be performed (for example public and product liability, </w:t>
            </w:r>
            <w:r w:rsidRPr="00B87C8E">
              <w:rPr>
                <w:rFonts w:ascii="Arial" w:hAnsi="Arial" w:cs="Arial"/>
                <w:iCs/>
                <w:sz w:val="20"/>
              </w:rPr>
              <w:t>employer’s</w:t>
            </w:r>
            <w:r w:rsidRPr="00C363D7">
              <w:rPr>
                <w:rFonts w:ascii="Arial" w:hAnsi="Arial" w:cs="Arial"/>
                <w:sz w:val="20"/>
              </w:rPr>
              <w:t xml:space="preserve"> liability, professional indemnity and motor insurance).  For the avoidance of doubt, all the </w:t>
            </w:r>
            <w:r w:rsidRPr="00C363D7">
              <w:rPr>
                <w:rFonts w:ascii="Arial" w:hAnsi="Arial" w:cs="Arial"/>
                <w:i/>
                <w:sz w:val="20"/>
              </w:rPr>
              <w:t>Contractor</w:t>
            </w:r>
            <w:r w:rsidRPr="00C363D7">
              <w:rPr>
                <w:rFonts w:ascii="Arial" w:hAnsi="Arial" w:cs="Arial"/>
                <w:sz w:val="20"/>
              </w:rPr>
              <w:t xml:space="preserve">’s insurance policies required by this contract, with the exception of any professional indemnity insurance, contain a provision which obliges the insurers to indemnify the </w:t>
            </w:r>
            <w:r>
              <w:rPr>
                <w:rFonts w:ascii="Arial" w:hAnsi="Arial" w:cs="Arial"/>
                <w:i/>
                <w:sz w:val="20"/>
              </w:rPr>
              <w:t>Client</w:t>
            </w:r>
            <w:r w:rsidRPr="00C363D7">
              <w:rPr>
                <w:rFonts w:ascii="Arial" w:hAnsi="Arial" w:cs="Arial"/>
                <w:sz w:val="20"/>
              </w:rPr>
              <w:t xml:space="preserve">, and the Authority in respect of claims made against them arising from the performance or provision of works, goods and/or </w:t>
            </w:r>
            <w:r w:rsidRPr="00C363D7">
              <w:rPr>
                <w:rFonts w:ascii="Arial" w:hAnsi="Arial" w:cs="Arial"/>
                <w:i/>
                <w:sz w:val="20"/>
              </w:rPr>
              <w:t>service</w:t>
            </w:r>
            <w:r w:rsidRPr="00C363D7">
              <w:rPr>
                <w:rFonts w:ascii="Arial" w:hAnsi="Arial" w:cs="Arial"/>
                <w:sz w:val="20"/>
              </w:rPr>
              <w:t xml:space="preserve"> by the </w:t>
            </w:r>
            <w:r w:rsidRPr="00C363D7">
              <w:rPr>
                <w:rFonts w:ascii="Arial" w:hAnsi="Arial" w:cs="Arial"/>
                <w:i/>
                <w:sz w:val="20"/>
              </w:rPr>
              <w:t>Contractor</w:t>
            </w:r>
            <w:r w:rsidRPr="00C363D7">
              <w:rPr>
                <w:rFonts w:ascii="Arial" w:hAnsi="Arial" w:cs="Arial"/>
                <w:sz w:val="20"/>
              </w:rPr>
              <w:t>.</w:t>
            </w:r>
          </w:p>
        </w:tc>
      </w:tr>
      <w:tr w:rsidR="000F0FF2" w:rsidRPr="00C363D7" w14:paraId="6FDDE19D" w14:textId="77777777" w:rsidTr="00693B82">
        <w:tc>
          <w:tcPr>
            <w:tcW w:w="1571" w:type="dxa"/>
          </w:tcPr>
          <w:p w14:paraId="477F1BC7" w14:textId="0387CE0D" w:rsidR="000F0FF2" w:rsidRPr="00C363D7" w:rsidRDefault="000F0FF2" w:rsidP="000F0FF2">
            <w:pPr>
              <w:spacing w:before="120" w:after="120"/>
              <w:rPr>
                <w:rFonts w:ascii="Arial" w:hAnsi="Arial" w:cs="Arial"/>
                <w:bCs/>
                <w:sz w:val="20"/>
              </w:rPr>
            </w:pPr>
            <w:r w:rsidRPr="00C363D7">
              <w:rPr>
                <w:rFonts w:ascii="Arial" w:hAnsi="Arial" w:cs="Arial"/>
                <w:bCs/>
                <w:sz w:val="20"/>
              </w:rPr>
              <w:t>8</w:t>
            </w:r>
            <w:r>
              <w:rPr>
                <w:rFonts w:ascii="Arial" w:hAnsi="Arial" w:cs="Arial"/>
                <w:bCs/>
                <w:sz w:val="20"/>
              </w:rPr>
              <w:t>8</w:t>
            </w:r>
            <w:r w:rsidRPr="00C363D7">
              <w:rPr>
                <w:rFonts w:ascii="Arial" w:hAnsi="Arial" w:cs="Arial"/>
                <w:bCs/>
                <w:sz w:val="20"/>
              </w:rPr>
              <w:t>.4</w:t>
            </w:r>
          </w:p>
        </w:tc>
        <w:tc>
          <w:tcPr>
            <w:tcW w:w="8919" w:type="dxa"/>
          </w:tcPr>
          <w:p w14:paraId="725988B1" w14:textId="52E46470" w:rsidR="000F0FF2" w:rsidRPr="00C363D7" w:rsidRDefault="000F0FF2" w:rsidP="000F0FF2">
            <w:pPr>
              <w:spacing w:before="100" w:beforeAutospacing="1" w:after="120"/>
              <w:ind w:left="45"/>
              <w:jc w:val="both"/>
              <w:rPr>
                <w:rFonts w:ascii="Arial" w:hAnsi="Arial" w:cs="Arial"/>
                <w:sz w:val="20"/>
              </w:rPr>
            </w:pPr>
            <w:r w:rsidRPr="00C363D7">
              <w:rPr>
                <w:rFonts w:ascii="Arial" w:hAnsi="Arial" w:cs="Arial"/>
                <w:sz w:val="20"/>
              </w:rPr>
              <w:t xml:space="preserve">The </w:t>
            </w:r>
            <w:r w:rsidRPr="00C363D7">
              <w:rPr>
                <w:rFonts w:ascii="Arial" w:hAnsi="Arial" w:cs="Arial"/>
                <w:i/>
                <w:sz w:val="20"/>
              </w:rPr>
              <w:t>Contractor</w:t>
            </w:r>
            <w:r w:rsidRPr="00C363D7">
              <w:rPr>
                <w:rFonts w:ascii="Arial" w:hAnsi="Arial" w:cs="Arial"/>
                <w:sz w:val="20"/>
              </w:rPr>
              <w:t xml:space="preserve"> shall not and shall procure that its </w:t>
            </w:r>
            <w:r w:rsidR="00027A9A">
              <w:rPr>
                <w:rFonts w:ascii="Arial" w:hAnsi="Arial" w:cs="Arial"/>
                <w:sz w:val="20"/>
              </w:rPr>
              <w:t>s</w:t>
            </w:r>
            <w:r w:rsidRPr="00C363D7">
              <w:rPr>
                <w:rFonts w:ascii="Arial" w:hAnsi="Arial" w:cs="Arial"/>
                <w:sz w:val="20"/>
              </w:rPr>
              <w:t>ubcontractors shall not take any action or fail to take any reasonable action or (insofar as it is reasonably within its power) permit or allow others to take or fail to take any action (in either case including failure to disclose any fact) as a result of which any of the Authority Insurances may be rendered void, voidable, unenforceable, suspended or impaired in whole or in part or which may otherwise render any sum paid out under any of the Authority Insurances repayable in whole or in part.</w:t>
            </w:r>
          </w:p>
        </w:tc>
      </w:tr>
      <w:tr w:rsidR="000F0FF2" w:rsidRPr="00C363D7" w14:paraId="2ADEB219" w14:textId="77777777" w:rsidTr="00693B82">
        <w:tc>
          <w:tcPr>
            <w:tcW w:w="1571" w:type="dxa"/>
          </w:tcPr>
          <w:p w14:paraId="2E2532DB" w14:textId="0BF86E31" w:rsidR="000F0FF2" w:rsidRPr="00C363D7" w:rsidRDefault="000F0FF2" w:rsidP="000F0FF2">
            <w:pPr>
              <w:spacing w:before="120" w:after="120"/>
              <w:rPr>
                <w:rFonts w:ascii="Arial" w:hAnsi="Arial" w:cs="Arial"/>
                <w:bCs/>
                <w:sz w:val="20"/>
              </w:rPr>
            </w:pPr>
            <w:r w:rsidRPr="00C363D7">
              <w:rPr>
                <w:rFonts w:ascii="Arial" w:hAnsi="Arial" w:cs="Arial"/>
                <w:bCs/>
                <w:sz w:val="20"/>
              </w:rPr>
              <w:t>8</w:t>
            </w:r>
            <w:r>
              <w:rPr>
                <w:rFonts w:ascii="Arial" w:hAnsi="Arial" w:cs="Arial"/>
                <w:bCs/>
                <w:sz w:val="20"/>
              </w:rPr>
              <w:t>8</w:t>
            </w:r>
            <w:r w:rsidRPr="00C363D7">
              <w:rPr>
                <w:rFonts w:ascii="Arial" w:hAnsi="Arial" w:cs="Arial"/>
                <w:bCs/>
                <w:sz w:val="20"/>
              </w:rPr>
              <w:t>.5</w:t>
            </w:r>
          </w:p>
        </w:tc>
        <w:tc>
          <w:tcPr>
            <w:tcW w:w="8919" w:type="dxa"/>
          </w:tcPr>
          <w:p w14:paraId="641CC7E9" w14:textId="02EBEBC7" w:rsidR="000F0FF2" w:rsidRPr="00C363D7" w:rsidRDefault="000F0FF2" w:rsidP="000F0FF2">
            <w:pPr>
              <w:spacing w:before="100" w:beforeAutospacing="1" w:after="120"/>
              <w:ind w:left="45"/>
              <w:jc w:val="both"/>
              <w:rPr>
                <w:rFonts w:ascii="Arial" w:hAnsi="Arial" w:cs="Arial"/>
                <w:sz w:val="20"/>
              </w:rPr>
            </w:pPr>
            <w:r w:rsidRPr="00C363D7">
              <w:rPr>
                <w:rFonts w:ascii="Arial" w:hAnsi="Arial" w:cs="Arial"/>
                <w:sz w:val="20"/>
              </w:rPr>
              <w:t xml:space="preserve">Where and to the extent that this contract requires the </w:t>
            </w:r>
            <w:r>
              <w:rPr>
                <w:rFonts w:ascii="Arial" w:hAnsi="Arial" w:cs="Arial"/>
                <w:i/>
                <w:sz w:val="20"/>
              </w:rPr>
              <w:t>Client</w:t>
            </w:r>
            <w:r w:rsidRPr="00C363D7">
              <w:rPr>
                <w:rFonts w:ascii="Arial" w:hAnsi="Arial" w:cs="Arial"/>
                <w:sz w:val="20"/>
              </w:rPr>
              <w:t xml:space="preserve"> to meet costs incurred by the </w:t>
            </w:r>
            <w:r w:rsidRPr="00C363D7">
              <w:rPr>
                <w:rFonts w:ascii="Arial" w:hAnsi="Arial" w:cs="Arial"/>
                <w:i/>
                <w:sz w:val="20"/>
              </w:rPr>
              <w:t>Contractor</w:t>
            </w:r>
            <w:r w:rsidRPr="00C363D7">
              <w:rPr>
                <w:rFonts w:ascii="Arial" w:hAnsi="Arial" w:cs="Arial"/>
                <w:sz w:val="20"/>
              </w:rPr>
              <w:t xml:space="preserve">, in addition to any exclusion or limitation under any other provision of this contract the amount to be paid by the </w:t>
            </w:r>
            <w:r>
              <w:rPr>
                <w:rFonts w:ascii="Arial" w:hAnsi="Arial" w:cs="Arial"/>
                <w:i/>
                <w:sz w:val="20"/>
              </w:rPr>
              <w:t>Client</w:t>
            </w:r>
            <w:r w:rsidRPr="00C363D7">
              <w:rPr>
                <w:rFonts w:ascii="Arial" w:hAnsi="Arial" w:cs="Arial"/>
                <w:sz w:val="20"/>
              </w:rPr>
              <w:t xml:space="preserve"> shall exclude: </w:t>
            </w:r>
          </w:p>
          <w:p w14:paraId="3F2E1301" w14:textId="54A7FA62" w:rsidR="000F0FF2" w:rsidRPr="000D5BFA" w:rsidRDefault="000F0FF2" w:rsidP="00E675DB">
            <w:pPr>
              <w:pStyle w:val="BodyText"/>
              <w:numPr>
                <w:ilvl w:val="0"/>
                <w:numId w:val="27"/>
              </w:numPr>
              <w:spacing w:before="100" w:beforeAutospacing="1"/>
              <w:ind w:right="0"/>
              <w:jc w:val="both"/>
              <w:rPr>
                <w:rFonts w:ascii="Arial" w:hAnsi="Arial" w:cs="Arial"/>
                <w:sz w:val="20"/>
              </w:rPr>
            </w:pPr>
            <w:r w:rsidRPr="00C363D7">
              <w:rPr>
                <w:rFonts w:ascii="Arial" w:hAnsi="Arial" w:cs="Arial"/>
                <w:sz w:val="20"/>
              </w:rPr>
              <w:t xml:space="preserve">any costs (to the extent the Authority has not received insurance proceeds in respect of the costs in question) incurred due to a material failure of the </w:t>
            </w:r>
            <w:r w:rsidRPr="00C363D7">
              <w:rPr>
                <w:rFonts w:ascii="Arial" w:hAnsi="Arial" w:cs="Arial"/>
                <w:i/>
                <w:sz w:val="20"/>
              </w:rPr>
              <w:t>Contractor</w:t>
            </w:r>
            <w:r w:rsidRPr="00C363D7">
              <w:rPr>
                <w:rFonts w:ascii="Arial" w:hAnsi="Arial" w:cs="Arial"/>
                <w:sz w:val="20"/>
              </w:rPr>
              <w:t xml:space="preserve"> to complete and/or carry out any works or </w:t>
            </w:r>
            <w:r w:rsidRPr="00C363D7">
              <w:rPr>
                <w:rFonts w:ascii="Arial" w:hAnsi="Arial" w:cs="Arial"/>
                <w:i/>
                <w:sz w:val="20"/>
              </w:rPr>
              <w:t>service</w:t>
            </w:r>
            <w:r w:rsidRPr="00C363D7">
              <w:rPr>
                <w:rFonts w:ascii="Arial" w:hAnsi="Arial" w:cs="Arial"/>
                <w:sz w:val="20"/>
              </w:rPr>
              <w:t xml:space="preserve"> or provide any goods in accordance with this contract unless that failure is a direct result of a </w:t>
            </w:r>
            <w:r w:rsidRPr="000D5BFA">
              <w:rPr>
                <w:rFonts w:ascii="Arial" w:hAnsi="Arial" w:cs="Arial"/>
                <w:sz w:val="20"/>
              </w:rPr>
              <w:t xml:space="preserve">Force Majeure Event or a direct result of the </w:t>
            </w:r>
            <w:r w:rsidRPr="000D5BFA">
              <w:rPr>
                <w:rFonts w:ascii="Arial" w:hAnsi="Arial" w:cs="Arial"/>
                <w:i/>
                <w:sz w:val="20"/>
              </w:rPr>
              <w:t>Client</w:t>
            </w:r>
            <w:r w:rsidRPr="000D5BFA">
              <w:rPr>
                <w:rFonts w:ascii="Arial" w:hAnsi="Arial" w:cs="Arial"/>
                <w:sz w:val="20"/>
              </w:rPr>
              <w:t xml:space="preserve"> failing to perform its obligations under this contract; and </w:t>
            </w:r>
          </w:p>
          <w:p w14:paraId="659BF3A3" w14:textId="2BACB87B" w:rsidR="000F0FF2" w:rsidRPr="00C363D7" w:rsidRDefault="000F0FF2" w:rsidP="00E675DB">
            <w:pPr>
              <w:pStyle w:val="BodyText"/>
              <w:numPr>
                <w:ilvl w:val="0"/>
                <w:numId w:val="27"/>
              </w:numPr>
              <w:spacing w:before="100" w:beforeAutospacing="1"/>
              <w:ind w:right="0"/>
              <w:jc w:val="both"/>
              <w:rPr>
                <w:rFonts w:ascii="Arial" w:hAnsi="Arial" w:cs="Arial"/>
                <w:sz w:val="20"/>
              </w:rPr>
            </w:pPr>
            <w:r w:rsidRPr="000D5BFA">
              <w:rPr>
                <w:rFonts w:ascii="Arial" w:hAnsi="Arial" w:cs="Arial"/>
                <w:sz w:val="20"/>
              </w:rPr>
              <w:t>any costs that fall within any Vitiated Insurance Liability</w:t>
            </w:r>
            <w:r w:rsidRPr="00C363D7">
              <w:rPr>
                <w:rFonts w:ascii="Arial" w:hAnsi="Arial" w:cs="Arial"/>
                <w:sz w:val="20"/>
              </w:rPr>
              <w:t xml:space="preserve"> as a result of any act or omission of the </w:t>
            </w:r>
            <w:r w:rsidRPr="00C363D7">
              <w:rPr>
                <w:rFonts w:ascii="Arial" w:hAnsi="Arial" w:cs="Arial"/>
                <w:i/>
                <w:sz w:val="20"/>
              </w:rPr>
              <w:t>Contractor</w:t>
            </w:r>
            <w:r w:rsidRPr="00C363D7">
              <w:rPr>
                <w:rFonts w:ascii="Arial" w:hAnsi="Arial" w:cs="Arial"/>
                <w:sz w:val="20"/>
              </w:rPr>
              <w:t xml:space="preserve"> or its </w:t>
            </w:r>
            <w:r w:rsidR="00027A9A">
              <w:rPr>
                <w:rFonts w:ascii="Arial" w:hAnsi="Arial" w:cs="Arial"/>
                <w:sz w:val="20"/>
              </w:rPr>
              <w:t>s</w:t>
            </w:r>
            <w:r w:rsidRPr="00C363D7">
              <w:rPr>
                <w:rFonts w:ascii="Arial" w:hAnsi="Arial" w:cs="Arial"/>
                <w:sz w:val="20"/>
              </w:rPr>
              <w:t>ubcontractors.”</w:t>
            </w:r>
          </w:p>
        </w:tc>
      </w:tr>
      <w:tr w:rsidR="000F0FF2" w:rsidRPr="00C363D7" w14:paraId="7B6DA367" w14:textId="77777777" w:rsidTr="00693B82">
        <w:tc>
          <w:tcPr>
            <w:tcW w:w="1571" w:type="dxa"/>
          </w:tcPr>
          <w:p w14:paraId="3C63228D" w14:textId="77777777" w:rsidR="000F0FF2" w:rsidRPr="00C363D7" w:rsidRDefault="000F0FF2" w:rsidP="000F0FF2">
            <w:pPr>
              <w:spacing w:before="120" w:after="120"/>
              <w:rPr>
                <w:rFonts w:ascii="Arial" w:hAnsi="Arial" w:cs="Arial"/>
                <w:bCs/>
                <w:sz w:val="20"/>
              </w:rPr>
            </w:pPr>
          </w:p>
        </w:tc>
        <w:tc>
          <w:tcPr>
            <w:tcW w:w="8919" w:type="dxa"/>
          </w:tcPr>
          <w:p w14:paraId="42316146" w14:textId="77777777" w:rsidR="000F0FF2" w:rsidRPr="00C363D7" w:rsidRDefault="000F0FF2" w:rsidP="000F0FF2">
            <w:pPr>
              <w:spacing w:before="120" w:after="120"/>
              <w:ind w:left="45"/>
              <w:jc w:val="both"/>
              <w:rPr>
                <w:rFonts w:ascii="Arial" w:hAnsi="Arial" w:cs="Arial"/>
                <w:b/>
                <w:sz w:val="20"/>
              </w:rPr>
            </w:pPr>
            <w:r w:rsidRPr="00C363D7">
              <w:rPr>
                <w:rFonts w:ascii="Arial" w:hAnsi="Arial" w:cs="Arial"/>
                <w:b/>
                <w:sz w:val="20"/>
              </w:rPr>
              <w:t>Termination</w:t>
            </w:r>
          </w:p>
        </w:tc>
      </w:tr>
      <w:tr w:rsidR="000F0FF2" w:rsidRPr="00C363D7" w14:paraId="663D51E8" w14:textId="77777777" w:rsidTr="00693B82">
        <w:tc>
          <w:tcPr>
            <w:tcW w:w="1571" w:type="dxa"/>
          </w:tcPr>
          <w:p w14:paraId="3822929D" w14:textId="77777777" w:rsidR="000F0FF2" w:rsidRPr="00C363D7" w:rsidRDefault="000F0FF2" w:rsidP="000F0FF2">
            <w:pPr>
              <w:spacing w:before="120" w:after="120"/>
              <w:rPr>
                <w:rFonts w:ascii="Arial" w:hAnsi="Arial" w:cs="Arial"/>
                <w:bCs/>
                <w:sz w:val="20"/>
              </w:rPr>
            </w:pPr>
            <w:r w:rsidRPr="00C363D7">
              <w:rPr>
                <w:rFonts w:ascii="Arial" w:hAnsi="Arial" w:cs="Arial"/>
                <w:bCs/>
                <w:sz w:val="20"/>
              </w:rPr>
              <w:t>90.2</w:t>
            </w:r>
          </w:p>
        </w:tc>
        <w:tc>
          <w:tcPr>
            <w:tcW w:w="8919" w:type="dxa"/>
          </w:tcPr>
          <w:p w14:paraId="215F75F7" w14:textId="7158FBBA" w:rsidR="000F0FF2" w:rsidRPr="00C363D7" w:rsidRDefault="000F0FF2" w:rsidP="000F0FF2">
            <w:pPr>
              <w:spacing w:before="120" w:after="120"/>
              <w:ind w:left="45"/>
              <w:jc w:val="both"/>
              <w:rPr>
                <w:rFonts w:ascii="Arial" w:hAnsi="Arial" w:cs="Arial"/>
                <w:sz w:val="20"/>
              </w:rPr>
            </w:pPr>
            <w:r w:rsidRPr="00C363D7">
              <w:rPr>
                <w:rFonts w:ascii="Arial" w:hAnsi="Arial" w:cs="Arial"/>
                <w:sz w:val="20"/>
              </w:rPr>
              <w:t xml:space="preserve">Delete all references to A4 in the Termination Table. </w:t>
            </w:r>
          </w:p>
        </w:tc>
      </w:tr>
      <w:tr w:rsidR="000F0FF2" w:rsidRPr="00C363D7" w14:paraId="6437322F" w14:textId="77777777" w:rsidTr="00693B82">
        <w:tc>
          <w:tcPr>
            <w:tcW w:w="1571" w:type="dxa"/>
          </w:tcPr>
          <w:p w14:paraId="597C0E91" w14:textId="77777777" w:rsidR="000F0FF2" w:rsidRPr="00C363D7" w:rsidRDefault="000F0FF2" w:rsidP="000F0FF2">
            <w:pPr>
              <w:spacing w:before="120" w:after="120"/>
              <w:rPr>
                <w:rFonts w:ascii="Arial" w:hAnsi="Arial" w:cs="Arial"/>
                <w:bCs/>
                <w:sz w:val="20"/>
              </w:rPr>
            </w:pPr>
          </w:p>
        </w:tc>
        <w:tc>
          <w:tcPr>
            <w:tcW w:w="8919" w:type="dxa"/>
          </w:tcPr>
          <w:p w14:paraId="0747AFFD" w14:textId="77777777" w:rsidR="000F0FF2" w:rsidRPr="00C363D7" w:rsidRDefault="000F0FF2" w:rsidP="000F0FF2">
            <w:pPr>
              <w:spacing w:before="120" w:after="120"/>
              <w:ind w:left="45"/>
              <w:jc w:val="both"/>
              <w:rPr>
                <w:rFonts w:ascii="Arial" w:hAnsi="Arial" w:cs="Arial"/>
                <w:b/>
                <w:sz w:val="20"/>
              </w:rPr>
            </w:pPr>
            <w:r w:rsidRPr="00C363D7">
              <w:rPr>
                <w:rFonts w:ascii="Arial" w:hAnsi="Arial" w:cs="Arial"/>
                <w:b/>
                <w:sz w:val="20"/>
              </w:rPr>
              <w:t>Reasons for Termination</w:t>
            </w:r>
          </w:p>
        </w:tc>
      </w:tr>
      <w:tr w:rsidR="000F0FF2" w:rsidRPr="00C363D7" w14:paraId="3DCF0A67" w14:textId="77777777" w:rsidTr="00693B82">
        <w:tc>
          <w:tcPr>
            <w:tcW w:w="1571" w:type="dxa"/>
          </w:tcPr>
          <w:p w14:paraId="348D1489" w14:textId="77777777" w:rsidR="000F0FF2" w:rsidRPr="00C363D7" w:rsidRDefault="000F0FF2" w:rsidP="000F0FF2">
            <w:pPr>
              <w:spacing w:before="120" w:after="120"/>
              <w:rPr>
                <w:rFonts w:ascii="Arial" w:hAnsi="Arial" w:cs="Arial"/>
                <w:bCs/>
                <w:sz w:val="20"/>
              </w:rPr>
            </w:pPr>
            <w:r w:rsidRPr="00C363D7">
              <w:rPr>
                <w:rFonts w:ascii="Arial" w:hAnsi="Arial" w:cs="Arial"/>
                <w:bCs/>
                <w:sz w:val="20"/>
              </w:rPr>
              <w:t>91.1</w:t>
            </w:r>
          </w:p>
        </w:tc>
        <w:tc>
          <w:tcPr>
            <w:tcW w:w="8919" w:type="dxa"/>
          </w:tcPr>
          <w:p w14:paraId="2651E27A" w14:textId="29C1C0F6" w:rsidR="000F0FF2" w:rsidRDefault="000F0FF2" w:rsidP="000F0FF2">
            <w:pPr>
              <w:spacing w:before="120" w:after="120"/>
              <w:ind w:left="45"/>
              <w:jc w:val="both"/>
              <w:rPr>
                <w:rFonts w:ascii="Arial" w:hAnsi="Arial" w:cs="Arial"/>
                <w:sz w:val="20"/>
              </w:rPr>
            </w:pPr>
            <w:r>
              <w:rPr>
                <w:rFonts w:ascii="Arial" w:hAnsi="Arial" w:cs="Arial"/>
                <w:sz w:val="20"/>
              </w:rPr>
              <w:t>Delete “Either” and substitute “Subject to clause 91.1A, either”.</w:t>
            </w:r>
          </w:p>
          <w:p w14:paraId="57696DE4" w14:textId="0E712981" w:rsidR="000F0FF2" w:rsidRDefault="000F0FF2" w:rsidP="000F0FF2">
            <w:pPr>
              <w:spacing w:before="120" w:after="120"/>
              <w:ind w:left="45"/>
              <w:jc w:val="both"/>
              <w:rPr>
                <w:rFonts w:ascii="Arial" w:hAnsi="Arial" w:cs="Arial"/>
                <w:sz w:val="20"/>
              </w:rPr>
            </w:pPr>
            <w:r>
              <w:rPr>
                <w:rFonts w:ascii="Arial" w:hAnsi="Arial" w:cs="Arial"/>
                <w:sz w:val="20"/>
              </w:rPr>
              <w:t xml:space="preserve">In the second bullet point, under the first sub-bullet point, insert as follows: </w:t>
            </w:r>
          </w:p>
          <w:p w14:paraId="6CE96459" w14:textId="0794F2EC" w:rsidR="000F0FF2" w:rsidRDefault="000F0FF2" w:rsidP="000F0FF2">
            <w:pPr>
              <w:spacing w:before="120" w:after="120"/>
              <w:ind w:left="45"/>
              <w:jc w:val="both"/>
              <w:rPr>
                <w:rFonts w:ascii="Arial" w:hAnsi="Arial" w:cs="Arial"/>
                <w:sz w:val="20"/>
              </w:rPr>
            </w:pPr>
            <w:r>
              <w:rPr>
                <w:rFonts w:ascii="Arial" w:hAnsi="Arial" w:cs="Arial"/>
                <w:sz w:val="20"/>
              </w:rPr>
              <w:t xml:space="preserve">“a monitor appointed or any document is filed at the court to obtain or apply for a moratorium or order is made for a moratorium to come into force (R5A), </w:t>
            </w:r>
          </w:p>
          <w:p w14:paraId="1F4D5A63" w14:textId="77777777" w:rsidR="000F0FF2" w:rsidRDefault="000F0FF2" w:rsidP="000F0FF2">
            <w:pPr>
              <w:spacing w:before="120" w:after="120"/>
              <w:ind w:left="45"/>
              <w:jc w:val="both"/>
              <w:rPr>
                <w:rFonts w:ascii="Arial" w:hAnsi="Arial" w:cs="Arial"/>
                <w:sz w:val="20"/>
              </w:rPr>
            </w:pPr>
            <w:r w:rsidRPr="00C363D7">
              <w:rPr>
                <w:rFonts w:ascii="Arial" w:hAnsi="Arial" w:cs="Arial"/>
                <w:sz w:val="20"/>
              </w:rPr>
              <w:t>Delete "had an administration order made against it</w:t>
            </w:r>
            <w:r>
              <w:rPr>
                <w:rFonts w:ascii="Arial" w:hAnsi="Arial" w:cs="Arial"/>
                <w:sz w:val="20"/>
              </w:rPr>
              <w:t xml:space="preserve"> or had an administrator appointed over it</w:t>
            </w:r>
            <w:r w:rsidRPr="00C363D7">
              <w:rPr>
                <w:rFonts w:ascii="Arial" w:hAnsi="Arial" w:cs="Arial"/>
                <w:sz w:val="20"/>
              </w:rPr>
              <w:t xml:space="preserve"> (R8)" and insert "had a notice of intention to appoint an administrator filed at court, an administration order made against it or an administrator appointed (R8)</w:t>
            </w:r>
            <w:r>
              <w:rPr>
                <w:rFonts w:ascii="Arial" w:hAnsi="Arial" w:cs="Arial"/>
                <w:sz w:val="20"/>
              </w:rPr>
              <w:t>,</w:t>
            </w:r>
            <w:r w:rsidRPr="00C363D7">
              <w:rPr>
                <w:rFonts w:ascii="Arial" w:hAnsi="Arial" w:cs="Arial"/>
                <w:sz w:val="20"/>
              </w:rPr>
              <w:t>"</w:t>
            </w:r>
          </w:p>
          <w:p w14:paraId="23598EFB" w14:textId="25E4ED5B" w:rsidR="000F0FF2" w:rsidRPr="00C363D7" w:rsidRDefault="000F0FF2" w:rsidP="000F0FF2">
            <w:pPr>
              <w:spacing w:before="120" w:after="120"/>
              <w:ind w:left="45"/>
              <w:jc w:val="both"/>
              <w:rPr>
                <w:rFonts w:ascii="Arial" w:hAnsi="Arial" w:cs="Arial"/>
                <w:sz w:val="20"/>
              </w:rPr>
            </w:pPr>
            <w:r>
              <w:rPr>
                <w:rFonts w:ascii="Arial" w:hAnsi="Arial" w:cs="Arial"/>
                <w:sz w:val="20"/>
              </w:rPr>
              <w:t>Delete “made an arrangement with its creditors (R10)” and insert “</w:t>
            </w:r>
            <w:r w:rsidRPr="00BD001C">
              <w:rPr>
                <w:rFonts w:ascii="Arial" w:eastAsia="Frutiger 45 Light" w:hAnsi="Arial" w:cs="Arial"/>
                <w:color w:val="231F20"/>
                <w:spacing w:val="1"/>
                <w:sz w:val="20"/>
              </w:rPr>
              <w:t>made</w:t>
            </w:r>
            <w:r w:rsidRPr="00BD001C">
              <w:rPr>
                <w:rFonts w:ascii="Arial" w:eastAsia="Frutiger 45 Light" w:hAnsi="Arial" w:cs="Arial"/>
                <w:sz w:val="20"/>
              </w:rPr>
              <w:t xml:space="preserve"> an a</w:t>
            </w:r>
            <w:r w:rsidRPr="00BD001C">
              <w:rPr>
                <w:rFonts w:ascii="Arial" w:eastAsia="Frutiger 45 Light" w:hAnsi="Arial" w:cs="Arial"/>
                <w:spacing w:val="1"/>
                <w:sz w:val="20"/>
              </w:rPr>
              <w:t>r</w:t>
            </w:r>
            <w:r w:rsidRPr="00BD001C">
              <w:rPr>
                <w:rFonts w:ascii="Arial" w:eastAsia="Frutiger 45 Light" w:hAnsi="Arial" w:cs="Arial"/>
                <w:spacing w:val="-1"/>
                <w:sz w:val="20"/>
              </w:rPr>
              <w:t>r</w:t>
            </w:r>
            <w:r w:rsidRPr="00BD001C">
              <w:rPr>
                <w:rFonts w:ascii="Arial" w:eastAsia="Frutiger 45 Light" w:hAnsi="Arial" w:cs="Arial"/>
                <w:sz w:val="20"/>
              </w:rPr>
              <w:t>an</w:t>
            </w:r>
            <w:r w:rsidRPr="00BD001C">
              <w:rPr>
                <w:rFonts w:ascii="Arial" w:eastAsia="Frutiger 45 Light" w:hAnsi="Arial" w:cs="Arial"/>
                <w:spacing w:val="2"/>
                <w:sz w:val="20"/>
              </w:rPr>
              <w:t>g</w:t>
            </w:r>
            <w:r w:rsidRPr="00BD001C">
              <w:rPr>
                <w:rFonts w:ascii="Arial" w:eastAsia="Frutiger 45 Light" w:hAnsi="Arial" w:cs="Arial"/>
                <w:spacing w:val="1"/>
                <w:sz w:val="20"/>
              </w:rPr>
              <w:t>e</w:t>
            </w:r>
            <w:r w:rsidRPr="00BD001C">
              <w:rPr>
                <w:rFonts w:ascii="Arial" w:eastAsia="Frutiger 45 Light" w:hAnsi="Arial" w:cs="Arial"/>
                <w:spacing w:val="2"/>
                <w:sz w:val="20"/>
              </w:rPr>
              <w:t>m</w:t>
            </w:r>
            <w:r w:rsidRPr="00BD001C">
              <w:rPr>
                <w:rFonts w:ascii="Arial" w:eastAsia="Frutiger 45 Light" w:hAnsi="Arial" w:cs="Arial"/>
                <w:spacing w:val="1"/>
                <w:sz w:val="20"/>
              </w:rPr>
              <w:t>e</w:t>
            </w:r>
            <w:r w:rsidRPr="00BD001C">
              <w:rPr>
                <w:rFonts w:ascii="Arial" w:eastAsia="Frutiger 45 Light" w:hAnsi="Arial" w:cs="Arial"/>
                <w:spacing w:val="-1"/>
                <w:sz w:val="20"/>
              </w:rPr>
              <w:t>n</w:t>
            </w:r>
            <w:r w:rsidRPr="00BD001C">
              <w:rPr>
                <w:rFonts w:ascii="Arial" w:eastAsia="Frutiger 45 Light" w:hAnsi="Arial" w:cs="Arial"/>
                <w:sz w:val="20"/>
              </w:rPr>
              <w:t xml:space="preserve">t, compromise or composition </w:t>
            </w:r>
            <w:r w:rsidRPr="00BD001C">
              <w:rPr>
                <w:rFonts w:ascii="Arial" w:eastAsia="Frutiger 45 Light" w:hAnsi="Arial" w:cs="Arial"/>
                <w:spacing w:val="2"/>
                <w:sz w:val="20"/>
              </w:rPr>
              <w:t>w</w:t>
            </w:r>
            <w:r w:rsidRPr="00BD001C">
              <w:rPr>
                <w:rFonts w:ascii="Arial" w:eastAsia="Frutiger 45 Light" w:hAnsi="Arial" w:cs="Arial"/>
                <w:sz w:val="20"/>
              </w:rPr>
              <w:t>i</w:t>
            </w:r>
            <w:r w:rsidRPr="00BD001C">
              <w:rPr>
                <w:rFonts w:ascii="Arial" w:eastAsia="Frutiger 45 Light" w:hAnsi="Arial" w:cs="Arial"/>
                <w:spacing w:val="1"/>
                <w:sz w:val="20"/>
              </w:rPr>
              <w:t>t</w:t>
            </w:r>
            <w:r w:rsidRPr="00BD001C">
              <w:rPr>
                <w:rFonts w:ascii="Arial" w:eastAsia="Frutiger 45 Light" w:hAnsi="Arial" w:cs="Arial"/>
                <w:sz w:val="20"/>
              </w:rPr>
              <w:t>h i</w:t>
            </w:r>
            <w:r w:rsidRPr="00BD001C">
              <w:rPr>
                <w:rFonts w:ascii="Arial" w:eastAsia="Frutiger 45 Light" w:hAnsi="Arial" w:cs="Arial"/>
                <w:spacing w:val="4"/>
                <w:sz w:val="20"/>
              </w:rPr>
              <w:t>t</w:t>
            </w:r>
            <w:r w:rsidRPr="00BD001C">
              <w:rPr>
                <w:rFonts w:ascii="Arial" w:eastAsia="Frutiger 45 Light" w:hAnsi="Arial" w:cs="Arial"/>
                <w:sz w:val="20"/>
              </w:rPr>
              <w:t>s cr</w:t>
            </w:r>
            <w:r w:rsidRPr="00BD001C">
              <w:rPr>
                <w:rFonts w:ascii="Arial" w:eastAsia="Frutiger 45 Light" w:hAnsi="Arial" w:cs="Arial"/>
                <w:spacing w:val="1"/>
                <w:sz w:val="20"/>
              </w:rPr>
              <w:t>e</w:t>
            </w:r>
            <w:r w:rsidRPr="00BD001C">
              <w:rPr>
                <w:rFonts w:ascii="Arial" w:eastAsia="Frutiger 45 Light" w:hAnsi="Arial" w:cs="Arial"/>
                <w:sz w:val="20"/>
              </w:rPr>
              <w:t>di</w:t>
            </w:r>
            <w:r w:rsidRPr="00BD001C">
              <w:rPr>
                <w:rFonts w:ascii="Arial" w:eastAsia="Frutiger 45 Light" w:hAnsi="Arial" w:cs="Arial"/>
                <w:spacing w:val="-1"/>
                <w:sz w:val="20"/>
              </w:rPr>
              <w:t>t</w:t>
            </w:r>
            <w:r w:rsidRPr="00BD001C">
              <w:rPr>
                <w:rFonts w:ascii="Arial" w:eastAsia="Frutiger 45 Light" w:hAnsi="Arial" w:cs="Arial"/>
                <w:spacing w:val="1"/>
                <w:sz w:val="20"/>
              </w:rPr>
              <w:t>o</w:t>
            </w:r>
            <w:r w:rsidRPr="00BD001C">
              <w:rPr>
                <w:rFonts w:ascii="Arial" w:eastAsia="Frutiger 45 Light" w:hAnsi="Arial" w:cs="Arial"/>
                <w:spacing w:val="3"/>
                <w:sz w:val="20"/>
              </w:rPr>
              <w:t>r</w:t>
            </w:r>
            <w:r w:rsidRPr="00BD001C">
              <w:rPr>
                <w:rFonts w:ascii="Arial" w:eastAsia="Frutiger 45 Light" w:hAnsi="Arial" w:cs="Arial"/>
                <w:sz w:val="20"/>
              </w:rPr>
              <w:t xml:space="preserve">s </w:t>
            </w:r>
            <w:bookmarkStart w:id="15" w:name="_BPDCI_411"/>
            <w:r w:rsidRPr="00BD001C">
              <w:rPr>
                <w:rFonts w:ascii="Arial" w:eastAsia="Frutiger 45 Light" w:hAnsi="Arial" w:cs="Arial"/>
                <w:sz w:val="20"/>
              </w:rPr>
              <w:t xml:space="preserve">or a monitor appointed or any document is filed at </w:t>
            </w:r>
            <w:r w:rsidRPr="00BD001C">
              <w:rPr>
                <w:rFonts w:ascii="Arial" w:eastAsia="Frutiger 45 Light" w:hAnsi="Arial" w:cs="Arial"/>
                <w:sz w:val="20"/>
              </w:rPr>
              <w:lastRenderedPageBreak/>
              <w:t>court to obtain or apply for a moratorium or order is made for a moratorium to come into force</w:t>
            </w:r>
            <w:bookmarkEnd w:id="15"/>
            <w:r w:rsidRPr="00BD001C">
              <w:rPr>
                <w:rFonts w:ascii="Arial" w:eastAsia="Frutiger 45 Light" w:hAnsi="Arial" w:cs="Arial"/>
                <w:sz w:val="20"/>
              </w:rPr>
              <w:t xml:space="preserve"> </w:t>
            </w:r>
            <w:r w:rsidRPr="00BD001C">
              <w:rPr>
                <w:rFonts w:ascii="Arial" w:eastAsia="Frutiger 45 Light" w:hAnsi="Arial" w:cs="Arial"/>
                <w:spacing w:val="-1"/>
                <w:sz w:val="20"/>
              </w:rPr>
              <w:t>(</w:t>
            </w:r>
            <w:r w:rsidRPr="00BD001C">
              <w:rPr>
                <w:rFonts w:ascii="Arial" w:eastAsia="Frutiger 45 Light" w:hAnsi="Arial" w:cs="Arial"/>
                <w:spacing w:val="-6"/>
                <w:sz w:val="20"/>
              </w:rPr>
              <w:t>R</w:t>
            </w:r>
            <w:r w:rsidRPr="00BD001C">
              <w:rPr>
                <w:rFonts w:ascii="Arial" w:eastAsia="Frutiger 45 Light" w:hAnsi="Arial" w:cs="Arial"/>
                <w:spacing w:val="-7"/>
                <w:sz w:val="20"/>
              </w:rPr>
              <w:t>1</w:t>
            </w:r>
            <w:r w:rsidRPr="00BD001C">
              <w:rPr>
                <w:rFonts w:ascii="Arial" w:eastAsia="Frutiger 45 Light" w:hAnsi="Arial" w:cs="Arial"/>
                <w:spacing w:val="-1"/>
                <w:sz w:val="20"/>
              </w:rPr>
              <w:t>0</w:t>
            </w:r>
            <w:r w:rsidRPr="00BD001C">
              <w:rPr>
                <w:rFonts w:ascii="Arial" w:eastAsia="Frutiger 45 Light" w:hAnsi="Arial" w:cs="Arial"/>
                <w:spacing w:val="-4"/>
                <w:sz w:val="20"/>
              </w:rPr>
              <w:t>)</w:t>
            </w:r>
            <w:r w:rsidRPr="00BD001C">
              <w:rPr>
                <w:rFonts w:ascii="Arial" w:eastAsia="Frutiger 45 Light" w:hAnsi="Arial" w:cs="Arial"/>
                <w:sz w:val="20"/>
              </w:rPr>
              <w:t>.</w:t>
            </w:r>
            <w:r>
              <w:rPr>
                <w:rFonts w:ascii="Arial" w:eastAsia="Frutiger 45 Light" w:hAnsi="Arial" w:cs="Arial"/>
                <w:sz w:val="20"/>
              </w:rPr>
              <w:t xml:space="preserve">” </w:t>
            </w:r>
          </w:p>
        </w:tc>
      </w:tr>
      <w:tr w:rsidR="000F0FF2" w:rsidRPr="00C363D7" w14:paraId="057EB42F" w14:textId="77777777" w:rsidTr="00693B82">
        <w:tc>
          <w:tcPr>
            <w:tcW w:w="1571" w:type="dxa"/>
          </w:tcPr>
          <w:p w14:paraId="3C93AE92" w14:textId="44F88BC8" w:rsidR="000F0FF2" w:rsidRPr="00C363D7" w:rsidRDefault="000F0FF2" w:rsidP="000F0FF2">
            <w:pPr>
              <w:spacing w:before="120" w:after="120"/>
              <w:rPr>
                <w:rFonts w:ascii="Arial" w:hAnsi="Arial" w:cs="Arial"/>
                <w:bCs/>
                <w:sz w:val="20"/>
              </w:rPr>
            </w:pPr>
            <w:r>
              <w:rPr>
                <w:rFonts w:ascii="Arial" w:hAnsi="Arial" w:cs="Arial"/>
                <w:bCs/>
                <w:sz w:val="20"/>
              </w:rPr>
              <w:lastRenderedPageBreak/>
              <w:t xml:space="preserve">91.1A </w:t>
            </w:r>
          </w:p>
        </w:tc>
        <w:tc>
          <w:tcPr>
            <w:tcW w:w="8919" w:type="dxa"/>
          </w:tcPr>
          <w:p w14:paraId="6A966082" w14:textId="6F42CECE" w:rsidR="000F0FF2" w:rsidRDefault="000F0FF2" w:rsidP="000F0FF2">
            <w:pPr>
              <w:spacing w:before="120" w:after="120"/>
              <w:ind w:left="0" w:right="0"/>
              <w:rPr>
                <w:rFonts w:ascii="Arial" w:hAnsi="Arial" w:cs="Arial"/>
                <w:sz w:val="20"/>
              </w:rPr>
            </w:pPr>
            <w:r>
              <w:rPr>
                <w:rFonts w:ascii="Arial" w:hAnsi="Arial" w:cs="Arial"/>
                <w:sz w:val="20"/>
              </w:rPr>
              <w:t>Insert new clause 91.1A:</w:t>
            </w:r>
          </w:p>
          <w:p w14:paraId="4AAB4E9C" w14:textId="5E54AF0E" w:rsidR="000F0FF2" w:rsidRPr="002443C7" w:rsidRDefault="000F0FF2" w:rsidP="000F0FF2">
            <w:pPr>
              <w:spacing w:before="120" w:after="120"/>
              <w:ind w:left="0" w:right="0"/>
              <w:rPr>
                <w:rFonts w:ascii="Arial" w:hAnsi="Arial" w:cs="Arial"/>
                <w:sz w:val="20"/>
              </w:rPr>
            </w:pPr>
            <w:r>
              <w:rPr>
                <w:rFonts w:ascii="Arial" w:hAnsi="Arial" w:cs="Arial"/>
                <w:sz w:val="20"/>
              </w:rPr>
              <w:t>“</w:t>
            </w:r>
            <w:r w:rsidRPr="002443C7">
              <w:rPr>
                <w:rFonts w:ascii="Arial" w:hAnsi="Arial" w:cs="Arial"/>
                <w:sz w:val="20"/>
              </w:rPr>
              <w:t xml:space="preserve">The </w:t>
            </w:r>
            <w:r w:rsidRPr="002443C7">
              <w:rPr>
                <w:rFonts w:ascii="Arial" w:hAnsi="Arial" w:cs="Arial"/>
                <w:i/>
                <w:iCs/>
                <w:sz w:val="20"/>
              </w:rPr>
              <w:t>Contractor's </w:t>
            </w:r>
            <w:r w:rsidRPr="002443C7">
              <w:rPr>
                <w:rFonts w:ascii="Arial" w:hAnsi="Arial" w:cs="Arial"/>
                <w:sz w:val="20"/>
              </w:rPr>
              <w:t xml:space="preserve">right to terminate for any of reasons R5A to R8, R9 where an administrative receiver is appointed, or R10 where a voluntary arrangement approved under Part 1 of the Insolvency Act 1986 takes effect in relation to the </w:t>
            </w:r>
            <w:r w:rsidRPr="002443C7">
              <w:rPr>
                <w:rFonts w:ascii="Arial" w:hAnsi="Arial" w:cs="Arial"/>
                <w:i/>
                <w:iCs/>
                <w:sz w:val="20"/>
              </w:rPr>
              <w:t>Client</w:t>
            </w:r>
            <w:r w:rsidRPr="002443C7">
              <w:rPr>
                <w:rFonts w:ascii="Arial" w:hAnsi="Arial" w:cs="Arial"/>
                <w:sz w:val="20"/>
              </w:rPr>
              <w:t xml:space="preserve">, or after a court order is made under section 901C(1) of the Companies Act 2006 in relation to the </w:t>
            </w:r>
            <w:r w:rsidRPr="002443C7">
              <w:rPr>
                <w:rFonts w:ascii="Arial" w:hAnsi="Arial" w:cs="Arial"/>
                <w:i/>
                <w:iCs/>
                <w:sz w:val="20"/>
              </w:rPr>
              <w:t>Client</w:t>
            </w:r>
            <w:r w:rsidRPr="002443C7">
              <w:rPr>
                <w:rFonts w:ascii="Arial" w:hAnsi="Arial" w:cs="Arial"/>
                <w:sz w:val="20"/>
              </w:rPr>
              <w:t xml:space="preserve"> (a "relevant insolvency procedure") will not arise unless and to the extent that</w:t>
            </w:r>
          </w:p>
          <w:p w14:paraId="34A9AA4F" w14:textId="77777777" w:rsidR="000F0FF2" w:rsidRDefault="000F0FF2" w:rsidP="00E675DB">
            <w:pPr>
              <w:pStyle w:val="ListParagraph"/>
              <w:numPr>
                <w:ilvl w:val="0"/>
                <w:numId w:val="68"/>
              </w:numPr>
              <w:spacing w:before="120" w:after="120" w:line="240" w:lineRule="auto"/>
              <w:ind w:left="357" w:hanging="357"/>
              <w:rPr>
                <w:rFonts w:ascii="Arial" w:hAnsi="Arial" w:cs="Arial"/>
                <w:sz w:val="20"/>
              </w:rPr>
            </w:pPr>
            <w:r w:rsidRPr="007122C0">
              <w:rPr>
                <w:rFonts w:ascii="Arial" w:hAnsi="Arial" w:cs="Arial"/>
                <w:sz w:val="20"/>
              </w:rPr>
              <w:t xml:space="preserve">in a case where the </w:t>
            </w:r>
            <w:r w:rsidRPr="007122C0">
              <w:rPr>
                <w:rFonts w:ascii="Arial" w:hAnsi="Arial" w:cs="Arial"/>
                <w:i/>
                <w:iCs/>
                <w:sz w:val="20"/>
              </w:rPr>
              <w:t>Client</w:t>
            </w:r>
            <w:r w:rsidRPr="007122C0">
              <w:rPr>
                <w:rFonts w:ascii="Arial" w:hAnsi="Arial" w:cs="Arial"/>
                <w:sz w:val="20"/>
              </w:rPr>
              <w:t xml:space="preserve"> has entered administration, an administrative receiver of the company has been appointed (otherwise than in succession to another administrative receiver), gone into liquidation and/or a provisional liquidator of the </w:t>
            </w:r>
            <w:r w:rsidRPr="007122C0">
              <w:rPr>
                <w:rFonts w:ascii="Arial" w:hAnsi="Arial" w:cs="Arial"/>
                <w:i/>
                <w:iCs/>
                <w:sz w:val="20"/>
              </w:rPr>
              <w:t>Client</w:t>
            </w:r>
            <w:r w:rsidRPr="007122C0">
              <w:rPr>
                <w:rFonts w:ascii="Arial" w:hAnsi="Arial" w:cs="Arial"/>
                <w:sz w:val="20"/>
              </w:rPr>
              <w:t xml:space="preserve"> is appointed (otherwise than in succession to another provisional liquidator), the office-holder consents to the termination,</w:t>
            </w:r>
          </w:p>
          <w:p w14:paraId="28374612" w14:textId="77777777" w:rsidR="000F0FF2" w:rsidRDefault="000F0FF2" w:rsidP="00E675DB">
            <w:pPr>
              <w:pStyle w:val="ListParagraph"/>
              <w:numPr>
                <w:ilvl w:val="0"/>
                <w:numId w:val="68"/>
              </w:numPr>
              <w:spacing w:before="120" w:after="120" w:line="240" w:lineRule="auto"/>
              <w:ind w:left="357" w:hanging="357"/>
              <w:rPr>
                <w:rFonts w:ascii="Arial" w:hAnsi="Arial" w:cs="Arial"/>
                <w:sz w:val="20"/>
              </w:rPr>
            </w:pPr>
            <w:r w:rsidRPr="00460200">
              <w:rPr>
                <w:rFonts w:ascii="Arial" w:hAnsi="Arial" w:cs="Arial"/>
                <w:sz w:val="20"/>
              </w:rPr>
              <w:t xml:space="preserve">in any other case, the </w:t>
            </w:r>
            <w:r w:rsidRPr="00460200">
              <w:rPr>
                <w:rFonts w:ascii="Arial" w:hAnsi="Arial" w:cs="Arial"/>
                <w:i/>
                <w:iCs/>
                <w:sz w:val="20"/>
              </w:rPr>
              <w:t>Client</w:t>
            </w:r>
            <w:r w:rsidRPr="00460200">
              <w:rPr>
                <w:rFonts w:ascii="Arial" w:hAnsi="Arial" w:cs="Arial"/>
                <w:sz w:val="20"/>
              </w:rPr>
              <w:t xml:space="preserve"> consents to the termination,</w:t>
            </w:r>
          </w:p>
          <w:p w14:paraId="46356BF7" w14:textId="77777777" w:rsidR="000F0FF2" w:rsidRDefault="000F0FF2" w:rsidP="00E675DB">
            <w:pPr>
              <w:pStyle w:val="ListParagraph"/>
              <w:numPr>
                <w:ilvl w:val="0"/>
                <w:numId w:val="68"/>
              </w:numPr>
              <w:spacing w:before="120" w:after="120" w:line="240" w:lineRule="auto"/>
              <w:ind w:left="357" w:hanging="357"/>
              <w:rPr>
                <w:rFonts w:ascii="Arial" w:hAnsi="Arial" w:cs="Arial"/>
                <w:sz w:val="20"/>
              </w:rPr>
            </w:pPr>
            <w:r w:rsidRPr="00460200">
              <w:rPr>
                <w:rFonts w:ascii="Arial" w:hAnsi="Arial" w:cs="Arial"/>
                <w:sz w:val="20"/>
              </w:rPr>
              <w:t xml:space="preserve">the court is satisfied that the continuation would cause the </w:t>
            </w:r>
            <w:r w:rsidRPr="00460200">
              <w:rPr>
                <w:rFonts w:ascii="Arial" w:hAnsi="Arial" w:cs="Arial"/>
                <w:i/>
                <w:iCs/>
                <w:sz w:val="20"/>
              </w:rPr>
              <w:t>Contractor</w:t>
            </w:r>
            <w:r w:rsidRPr="00460200">
              <w:rPr>
                <w:rFonts w:ascii="Arial" w:hAnsi="Arial" w:cs="Arial"/>
                <w:sz w:val="20"/>
              </w:rPr>
              <w:t xml:space="preserve"> hardship and grants permission for the termination or</w:t>
            </w:r>
          </w:p>
          <w:p w14:paraId="089CE15F" w14:textId="708F5825" w:rsidR="000F0FF2" w:rsidRPr="00460200" w:rsidRDefault="000F0FF2" w:rsidP="00E675DB">
            <w:pPr>
              <w:pStyle w:val="ListParagraph"/>
              <w:numPr>
                <w:ilvl w:val="0"/>
                <w:numId w:val="68"/>
              </w:numPr>
              <w:spacing w:before="120" w:after="120" w:line="240" w:lineRule="auto"/>
              <w:ind w:left="357" w:hanging="357"/>
              <w:rPr>
                <w:rFonts w:ascii="Arial" w:hAnsi="Arial" w:cs="Arial"/>
                <w:sz w:val="20"/>
              </w:rPr>
            </w:pPr>
            <w:r w:rsidRPr="00460200">
              <w:rPr>
                <w:rFonts w:ascii="Arial" w:hAnsi="Arial" w:cs="Arial"/>
                <w:sz w:val="20"/>
              </w:rPr>
              <w:t>the termination is otherwise permitted pursuant to Section 233B of the Insolvency Act 1986 (as amended and in force from time to time).”</w:t>
            </w:r>
          </w:p>
        </w:tc>
      </w:tr>
      <w:tr w:rsidR="000F0FF2" w:rsidRPr="00C363D7" w14:paraId="162E5252" w14:textId="77777777" w:rsidTr="00693B82">
        <w:tc>
          <w:tcPr>
            <w:tcW w:w="1571" w:type="dxa"/>
          </w:tcPr>
          <w:p w14:paraId="4ACED561" w14:textId="77777777" w:rsidR="000F0FF2" w:rsidRPr="00C363D7" w:rsidRDefault="000F0FF2" w:rsidP="000F0FF2">
            <w:pPr>
              <w:spacing w:before="120" w:after="120"/>
              <w:rPr>
                <w:rFonts w:ascii="Arial" w:hAnsi="Arial" w:cs="Arial"/>
                <w:bCs/>
                <w:sz w:val="20"/>
              </w:rPr>
            </w:pPr>
            <w:r w:rsidRPr="00C363D7">
              <w:rPr>
                <w:rFonts w:ascii="Arial" w:hAnsi="Arial" w:cs="Arial"/>
                <w:bCs/>
                <w:sz w:val="20"/>
              </w:rPr>
              <w:t>91.2</w:t>
            </w:r>
          </w:p>
        </w:tc>
        <w:tc>
          <w:tcPr>
            <w:tcW w:w="8919" w:type="dxa"/>
          </w:tcPr>
          <w:p w14:paraId="7BDCBA69" w14:textId="77777777" w:rsidR="000F0FF2" w:rsidRPr="00C363D7" w:rsidRDefault="000F0FF2" w:rsidP="000F0FF2">
            <w:pPr>
              <w:spacing w:before="120" w:after="120"/>
              <w:ind w:left="45"/>
              <w:jc w:val="both"/>
              <w:rPr>
                <w:rFonts w:ascii="Arial" w:hAnsi="Arial" w:cs="Arial"/>
                <w:sz w:val="20"/>
              </w:rPr>
            </w:pPr>
            <w:r w:rsidRPr="00C363D7">
              <w:rPr>
                <w:rFonts w:ascii="Arial" w:hAnsi="Arial" w:cs="Arial"/>
                <w:sz w:val="20"/>
              </w:rPr>
              <w:t>Delete the opening sentence and substitute:</w:t>
            </w:r>
          </w:p>
          <w:p w14:paraId="5DE8359E" w14:textId="46E8BC39" w:rsidR="000F0FF2" w:rsidRPr="00C363D7" w:rsidRDefault="000F0FF2" w:rsidP="000F0FF2">
            <w:pPr>
              <w:spacing w:before="120" w:after="120"/>
              <w:ind w:left="45"/>
              <w:jc w:val="both"/>
              <w:rPr>
                <w:rFonts w:ascii="Arial" w:hAnsi="Arial" w:cs="Arial"/>
                <w:sz w:val="20"/>
              </w:rPr>
            </w:pPr>
            <w:r w:rsidRPr="00C363D7">
              <w:rPr>
                <w:rFonts w:ascii="Arial" w:hAnsi="Arial" w:cs="Arial"/>
                <w:sz w:val="20"/>
              </w:rPr>
              <w:t xml:space="preserve">“The </w:t>
            </w:r>
            <w:r>
              <w:rPr>
                <w:rFonts w:ascii="Arial" w:hAnsi="Arial" w:cs="Arial"/>
                <w:i/>
                <w:sz w:val="20"/>
              </w:rPr>
              <w:t>Client</w:t>
            </w:r>
            <w:r w:rsidRPr="00C363D7">
              <w:rPr>
                <w:rFonts w:ascii="Arial" w:hAnsi="Arial" w:cs="Arial"/>
                <w:sz w:val="20"/>
              </w:rPr>
              <w:t xml:space="preserve"> may terminate if:</w:t>
            </w:r>
          </w:p>
          <w:p w14:paraId="305DE8C2" w14:textId="77777777" w:rsidR="000F0FF2" w:rsidRPr="00C363D7" w:rsidRDefault="000F0FF2" w:rsidP="00E675DB">
            <w:pPr>
              <w:pStyle w:val="BodyText"/>
              <w:numPr>
                <w:ilvl w:val="0"/>
                <w:numId w:val="27"/>
              </w:numPr>
              <w:spacing w:before="120"/>
              <w:ind w:righ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Service Manager</w:t>
            </w:r>
            <w:r w:rsidRPr="00C363D7">
              <w:rPr>
                <w:rFonts w:ascii="Arial" w:hAnsi="Arial" w:cs="Arial"/>
                <w:sz w:val="20"/>
              </w:rPr>
              <w:t xml:space="preserve"> has notified that the </w:t>
            </w:r>
            <w:r w:rsidRPr="00C363D7">
              <w:rPr>
                <w:rFonts w:ascii="Arial" w:hAnsi="Arial" w:cs="Arial"/>
                <w:i/>
                <w:sz w:val="20"/>
              </w:rPr>
              <w:t>Contractor</w:t>
            </w:r>
            <w:r w:rsidRPr="00C363D7">
              <w:rPr>
                <w:rFonts w:ascii="Arial" w:hAnsi="Arial" w:cs="Arial"/>
                <w:sz w:val="20"/>
              </w:rPr>
              <w:t xml:space="preserve"> has defaulted in one of the following ways and not put the default right within four weeks of the notification; or</w:t>
            </w:r>
          </w:p>
          <w:p w14:paraId="1DB725B5" w14:textId="59B74236" w:rsidR="000F0FF2" w:rsidRPr="00C363D7" w:rsidRDefault="000F0FF2" w:rsidP="00E675DB">
            <w:pPr>
              <w:pStyle w:val="BodyText"/>
              <w:numPr>
                <w:ilvl w:val="0"/>
                <w:numId w:val="27"/>
              </w:numPr>
              <w:spacing w:before="120"/>
              <w:ind w:righ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Contractor</w:t>
            </w:r>
            <w:r w:rsidRPr="00C363D7">
              <w:rPr>
                <w:rFonts w:ascii="Arial" w:hAnsi="Arial" w:cs="Arial"/>
                <w:sz w:val="20"/>
              </w:rPr>
              <w:t xml:space="preserve">, having previously been notified that </w:t>
            </w:r>
            <w:r>
              <w:rPr>
                <w:rFonts w:ascii="Arial" w:hAnsi="Arial" w:cs="Arial"/>
                <w:sz w:val="20"/>
              </w:rPr>
              <w:t>it</w:t>
            </w:r>
            <w:r w:rsidRPr="00C363D7">
              <w:rPr>
                <w:rFonts w:ascii="Arial" w:hAnsi="Arial" w:cs="Arial"/>
                <w:sz w:val="20"/>
              </w:rPr>
              <w:t xml:space="preserve"> has defaulted in one of the following ways, has at any subsequent time defaulted in the same or a similar manner and such subsequent default either occurred after or had not been put right within four weeks of that previous notification.” </w:t>
            </w:r>
          </w:p>
        </w:tc>
      </w:tr>
      <w:tr w:rsidR="000F0FF2" w:rsidRPr="00C363D7" w14:paraId="47ABBF0C" w14:textId="77777777" w:rsidTr="00693B82">
        <w:tc>
          <w:tcPr>
            <w:tcW w:w="1571" w:type="dxa"/>
          </w:tcPr>
          <w:p w14:paraId="0A18C4CC" w14:textId="77777777" w:rsidR="000F0FF2" w:rsidRPr="00C363D7" w:rsidRDefault="000F0FF2" w:rsidP="000F0FF2">
            <w:pPr>
              <w:spacing w:before="120" w:after="120"/>
              <w:rPr>
                <w:rFonts w:ascii="Arial" w:hAnsi="Arial" w:cs="Arial"/>
                <w:bCs/>
                <w:sz w:val="20"/>
              </w:rPr>
            </w:pPr>
            <w:r w:rsidRPr="00C363D7">
              <w:rPr>
                <w:rFonts w:ascii="Arial" w:hAnsi="Arial" w:cs="Arial"/>
                <w:bCs/>
                <w:sz w:val="20"/>
              </w:rPr>
              <w:t>91.3</w:t>
            </w:r>
          </w:p>
        </w:tc>
        <w:tc>
          <w:tcPr>
            <w:tcW w:w="8919" w:type="dxa"/>
          </w:tcPr>
          <w:p w14:paraId="734271A4" w14:textId="77777777" w:rsidR="000F0FF2" w:rsidRPr="00C363D7" w:rsidRDefault="000F0FF2" w:rsidP="000F0FF2">
            <w:pPr>
              <w:spacing w:before="120" w:after="120"/>
              <w:ind w:left="45"/>
              <w:jc w:val="both"/>
              <w:rPr>
                <w:rFonts w:ascii="Arial" w:hAnsi="Arial" w:cs="Arial"/>
                <w:sz w:val="20"/>
              </w:rPr>
            </w:pPr>
            <w:r w:rsidRPr="00C363D7">
              <w:rPr>
                <w:rFonts w:ascii="Arial" w:hAnsi="Arial" w:cs="Arial"/>
                <w:sz w:val="20"/>
              </w:rPr>
              <w:t>Delete the opening sentence and substitute:</w:t>
            </w:r>
          </w:p>
          <w:p w14:paraId="570E8EDF" w14:textId="6404487C" w:rsidR="000F0FF2" w:rsidRPr="00C363D7" w:rsidRDefault="000F0FF2" w:rsidP="000F0FF2">
            <w:pPr>
              <w:spacing w:before="120" w:after="120"/>
              <w:ind w:left="45"/>
              <w:jc w:val="both"/>
              <w:rPr>
                <w:rFonts w:ascii="Arial" w:hAnsi="Arial" w:cs="Arial"/>
                <w:sz w:val="20"/>
              </w:rPr>
            </w:pPr>
            <w:r w:rsidRPr="00C363D7">
              <w:rPr>
                <w:rFonts w:ascii="Arial" w:hAnsi="Arial" w:cs="Arial"/>
                <w:sz w:val="20"/>
              </w:rPr>
              <w:t xml:space="preserve">“The </w:t>
            </w:r>
            <w:r>
              <w:rPr>
                <w:rFonts w:ascii="Arial" w:hAnsi="Arial" w:cs="Arial"/>
                <w:i/>
                <w:sz w:val="20"/>
              </w:rPr>
              <w:t>Client</w:t>
            </w:r>
            <w:r w:rsidRPr="00C363D7">
              <w:rPr>
                <w:rFonts w:ascii="Arial" w:hAnsi="Arial" w:cs="Arial"/>
                <w:sz w:val="20"/>
              </w:rPr>
              <w:t xml:space="preserve"> may terminate if: </w:t>
            </w:r>
          </w:p>
          <w:p w14:paraId="648BE93C" w14:textId="77777777" w:rsidR="000F0FF2" w:rsidRPr="00C363D7" w:rsidRDefault="000F0FF2" w:rsidP="00E675DB">
            <w:pPr>
              <w:pStyle w:val="BodyText"/>
              <w:numPr>
                <w:ilvl w:val="0"/>
                <w:numId w:val="27"/>
              </w:numPr>
              <w:spacing w:before="120"/>
              <w:ind w:righ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Service Manager</w:t>
            </w:r>
            <w:r w:rsidRPr="00C363D7">
              <w:rPr>
                <w:rFonts w:ascii="Arial" w:hAnsi="Arial" w:cs="Arial"/>
                <w:sz w:val="20"/>
              </w:rPr>
              <w:t xml:space="preserve"> has notified that the </w:t>
            </w:r>
            <w:r w:rsidRPr="00C363D7">
              <w:rPr>
                <w:rFonts w:ascii="Arial" w:hAnsi="Arial" w:cs="Arial"/>
                <w:i/>
                <w:sz w:val="20"/>
              </w:rPr>
              <w:t>Contractor</w:t>
            </w:r>
            <w:r w:rsidRPr="00C363D7">
              <w:rPr>
                <w:rFonts w:ascii="Arial" w:hAnsi="Arial" w:cs="Arial"/>
                <w:sz w:val="20"/>
              </w:rPr>
              <w:t xml:space="preserve"> has defaulted in one of the following ways and not stopped defaulting within four weeks of the notification; or</w:t>
            </w:r>
          </w:p>
          <w:p w14:paraId="667F9609" w14:textId="46CC19D6" w:rsidR="000F0FF2" w:rsidRPr="00C363D7" w:rsidRDefault="000F0FF2" w:rsidP="00E675DB">
            <w:pPr>
              <w:pStyle w:val="BodyText"/>
              <w:numPr>
                <w:ilvl w:val="0"/>
                <w:numId w:val="27"/>
              </w:numPr>
              <w:spacing w:before="120"/>
              <w:ind w:righ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Contractor</w:t>
            </w:r>
            <w:r w:rsidRPr="00C363D7">
              <w:rPr>
                <w:rFonts w:ascii="Arial" w:hAnsi="Arial" w:cs="Arial"/>
                <w:sz w:val="20"/>
              </w:rPr>
              <w:t xml:space="preserve">, having previously been notified that </w:t>
            </w:r>
            <w:r>
              <w:rPr>
                <w:rFonts w:ascii="Arial" w:hAnsi="Arial" w:cs="Arial"/>
                <w:sz w:val="20"/>
              </w:rPr>
              <w:t>it</w:t>
            </w:r>
            <w:r w:rsidRPr="00C363D7">
              <w:rPr>
                <w:rFonts w:ascii="Arial" w:hAnsi="Arial" w:cs="Arial"/>
                <w:sz w:val="20"/>
              </w:rPr>
              <w:t xml:space="preserve"> has defaulted in one of the following ways, has at any subsequent time defaulted in the same or a similar manner </w:t>
            </w:r>
            <w:r>
              <w:rPr>
                <w:rFonts w:ascii="Arial" w:hAnsi="Arial" w:cs="Arial"/>
                <w:sz w:val="20"/>
              </w:rPr>
              <w:t>provided that</w:t>
            </w:r>
            <w:r w:rsidRPr="00C363D7">
              <w:rPr>
                <w:rFonts w:ascii="Arial" w:hAnsi="Arial" w:cs="Arial"/>
                <w:sz w:val="20"/>
              </w:rPr>
              <w:t xml:space="preserve"> such subsequent default either occurred after or had </w:t>
            </w:r>
            <w:r>
              <w:rPr>
                <w:rFonts w:ascii="Arial" w:hAnsi="Arial" w:cs="Arial"/>
                <w:sz w:val="20"/>
              </w:rPr>
              <w:t>not stopped</w:t>
            </w:r>
            <w:r w:rsidRPr="00C363D7">
              <w:rPr>
                <w:rFonts w:ascii="Arial" w:hAnsi="Arial" w:cs="Arial"/>
                <w:sz w:val="20"/>
              </w:rPr>
              <w:t xml:space="preserve"> within four weeks of that previous notification.” </w:t>
            </w:r>
          </w:p>
        </w:tc>
      </w:tr>
      <w:tr w:rsidR="000F0FF2" w:rsidRPr="00C363D7" w14:paraId="33063D6E" w14:textId="77777777" w:rsidTr="00693B82">
        <w:tc>
          <w:tcPr>
            <w:tcW w:w="1571" w:type="dxa"/>
          </w:tcPr>
          <w:p w14:paraId="0DE3FBC3" w14:textId="7ADDAF10" w:rsidR="000F0FF2" w:rsidRPr="00C363D7" w:rsidRDefault="000F0FF2" w:rsidP="000F0FF2">
            <w:pPr>
              <w:spacing w:before="120" w:after="120"/>
              <w:rPr>
                <w:rFonts w:ascii="Arial" w:hAnsi="Arial" w:cs="Arial"/>
                <w:bCs/>
                <w:sz w:val="20"/>
              </w:rPr>
            </w:pPr>
            <w:r>
              <w:rPr>
                <w:rFonts w:ascii="Arial" w:hAnsi="Arial" w:cs="Arial"/>
                <w:bCs/>
                <w:sz w:val="20"/>
              </w:rPr>
              <w:t>91.5A</w:t>
            </w:r>
          </w:p>
        </w:tc>
        <w:tc>
          <w:tcPr>
            <w:tcW w:w="8919" w:type="dxa"/>
          </w:tcPr>
          <w:p w14:paraId="3377703C" w14:textId="77777777" w:rsidR="000F0FF2" w:rsidRDefault="000F0FF2" w:rsidP="000F0FF2">
            <w:pPr>
              <w:spacing w:before="120" w:after="120"/>
              <w:ind w:left="45"/>
              <w:jc w:val="both"/>
              <w:rPr>
                <w:rFonts w:ascii="Arial" w:hAnsi="Arial" w:cs="Arial"/>
                <w:sz w:val="20"/>
              </w:rPr>
            </w:pPr>
            <w:r>
              <w:rPr>
                <w:rFonts w:ascii="Arial" w:hAnsi="Arial" w:cs="Arial"/>
                <w:sz w:val="20"/>
              </w:rPr>
              <w:t xml:space="preserve">Insert new clause 91.5A: </w:t>
            </w:r>
          </w:p>
          <w:p w14:paraId="7E3E31B7" w14:textId="2EDEA5F5" w:rsidR="000F0FF2" w:rsidRPr="007122C0" w:rsidRDefault="000F0FF2" w:rsidP="000F0FF2">
            <w:pPr>
              <w:spacing w:before="120" w:after="120"/>
              <w:ind w:left="45"/>
              <w:jc w:val="both"/>
              <w:rPr>
                <w:rFonts w:ascii="Arial" w:hAnsi="Arial" w:cs="Arial"/>
                <w:sz w:val="20"/>
              </w:rPr>
            </w:pPr>
            <w:r w:rsidRPr="007122C0">
              <w:rPr>
                <w:rFonts w:ascii="Arial" w:hAnsi="Arial" w:cs="Arial"/>
                <w:sz w:val="20"/>
              </w:rPr>
              <w:t>“T</w:t>
            </w:r>
            <w:r w:rsidRPr="007122C0">
              <w:rPr>
                <w:rStyle w:val="ui-provider"/>
                <w:rFonts w:ascii="Arial" w:hAnsi="Arial" w:cs="Arial"/>
                <w:sz w:val="20"/>
              </w:rPr>
              <w:t xml:space="preserve">he </w:t>
            </w:r>
            <w:r w:rsidRPr="007122C0">
              <w:rPr>
                <w:rStyle w:val="ui-provider"/>
                <w:rFonts w:ascii="Arial" w:hAnsi="Arial" w:cs="Arial"/>
                <w:i/>
                <w:iCs/>
                <w:sz w:val="20"/>
              </w:rPr>
              <w:t>Contractor's </w:t>
            </w:r>
            <w:r w:rsidRPr="007122C0">
              <w:rPr>
                <w:rStyle w:val="ui-provider"/>
                <w:rFonts w:ascii="Arial" w:hAnsi="Arial" w:cs="Arial"/>
                <w:sz w:val="20"/>
              </w:rPr>
              <w:t xml:space="preserve">termination rights under clauses 91.4 and/or 91.5 may not be exercised while the </w:t>
            </w:r>
            <w:r w:rsidRPr="007122C0">
              <w:rPr>
                <w:rStyle w:val="ui-provider"/>
                <w:rFonts w:ascii="Arial" w:hAnsi="Arial" w:cs="Arial"/>
                <w:i/>
                <w:iCs/>
                <w:sz w:val="20"/>
              </w:rPr>
              <w:t>Client</w:t>
            </w:r>
            <w:r w:rsidRPr="007122C0">
              <w:rPr>
                <w:rStyle w:val="ui-provider"/>
                <w:rFonts w:ascii="Arial" w:hAnsi="Arial" w:cs="Arial"/>
                <w:sz w:val="20"/>
              </w:rPr>
              <w:t> is and remains subject to a relevant insolvency procedure unless such exercise is expressly permitted and/or is not prohibited by the provisions of Section 233B of the Insolvency Act 1986 (as amended and in force from time to time).”</w:t>
            </w:r>
          </w:p>
        </w:tc>
      </w:tr>
      <w:tr w:rsidR="000F0FF2" w:rsidRPr="00C363D7" w14:paraId="5A1EA530" w14:textId="77777777" w:rsidTr="00693B82">
        <w:tc>
          <w:tcPr>
            <w:tcW w:w="1571" w:type="dxa"/>
          </w:tcPr>
          <w:p w14:paraId="22CCF8CB" w14:textId="77777777" w:rsidR="000F0FF2" w:rsidRPr="00C363D7" w:rsidRDefault="000F0FF2" w:rsidP="000F0FF2">
            <w:pPr>
              <w:spacing w:before="120" w:after="120"/>
              <w:rPr>
                <w:rFonts w:ascii="Arial" w:hAnsi="Arial" w:cs="Arial"/>
                <w:bCs/>
                <w:sz w:val="20"/>
              </w:rPr>
            </w:pPr>
            <w:r w:rsidRPr="00C363D7">
              <w:rPr>
                <w:rFonts w:ascii="Arial" w:hAnsi="Arial" w:cs="Arial"/>
                <w:bCs/>
                <w:sz w:val="20"/>
              </w:rPr>
              <w:t>91.7</w:t>
            </w:r>
          </w:p>
        </w:tc>
        <w:tc>
          <w:tcPr>
            <w:tcW w:w="8919" w:type="dxa"/>
          </w:tcPr>
          <w:p w14:paraId="2C713786" w14:textId="77777777" w:rsidR="000F0FF2" w:rsidRPr="00C363D7" w:rsidRDefault="000F0FF2" w:rsidP="000F0FF2">
            <w:pPr>
              <w:spacing w:before="120" w:after="120"/>
              <w:ind w:left="45"/>
              <w:jc w:val="both"/>
              <w:rPr>
                <w:rFonts w:ascii="Arial" w:hAnsi="Arial" w:cs="Arial"/>
                <w:sz w:val="20"/>
              </w:rPr>
            </w:pPr>
            <w:r w:rsidRPr="00C363D7">
              <w:rPr>
                <w:rFonts w:ascii="Arial" w:hAnsi="Arial" w:cs="Arial"/>
                <w:sz w:val="20"/>
              </w:rPr>
              <w:t>Delete and substitute:</w:t>
            </w:r>
          </w:p>
          <w:p w14:paraId="0E6BD6DD" w14:textId="0A639DC4" w:rsidR="000F0FF2" w:rsidRPr="00C363D7" w:rsidRDefault="000F0FF2" w:rsidP="000F0FF2">
            <w:pPr>
              <w:spacing w:before="120" w:after="120"/>
              <w:ind w:left="45"/>
              <w:jc w:val="both"/>
              <w:rPr>
                <w:rFonts w:ascii="Arial" w:hAnsi="Arial" w:cs="Arial"/>
                <w:sz w:val="20"/>
              </w:rPr>
            </w:pPr>
            <w:r w:rsidRPr="00C363D7">
              <w:rPr>
                <w:rFonts w:ascii="Arial" w:hAnsi="Arial" w:cs="Arial"/>
                <w:sz w:val="20"/>
              </w:rPr>
              <w:t xml:space="preserve">“The </w:t>
            </w:r>
            <w:r>
              <w:rPr>
                <w:rFonts w:ascii="Arial" w:hAnsi="Arial" w:cs="Arial"/>
                <w:i/>
                <w:sz w:val="20"/>
              </w:rPr>
              <w:t>Client</w:t>
            </w:r>
            <w:r w:rsidRPr="00C363D7">
              <w:rPr>
                <w:rFonts w:ascii="Arial" w:hAnsi="Arial" w:cs="Arial"/>
                <w:sz w:val="20"/>
              </w:rPr>
              <w:t xml:space="preserve"> may terminate if a Prevention Event occurs (R21).”  </w:t>
            </w:r>
          </w:p>
        </w:tc>
      </w:tr>
      <w:tr w:rsidR="000F0FF2" w:rsidRPr="00C363D7" w14:paraId="41651EFA" w14:textId="77777777" w:rsidTr="00693B82">
        <w:tc>
          <w:tcPr>
            <w:tcW w:w="1571" w:type="dxa"/>
          </w:tcPr>
          <w:p w14:paraId="5908BF84" w14:textId="7A9AE9AD" w:rsidR="000F0FF2" w:rsidRPr="00C363D7" w:rsidRDefault="000F0FF2" w:rsidP="000F0FF2">
            <w:pPr>
              <w:spacing w:before="120" w:after="120"/>
              <w:rPr>
                <w:rFonts w:ascii="Arial" w:hAnsi="Arial" w:cs="Arial"/>
                <w:bCs/>
                <w:sz w:val="20"/>
              </w:rPr>
            </w:pPr>
            <w:r w:rsidRPr="00C363D7">
              <w:rPr>
                <w:rFonts w:ascii="Arial" w:hAnsi="Arial" w:cs="Arial"/>
                <w:bCs/>
                <w:sz w:val="20"/>
              </w:rPr>
              <w:t>91.</w:t>
            </w:r>
            <w:r w:rsidR="00FE5EF4">
              <w:rPr>
                <w:rFonts w:ascii="Arial" w:hAnsi="Arial" w:cs="Arial"/>
                <w:bCs/>
                <w:sz w:val="20"/>
              </w:rPr>
              <w:t>8</w:t>
            </w:r>
          </w:p>
        </w:tc>
        <w:tc>
          <w:tcPr>
            <w:tcW w:w="8919" w:type="dxa"/>
          </w:tcPr>
          <w:p w14:paraId="3FA8023F" w14:textId="38E144A4" w:rsidR="000F0FF2" w:rsidRPr="00C363D7" w:rsidRDefault="000F0FF2" w:rsidP="000F0FF2">
            <w:pPr>
              <w:spacing w:before="120" w:after="120"/>
              <w:ind w:left="45"/>
              <w:jc w:val="both"/>
              <w:rPr>
                <w:rFonts w:ascii="Arial" w:hAnsi="Arial" w:cs="Arial"/>
                <w:sz w:val="20"/>
              </w:rPr>
            </w:pPr>
            <w:r w:rsidRPr="00C363D7">
              <w:rPr>
                <w:rFonts w:ascii="Arial" w:hAnsi="Arial" w:cs="Arial"/>
                <w:sz w:val="20"/>
              </w:rPr>
              <w:t>Insert new clause 91.</w:t>
            </w:r>
            <w:r w:rsidR="00FE5EF4">
              <w:rPr>
                <w:rFonts w:ascii="Arial" w:hAnsi="Arial" w:cs="Arial"/>
                <w:sz w:val="20"/>
              </w:rPr>
              <w:t>8</w:t>
            </w:r>
            <w:r w:rsidRPr="00C363D7">
              <w:rPr>
                <w:rFonts w:ascii="Arial" w:hAnsi="Arial" w:cs="Arial"/>
                <w:sz w:val="20"/>
              </w:rPr>
              <w:t>:</w:t>
            </w:r>
          </w:p>
          <w:p w14:paraId="2B6AF5D1" w14:textId="24348FF9" w:rsidR="000F0FF2" w:rsidRPr="00C363D7" w:rsidRDefault="000F0FF2" w:rsidP="000F0FF2">
            <w:pPr>
              <w:spacing w:before="120" w:after="120"/>
              <w:ind w:left="45"/>
              <w:jc w:val="both"/>
              <w:rPr>
                <w:rFonts w:ascii="Arial" w:hAnsi="Arial" w:cs="Arial"/>
                <w:sz w:val="20"/>
              </w:rPr>
            </w:pPr>
            <w:r w:rsidRPr="00C363D7">
              <w:rPr>
                <w:rFonts w:ascii="Arial" w:hAnsi="Arial" w:cs="Arial"/>
                <w:sz w:val="20"/>
              </w:rPr>
              <w:lastRenderedPageBreak/>
              <w:t xml:space="preserve">"For the avoidance of doubt in the event of any change in ownership, management or control of the </w:t>
            </w:r>
            <w:r>
              <w:rPr>
                <w:rFonts w:ascii="Arial" w:hAnsi="Arial" w:cs="Arial"/>
                <w:i/>
                <w:sz w:val="20"/>
              </w:rPr>
              <w:t>Client</w:t>
            </w:r>
            <w:r w:rsidRPr="00C363D7">
              <w:rPr>
                <w:rFonts w:ascii="Arial" w:hAnsi="Arial" w:cs="Arial"/>
                <w:sz w:val="20"/>
              </w:rPr>
              <w:t xml:space="preserve">, the </w:t>
            </w:r>
            <w:r w:rsidRPr="00C363D7">
              <w:rPr>
                <w:rFonts w:ascii="Arial" w:hAnsi="Arial" w:cs="Arial"/>
                <w:i/>
                <w:sz w:val="20"/>
              </w:rPr>
              <w:t>Contractor</w:t>
            </w:r>
            <w:r w:rsidRPr="00C363D7">
              <w:rPr>
                <w:rFonts w:ascii="Arial" w:hAnsi="Arial" w:cs="Arial"/>
                <w:sz w:val="20"/>
              </w:rPr>
              <w:t xml:space="preserve"> is not entitled to terminate this contract or make any amendment to this contract."</w:t>
            </w:r>
          </w:p>
        </w:tc>
      </w:tr>
      <w:tr w:rsidR="000F0FF2" w:rsidRPr="00C363D7" w14:paraId="5ED2961E" w14:textId="77777777" w:rsidTr="00693B82">
        <w:tc>
          <w:tcPr>
            <w:tcW w:w="1571" w:type="dxa"/>
          </w:tcPr>
          <w:p w14:paraId="5F6244AB" w14:textId="77777777" w:rsidR="000F0FF2" w:rsidRPr="00C363D7" w:rsidRDefault="000F0FF2" w:rsidP="000F0FF2">
            <w:pPr>
              <w:spacing w:before="120" w:after="120"/>
              <w:rPr>
                <w:rFonts w:ascii="Arial" w:hAnsi="Arial" w:cs="Arial"/>
                <w:bCs/>
                <w:sz w:val="20"/>
              </w:rPr>
            </w:pPr>
          </w:p>
        </w:tc>
        <w:tc>
          <w:tcPr>
            <w:tcW w:w="8919" w:type="dxa"/>
          </w:tcPr>
          <w:p w14:paraId="57F14AE2" w14:textId="77777777" w:rsidR="000F0FF2" w:rsidRPr="00C363D7" w:rsidRDefault="000F0FF2" w:rsidP="000F0FF2">
            <w:pPr>
              <w:spacing w:before="120" w:after="120"/>
              <w:ind w:left="0"/>
              <w:jc w:val="both"/>
              <w:rPr>
                <w:rFonts w:ascii="Arial" w:hAnsi="Arial" w:cs="Arial"/>
                <w:b/>
                <w:sz w:val="20"/>
              </w:rPr>
            </w:pPr>
            <w:r w:rsidRPr="00C363D7">
              <w:rPr>
                <w:rFonts w:ascii="Arial" w:hAnsi="Arial" w:cs="Arial"/>
                <w:b/>
                <w:sz w:val="20"/>
              </w:rPr>
              <w:t>Payment on Termination</w:t>
            </w:r>
          </w:p>
        </w:tc>
      </w:tr>
      <w:tr w:rsidR="000F0FF2" w:rsidRPr="00C363D7" w14:paraId="42C90BA2" w14:textId="77777777" w:rsidTr="00693B82">
        <w:tc>
          <w:tcPr>
            <w:tcW w:w="1571" w:type="dxa"/>
          </w:tcPr>
          <w:p w14:paraId="4FD5EAD1" w14:textId="77777777" w:rsidR="000F0FF2" w:rsidRPr="00C363D7" w:rsidRDefault="000F0FF2" w:rsidP="000F0FF2">
            <w:pPr>
              <w:spacing w:before="120" w:after="120"/>
              <w:rPr>
                <w:rFonts w:ascii="Arial" w:hAnsi="Arial" w:cs="Arial"/>
                <w:bCs/>
                <w:sz w:val="20"/>
              </w:rPr>
            </w:pPr>
            <w:r w:rsidRPr="00C363D7">
              <w:rPr>
                <w:rFonts w:ascii="Arial" w:hAnsi="Arial" w:cs="Arial"/>
                <w:bCs/>
                <w:sz w:val="20"/>
              </w:rPr>
              <w:t>93.2</w:t>
            </w:r>
          </w:p>
        </w:tc>
        <w:tc>
          <w:tcPr>
            <w:tcW w:w="8919" w:type="dxa"/>
          </w:tcPr>
          <w:p w14:paraId="3DFD8AF7" w14:textId="53CE36B8" w:rsidR="000F0FF2" w:rsidRPr="00C363D7" w:rsidRDefault="000F0FF2" w:rsidP="000F0FF2">
            <w:pPr>
              <w:spacing w:before="120" w:after="120"/>
              <w:ind w:left="45"/>
              <w:jc w:val="both"/>
              <w:rPr>
                <w:rFonts w:ascii="Arial" w:hAnsi="Arial" w:cs="Arial"/>
                <w:sz w:val="20"/>
              </w:rPr>
            </w:pPr>
            <w:r w:rsidRPr="00C363D7">
              <w:rPr>
                <w:rFonts w:ascii="Arial" w:hAnsi="Arial" w:cs="Arial"/>
                <w:sz w:val="20"/>
              </w:rPr>
              <w:t>Delete</w:t>
            </w:r>
            <w:r w:rsidR="00FE5EF4">
              <w:rPr>
                <w:rFonts w:ascii="Arial" w:hAnsi="Arial" w:cs="Arial"/>
                <w:sz w:val="20"/>
              </w:rPr>
              <w:t xml:space="preserve"> the whole of </w:t>
            </w:r>
            <w:r w:rsidRPr="00C363D7">
              <w:rPr>
                <w:rFonts w:ascii="Arial" w:hAnsi="Arial" w:cs="Arial"/>
                <w:sz w:val="20"/>
              </w:rPr>
              <w:t>A4</w:t>
            </w:r>
            <w:r w:rsidR="00FE5EF4">
              <w:rPr>
                <w:rFonts w:ascii="Arial" w:hAnsi="Arial" w:cs="Arial"/>
                <w:sz w:val="20"/>
              </w:rPr>
              <w:t>, including the bullets.</w:t>
            </w:r>
            <w:r w:rsidRPr="00C363D7">
              <w:rPr>
                <w:rFonts w:ascii="Arial" w:hAnsi="Arial" w:cs="Arial"/>
                <w:sz w:val="20"/>
              </w:rPr>
              <w:t xml:space="preserve"> </w:t>
            </w:r>
          </w:p>
        </w:tc>
      </w:tr>
      <w:tr w:rsidR="000F0FF2" w:rsidRPr="00C363D7" w14:paraId="178F3DBC" w14:textId="77777777" w:rsidTr="00693B82">
        <w:tc>
          <w:tcPr>
            <w:tcW w:w="1571" w:type="dxa"/>
          </w:tcPr>
          <w:p w14:paraId="70218615" w14:textId="68F07DB3" w:rsidR="000F0FF2" w:rsidRPr="00C363D7" w:rsidRDefault="000F0FF2" w:rsidP="000F0FF2">
            <w:pPr>
              <w:spacing w:before="120" w:after="120"/>
              <w:rPr>
                <w:rFonts w:ascii="Arial" w:hAnsi="Arial" w:cs="Arial"/>
                <w:bCs/>
                <w:sz w:val="20"/>
              </w:rPr>
            </w:pPr>
            <w:r>
              <w:rPr>
                <w:rFonts w:ascii="Arial" w:hAnsi="Arial" w:cs="Arial"/>
                <w:bCs/>
                <w:sz w:val="20"/>
              </w:rPr>
              <w:t>94</w:t>
            </w:r>
          </w:p>
        </w:tc>
        <w:tc>
          <w:tcPr>
            <w:tcW w:w="8919" w:type="dxa"/>
          </w:tcPr>
          <w:p w14:paraId="5121C4FF" w14:textId="1BFDC36B" w:rsidR="000F0FF2" w:rsidRPr="00C363D7" w:rsidRDefault="000F0FF2" w:rsidP="000F0FF2">
            <w:pPr>
              <w:spacing w:before="120" w:after="120"/>
              <w:ind w:left="45"/>
              <w:jc w:val="both"/>
              <w:rPr>
                <w:rFonts w:ascii="Arial" w:hAnsi="Arial" w:cs="Arial"/>
                <w:sz w:val="20"/>
              </w:rPr>
            </w:pPr>
            <w:r>
              <w:rPr>
                <w:rFonts w:ascii="Arial" w:hAnsi="Arial" w:cs="Arial"/>
                <w:sz w:val="20"/>
              </w:rPr>
              <w:t>Insert new clause 94:</w:t>
            </w:r>
          </w:p>
        </w:tc>
      </w:tr>
      <w:tr w:rsidR="000F0FF2" w:rsidRPr="00C363D7" w14:paraId="6286D642" w14:textId="77777777" w:rsidTr="00693B82">
        <w:tc>
          <w:tcPr>
            <w:tcW w:w="1571" w:type="dxa"/>
          </w:tcPr>
          <w:p w14:paraId="3932AFCF" w14:textId="77777777" w:rsidR="000F0FF2" w:rsidRPr="00C363D7" w:rsidRDefault="000F0FF2" w:rsidP="000F0FF2">
            <w:pPr>
              <w:spacing w:before="120" w:after="120"/>
              <w:rPr>
                <w:rFonts w:ascii="Arial" w:hAnsi="Arial" w:cs="Arial"/>
                <w:bCs/>
                <w:sz w:val="20"/>
              </w:rPr>
            </w:pPr>
          </w:p>
        </w:tc>
        <w:tc>
          <w:tcPr>
            <w:tcW w:w="8919" w:type="dxa"/>
          </w:tcPr>
          <w:p w14:paraId="54628421" w14:textId="0FC38079" w:rsidR="000F0FF2" w:rsidRDefault="000F0FF2" w:rsidP="000F0FF2">
            <w:pPr>
              <w:spacing w:before="120" w:after="120"/>
              <w:ind w:left="45"/>
              <w:jc w:val="both"/>
              <w:rPr>
                <w:rFonts w:ascii="Arial" w:hAnsi="Arial" w:cs="Arial"/>
                <w:sz w:val="20"/>
              </w:rPr>
            </w:pPr>
            <w:r>
              <w:rPr>
                <w:rFonts w:ascii="Arial" w:hAnsi="Arial" w:cs="Arial"/>
                <w:sz w:val="20"/>
              </w:rPr>
              <w:t>“</w:t>
            </w:r>
            <w:r w:rsidRPr="00751D1B">
              <w:rPr>
                <w:rFonts w:ascii="Arial" w:hAnsi="Arial" w:cs="Arial"/>
                <w:b/>
                <w:bCs/>
                <w:sz w:val="20"/>
              </w:rPr>
              <w:t>Limitation Period</w:t>
            </w:r>
          </w:p>
          <w:p w14:paraId="688F74F5" w14:textId="7B3262D4" w:rsidR="000F0FF2" w:rsidRPr="00C363D7" w:rsidRDefault="000F0FF2" w:rsidP="000F0FF2">
            <w:pPr>
              <w:spacing w:before="120" w:after="120"/>
              <w:ind w:left="45"/>
              <w:jc w:val="both"/>
              <w:rPr>
                <w:rFonts w:ascii="Arial" w:hAnsi="Arial" w:cs="Arial"/>
                <w:sz w:val="20"/>
              </w:rPr>
            </w:pPr>
            <w:r w:rsidRPr="00751D1B">
              <w:rPr>
                <w:rFonts w:ascii="Arial" w:hAnsi="Arial" w:cs="Arial"/>
                <w:sz w:val="20"/>
              </w:rPr>
              <w:t xml:space="preserve">Notwithstanding any other provision of </w:t>
            </w:r>
            <w:r>
              <w:rPr>
                <w:rFonts w:ascii="Arial" w:hAnsi="Arial" w:cs="Arial"/>
                <w:sz w:val="20"/>
              </w:rPr>
              <w:t>the co</w:t>
            </w:r>
            <w:r w:rsidRPr="00751D1B">
              <w:rPr>
                <w:rFonts w:ascii="Arial" w:hAnsi="Arial" w:cs="Arial"/>
                <w:sz w:val="20"/>
              </w:rPr>
              <w:t xml:space="preserve">ntract, any provision of the Limitation Act 1980, the method of execution of </w:t>
            </w:r>
            <w:r>
              <w:rPr>
                <w:rFonts w:ascii="Arial" w:hAnsi="Arial" w:cs="Arial"/>
                <w:sz w:val="20"/>
              </w:rPr>
              <w:t>the c</w:t>
            </w:r>
            <w:r w:rsidRPr="00751D1B">
              <w:rPr>
                <w:rFonts w:ascii="Arial" w:hAnsi="Arial" w:cs="Arial"/>
                <w:sz w:val="20"/>
              </w:rPr>
              <w:t xml:space="preserve">ontract, and to the extent permissible under the applicable </w:t>
            </w:r>
            <w:r>
              <w:rPr>
                <w:rFonts w:ascii="Arial" w:hAnsi="Arial" w:cs="Arial"/>
                <w:sz w:val="20"/>
              </w:rPr>
              <w:t>l</w:t>
            </w:r>
            <w:r w:rsidRPr="00751D1B">
              <w:rPr>
                <w:rFonts w:ascii="Arial" w:hAnsi="Arial" w:cs="Arial"/>
                <w:sz w:val="20"/>
              </w:rPr>
              <w:t xml:space="preserve">aw, proceedings may be commenced against the </w:t>
            </w:r>
            <w:r w:rsidRPr="00751D1B">
              <w:rPr>
                <w:rFonts w:ascii="Arial" w:hAnsi="Arial" w:cs="Arial"/>
                <w:i/>
                <w:iCs/>
                <w:sz w:val="20"/>
              </w:rPr>
              <w:t>Contractor</w:t>
            </w:r>
            <w:r>
              <w:rPr>
                <w:rFonts w:ascii="Arial" w:hAnsi="Arial" w:cs="Arial"/>
                <w:sz w:val="20"/>
              </w:rPr>
              <w:t xml:space="preserve"> </w:t>
            </w:r>
            <w:r w:rsidR="00274EAE">
              <w:rPr>
                <w:rFonts w:ascii="Arial" w:hAnsi="Arial" w:cs="Arial"/>
                <w:sz w:val="20"/>
              </w:rPr>
              <w:t xml:space="preserve">in respect of a Task </w:t>
            </w:r>
            <w:r w:rsidRPr="00751D1B">
              <w:rPr>
                <w:rFonts w:ascii="Arial" w:hAnsi="Arial" w:cs="Arial"/>
                <w:sz w:val="20"/>
              </w:rPr>
              <w:t xml:space="preserve">at any time prior to the expiry of </w:t>
            </w:r>
            <w:r w:rsidR="00677D03">
              <w:rPr>
                <w:rFonts w:ascii="Arial" w:hAnsi="Arial" w:cs="Arial"/>
                <w:sz w:val="20"/>
              </w:rPr>
              <w:t>6</w:t>
            </w:r>
            <w:r w:rsidRPr="00751D1B">
              <w:rPr>
                <w:rFonts w:ascii="Arial" w:hAnsi="Arial" w:cs="Arial"/>
                <w:sz w:val="20"/>
              </w:rPr>
              <w:t xml:space="preserve"> years after </w:t>
            </w:r>
            <w:r>
              <w:rPr>
                <w:rFonts w:ascii="Arial" w:hAnsi="Arial" w:cs="Arial"/>
                <w:sz w:val="20"/>
              </w:rPr>
              <w:t>the end of</w:t>
            </w:r>
            <w:r w:rsidR="00E27A4E">
              <w:rPr>
                <w:rFonts w:ascii="Arial" w:hAnsi="Arial" w:cs="Arial"/>
                <w:sz w:val="20"/>
              </w:rPr>
              <w:t xml:space="preserve"> Task Completion </w:t>
            </w:r>
            <w:r w:rsidR="00274EAE">
              <w:rPr>
                <w:rFonts w:ascii="Arial" w:hAnsi="Arial" w:cs="Arial"/>
                <w:sz w:val="20"/>
              </w:rPr>
              <w:t>for that Task</w:t>
            </w:r>
            <w:r w:rsidRPr="00751D1B">
              <w:rPr>
                <w:rFonts w:ascii="Arial" w:hAnsi="Arial" w:cs="Arial"/>
                <w:sz w:val="20"/>
              </w:rPr>
              <w:t xml:space="preserve"> (or, if earlier, </w:t>
            </w:r>
            <w:r w:rsidR="00677D03">
              <w:rPr>
                <w:rFonts w:ascii="Arial" w:hAnsi="Arial" w:cs="Arial"/>
                <w:sz w:val="20"/>
              </w:rPr>
              <w:t>6</w:t>
            </w:r>
            <w:r w:rsidRPr="00751D1B">
              <w:rPr>
                <w:rFonts w:ascii="Arial" w:hAnsi="Arial" w:cs="Arial"/>
                <w:sz w:val="20"/>
              </w:rPr>
              <w:t xml:space="preserve"> years after the employment of the </w:t>
            </w:r>
            <w:r w:rsidRPr="00751D1B">
              <w:rPr>
                <w:rFonts w:ascii="Arial" w:hAnsi="Arial" w:cs="Arial"/>
                <w:i/>
                <w:iCs/>
                <w:sz w:val="20"/>
              </w:rPr>
              <w:t>Contractor</w:t>
            </w:r>
            <w:r w:rsidRPr="00751D1B">
              <w:rPr>
                <w:rFonts w:ascii="Arial" w:hAnsi="Arial" w:cs="Arial"/>
                <w:sz w:val="20"/>
              </w:rPr>
              <w:t xml:space="preserve"> under </w:t>
            </w:r>
            <w:r>
              <w:rPr>
                <w:rFonts w:ascii="Arial" w:hAnsi="Arial" w:cs="Arial"/>
                <w:sz w:val="20"/>
              </w:rPr>
              <w:t>the c</w:t>
            </w:r>
            <w:r w:rsidRPr="00751D1B">
              <w:rPr>
                <w:rFonts w:ascii="Arial" w:hAnsi="Arial" w:cs="Arial"/>
                <w:sz w:val="20"/>
              </w:rPr>
              <w:t>ontract is terminated</w:t>
            </w:r>
            <w:r>
              <w:rPr>
                <w:rFonts w:ascii="Arial" w:hAnsi="Arial" w:cs="Arial"/>
                <w:sz w:val="20"/>
              </w:rPr>
              <w:t>.”</w:t>
            </w:r>
          </w:p>
        </w:tc>
      </w:tr>
    </w:tbl>
    <w:p w14:paraId="36986A4D" w14:textId="77777777" w:rsidR="00906F91" w:rsidRPr="00C363D7" w:rsidRDefault="00906F91" w:rsidP="00906F91">
      <w:pPr>
        <w:spacing w:before="100" w:beforeAutospacing="1" w:after="240"/>
        <w:rPr>
          <w:rFonts w:ascii="Arial" w:hAnsi="Arial" w:cs="Arial"/>
          <w:b/>
          <w:bCs/>
          <w:sz w:val="20"/>
        </w:rPr>
      </w:pPr>
    </w:p>
    <w:p w14:paraId="1032DB7A" w14:textId="77777777" w:rsidR="00906F91" w:rsidRPr="00C363D7" w:rsidRDefault="00906F91" w:rsidP="00906F91">
      <w:pPr>
        <w:spacing w:before="100" w:beforeAutospacing="1" w:after="240"/>
        <w:rPr>
          <w:rFonts w:ascii="Arial" w:hAnsi="Arial" w:cs="Arial"/>
          <w:b/>
          <w:bCs/>
          <w:sz w:val="20"/>
        </w:rPr>
      </w:pPr>
      <w:r w:rsidRPr="00C363D7">
        <w:rPr>
          <w:rFonts w:ascii="Arial" w:hAnsi="Arial" w:cs="Arial"/>
          <w:b/>
          <w:bCs/>
          <w:sz w:val="20"/>
        </w:rPr>
        <w:br w:type="page"/>
      </w:r>
      <w:r w:rsidRPr="00C363D7">
        <w:rPr>
          <w:rFonts w:ascii="Arial" w:hAnsi="Arial" w:cs="Arial"/>
          <w:b/>
          <w:bCs/>
          <w:sz w:val="20"/>
        </w:rPr>
        <w:lastRenderedPageBreak/>
        <w:t>SECONDARY OPTION CLAUSES</w:t>
      </w:r>
    </w:p>
    <w:p w14:paraId="0A1A8016" w14:textId="77777777" w:rsidR="00906F91" w:rsidRPr="00C363D7" w:rsidRDefault="00906F91" w:rsidP="00906F91">
      <w:pPr>
        <w:pStyle w:val="Level2"/>
        <w:tabs>
          <w:tab w:val="clear" w:pos="720"/>
        </w:tabs>
        <w:spacing w:before="100" w:beforeAutospacing="1" w:line="240" w:lineRule="auto"/>
        <w:ind w:left="578" w:hanging="578"/>
        <w:rPr>
          <w:rFonts w:cs="Arial"/>
        </w:rPr>
      </w:pPr>
      <w:r w:rsidRPr="00C363D7">
        <w:rPr>
          <w:rFonts w:cs="Arial"/>
        </w:rPr>
        <w:t xml:space="preserve">  The Secondary Option Clauses are amended and supplemented as follows.</w:t>
      </w:r>
    </w:p>
    <w:p w14:paraId="38BD4F43" w14:textId="77777777" w:rsidR="00FE5EF4" w:rsidRDefault="00FE5EF4" w:rsidP="00693B82">
      <w:pPr>
        <w:rPr>
          <w:rFonts w:ascii="Arial" w:hAnsi="Arial" w:cs="Arial"/>
          <w:sz w:val="20"/>
          <w:lang w:eastAsia="en-US"/>
        </w:rPr>
      </w:pPr>
    </w:p>
    <w:tbl>
      <w:tblPr>
        <w:tblW w:w="10490" w:type="dxa"/>
        <w:tblInd w:w="-176" w:type="dxa"/>
        <w:tblLayout w:type="fixed"/>
        <w:tblLook w:val="0000" w:firstRow="0" w:lastRow="0" w:firstColumn="0" w:lastColumn="0" w:noHBand="0" w:noVBand="0"/>
      </w:tblPr>
      <w:tblGrid>
        <w:gridCol w:w="1571"/>
        <w:gridCol w:w="8919"/>
      </w:tblGrid>
      <w:tr w:rsidR="00FE5EF4" w:rsidRPr="00C363D7" w14:paraId="4E9A7472" w14:textId="77777777" w:rsidTr="00DB26C5">
        <w:tc>
          <w:tcPr>
            <w:tcW w:w="1571" w:type="dxa"/>
          </w:tcPr>
          <w:p w14:paraId="04F50A37" w14:textId="2916BB76" w:rsidR="00FE5EF4" w:rsidRPr="00FE5EF4" w:rsidRDefault="00FE5EF4" w:rsidP="00DB26C5">
            <w:pPr>
              <w:spacing w:before="120" w:after="120"/>
              <w:rPr>
                <w:rFonts w:ascii="Arial" w:hAnsi="Arial" w:cs="Arial"/>
                <w:b/>
                <w:sz w:val="20"/>
              </w:rPr>
            </w:pPr>
            <w:bookmarkStart w:id="16" w:name="OLE_LINK36"/>
            <w:r w:rsidRPr="00FE5EF4">
              <w:rPr>
                <w:rFonts w:ascii="Arial" w:hAnsi="Arial" w:cs="Arial"/>
                <w:b/>
                <w:sz w:val="20"/>
              </w:rPr>
              <w:t>X11</w:t>
            </w:r>
          </w:p>
        </w:tc>
        <w:tc>
          <w:tcPr>
            <w:tcW w:w="8919" w:type="dxa"/>
          </w:tcPr>
          <w:p w14:paraId="4795884B" w14:textId="7EC2C61A" w:rsidR="00FE5EF4" w:rsidRPr="00FE5EF4" w:rsidRDefault="00FE5EF4" w:rsidP="00DB26C5">
            <w:pPr>
              <w:spacing w:before="120" w:after="120"/>
              <w:ind w:left="45"/>
              <w:jc w:val="both"/>
              <w:rPr>
                <w:rFonts w:ascii="Arial" w:hAnsi="Arial" w:cs="Arial"/>
                <w:b/>
                <w:sz w:val="20"/>
              </w:rPr>
            </w:pPr>
            <w:r w:rsidRPr="00FE5EF4">
              <w:rPr>
                <w:rFonts w:ascii="Arial" w:hAnsi="Arial" w:cs="Arial"/>
                <w:b/>
                <w:sz w:val="20"/>
              </w:rPr>
              <w:t xml:space="preserve">Termination by the </w:t>
            </w:r>
            <w:r w:rsidRPr="00FE5EF4">
              <w:rPr>
                <w:rFonts w:ascii="Arial" w:hAnsi="Arial" w:cs="Arial"/>
                <w:b/>
                <w:i/>
                <w:iCs/>
                <w:sz w:val="20"/>
              </w:rPr>
              <w:t>Client</w:t>
            </w:r>
            <w:r w:rsidRPr="00FE5EF4">
              <w:rPr>
                <w:rFonts w:ascii="Arial" w:hAnsi="Arial" w:cs="Arial"/>
                <w:b/>
                <w:sz w:val="20"/>
              </w:rPr>
              <w:t xml:space="preserve"> (Not used with Option X19)</w:t>
            </w:r>
          </w:p>
        </w:tc>
      </w:tr>
      <w:tr w:rsidR="00FE5EF4" w:rsidRPr="00C363D7" w14:paraId="05486A3E" w14:textId="77777777" w:rsidTr="00DB26C5">
        <w:tc>
          <w:tcPr>
            <w:tcW w:w="1571" w:type="dxa"/>
          </w:tcPr>
          <w:p w14:paraId="16721308" w14:textId="49B1D87A" w:rsidR="00FE5EF4" w:rsidRPr="00C363D7" w:rsidRDefault="00FE5EF4" w:rsidP="00DB26C5">
            <w:pPr>
              <w:spacing w:before="120" w:after="120"/>
              <w:rPr>
                <w:rFonts w:ascii="Arial" w:hAnsi="Arial" w:cs="Arial"/>
                <w:bCs/>
                <w:sz w:val="20"/>
              </w:rPr>
            </w:pPr>
            <w:r>
              <w:rPr>
                <w:rFonts w:ascii="Arial" w:hAnsi="Arial" w:cs="Arial"/>
                <w:bCs/>
                <w:sz w:val="20"/>
              </w:rPr>
              <w:t>X11.2</w:t>
            </w:r>
          </w:p>
        </w:tc>
        <w:tc>
          <w:tcPr>
            <w:tcW w:w="8919" w:type="dxa"/>
          </w:tcPr>
          <w:p w14:paraId="3150D6AD" w14:textId="194FE685" w:rsidR="00FE5EF4" w:rsidRPr="00C363D7" w:rsidRDefault="00FE5EF4" w:rsidP="00DB26C5">
            <w:pPr>
              <w:spacing w:before="120" w:after="120"/>
              <w:ind w:left="45"/>
              <w:jc w:val="both"/>
              <w:rPr>
                <w:rFonts w:ascii="Arial" w:hAnsi="Arial" w:cs="Arial"/>
                <w:sz w:val="20"/>
              </w:rPr>
            </w:pPr>
            <w:r>
              <w:rPr>
                <w:rFonts w:ascii="Arial" w:hAnsi="Arial" w:cs="Arial"/>
                <w:sz w:val="20"/>
              </w:rPr>
              <w:t>Delete “and A4”.</w:t>
            </w:r>
          </w:p>
        </w:tc>
      </w:tr>
      <w:tr w:rsidR="00FE5EF4" w:rsidRPr="00C363D7" w14:paraId="03C966BB" w14:textId="77777777" w:rsidTr="00DB26C5">
        <w:tc>
          <w:tcPr>
            <w:tcW w:w="1571" w:type="dxa"/>
          </w:tcPr>
          <w:p w14:paraId="578A0258" w14:textId="7F7E8B26" w:rsidR="00FE5EF4" w:rsidRPr="00C363D7" w:rsidRDefault="00FE5EF4" w:rsidP="00DB26C5">
            <w:pPr>
              <w:spacing w:before="120" w:after="120"/>
              <w:rPr>
                <w:rFonts w:ascii="Arial" w:hAnsi="Arial" w:cs="Arial"/>
                <w:bCs/>
                <w:sz w:val="20"/>
              </w:rPr>
            </w:pPr>
            <w:r>
              <w:rPr>
                <w:rFonts w:ascii="Arial" w:hAnsi="Arial" w:cs="Arial"/>
                <w:bCs/>
                <w:sz w:val="20"/>
              </w:rPr>
              <w:t>X11.3</w:t>
            </w:r>
          </w:p>
        </w:tc>
        <w:tc>
          <w:tcPr>
            <w:tcW w:w="8919" w:type="dxa"/>
          </w:tcPr>
          <w:p w14:paraId="6488BEC9" w14:textId="7467683C" w:rsidR="00FE5EF4" w:rsidRPr="00C363D7" w:rsidRDefault="00FE5EF4" w:rsidP="00DB26C5">
            <w:pPr>
              <w:spacing w:before="120" w:after="120"/>
              <w:ind w:left="45"/>
              <w:jc w:val="both"/>
              <w:rPr>
                <w:rFonts w:ascii="Arial" w:hAnsi="Arial" w:cs="Arial"/>
                <w:sz w:val="20"/>
              </w:rPr>
            </w:pPr>
            <w:r w:rsidRPr="00C363D7">
              <w:rPr>
                <w:rFonts w:ascii="Arial" w:hAnsi="Arial" w:cs="Arial"/>
                <w:sz w:val="20"/>
              </w:rPr>
              <w:t xml:space="preserve">Insert new clause </w:t>
            </w:r>
            <w:r>
              <w:rPr>
                <w:rFonts w:ascii="Arial" w:hAnsi="Arial" w:cs="Arial"/>
                <w:sz w:val="20"/>
              </w:rPr>
              <w:t>X11</w:t>
            </w:r>
            <w:r w:rsidRPr="00C363D7">
              <w:rPr>
                <w:rFonts w:ascii="Arial" w:hAnsi="Arial" w:cs="Arial"/>
                <w:sz w:val="20"/>
              </w:rPr>
              <w:t>.3:</w:t>
            </w:r>
          </w:p>
          <w:p w14:paraId="6D0C1689" w14:textId="5EC4A10D" w:rsidR="00FE5EF4" w:rsidRPr="00C363D7" w:rsidRDefault="00FE5EF4" w:rsidP="00DB26C5">
            <w:pPr>
              <w:spacing w:before="120" w:after="120"/>
              <w:ind w:left="45"/>
              <w:jc w:val="both"/>
              <w:rPr>
                <w:rFonts w:ascii="Arial" w:hAnsi="Arial" w:cs="Arial"/>
                <w:sz w:val="20"/>
              </w:rPr>
            </w:pPr>
            <w:r w:rsidRPr="00C363D7">
              <w:rPr>
                <w:rFonts w:ascii="Arial" w:hAnsi="Arial" w:cs="Arial"/>
                <w:sz w:val="20"/>
              </w:rPr>
              <w:t>"</w:t>
            </w:r>
            <w:r>
              <w:rPr>
                <w:rFonts w:ascii="Arial" w:hAnsi="Arial" w:cs="Arial"/>
                <w:sz w:val="20"/>
              </w:rPr>
              <w:t>Subject to clause X11.3, w</w:t>
            </w:r>
            <w:r w:rsidRPr="00C363D7">
              <w:rPr>
                <w:rFonts w:ascii="Arial" w:hAnsi="Arial" w:cs="Arial"/>
                <w:sz w:val="20"/>
              </w:rPr>
              <w:t xml:space="preserve">here the </w:t>
            </w:r>
            <w:r>
              <w:rPr>
                <w:rFonts w:ascii="Arial" w:hAnsi="Arial" w:cs="Arial"/>
                <w:i/>
                <w:sz w:val="20"/>
              </w:rPr>
              <w:t>Client</w:t>
            </w:r>
            <w:r w:rsidRPr="00C363D7">
              <w:rPr>
                <w:rFonts w:ascii="Arial" w:hAnsi="Arial" w:cs="Arial"/>
                <w:sz w:val="20"/>
              </w:rPr>
              <w:t xml:space="preserve"> terminates this contract pursuant to </w:t>
            </w:r>
            <w:r>
              <w:rPr>
                <w:rFonts w:ascii="Arial" w:hAnsi="Arial" w:cs="Arial"/>
                <w:sz w:val="20"/>
              </w:rPr>
              <w:t>this Option X11</w:t>
            </w:r>
            <w:r w:rsidRPr="00C363D7">
              <w:rPr>
                <w:rFonts w:ascii="Arial" w:hAnsi="Arial" w:cs="Arial"/>
                <w:sz w:val="20"/>
              </w:rPr>
              <w:t xml:space="preserve">, the </w:t>
            </w:r>
            <w:r w:rsidRPr="00C363D7">
              <w:rPr>
                <w:rFonts w:ascii="Arial" w:hAnsi="Arial" w:cs="Arial"/>
                <w:i/>
                <w:sz w:val="20"/>
              </w:rPr>
              <w:t>Contractor</w:t>
            </w:r>
            <w:r w:rsidRPr="00C363D7">
              <w:rPr>
                <w:rFonts w:ascii="Arial" w:hAnsi="Arial" w:cs="Arial"/>
                <w:sz w:val="20"/>
              </w:rPr>
              <w:t xml:space="preserve"> is entitled to recover from the </w:t>
            </w:r>
            <w:r>
              <w:rPr>
                <w:rFonts w:ascii="Arial" w:hAnsi="Arial" w:cs="Arial"/>
                <w:i/>
                <w:sz w:val="20"/>
              </w:rPr>
              <w:t>Client</w:t>
            </w:r>
            <w:r w:rsidRPr="00C363D7">
              <w:rPr>
                <w:rFonts w:ascii="Arial" w:hAnsi="Arial" w:cs="Arial"/>
                <w:sz w:val="20"/>
              </w:rPr>
              <w:t xml:space="preserve"> costs reasonably and actually incurred and arising directly from termination of this contract.  For the avoidance of doubt the </w:t>
            </w:r>
            <w:r w:rsidRPr="00C363D7">
              <w:rPr>
                <w:rFonts w:ascii="Arial" w:hAnsi="Arial" w:cs="Arial"/>
                <w:i/>
                <w:sz w:val="20"/>
              </w:rPr>
              <w:t>Contractor</w:t>
            </w:r>
            <w:r w:rsidRPr="00C363D7">
              <w:rPr>
                <w:rFonts w:ascii="Arial" w:hAnsi="Arial" w:cs="Arial"/>
                <w:sz w:val="20"/>
              </w:rPr>
              <w:t xml:space="preserve"> is not entitled to recover any payment in respect of </w:t>
            </w:r>
            <w:r>
              <w:rPr>
                <w:rFonts w:ascii="Arial" w:hAnsi="Arial" w:cs="Arial"/>
                <w:sz w:val="20"/>
              </w:rPr>
              <w:t>any Excluded Loss</w:t>
            </w:r>
            <w:r w:rsidRPr="00C363D7">
              <w:rPr>
                <w:rFonts w:ascii="Arial" w:hAnsi="Arial" w:cs="Arial"/>
                <w:sz w:val="20"/>
              </w:rPr>
              <w:t>."</w:t>
            </w:r>
          </w:p>
        </w:tc>
      </w:tr>
      <w:tr w:rsidR="00FE5EF4" w:rsidRPr="00C363D7" w14:paraId="1AFBAD85" w14:textId="77777777" w:rsidTr="00DB26C5">
        <w:tc>
          <w:tcPr>
            <w:tcW w:w="1571" w:type="dxa"/>
          </w:tcPr>
          <w:p w14:paraId="6076C935" w14:textId="2C42A2FB" w:rsidR="00FE5EF4" w:rsidRPr="00C363D7" w:rsidRDefault="00FE5EF4" w:rsidP="00DB26C5">
            <w:pPr>
              <w:spacing w:before="120" w:after="120"/>
              <w:rPr>
                <w:rFonts w:ascii="Arial" w:hAnsi="Arial" w:cs="Arial"/>
                <w:bCs/>
                <w:sz w:val="20"/>
              </w:rPr>
            </w:pPr>
            <w:r>
              <w:rPr>
                <w:rFonts w:ascii="Arial" w:hAnsi="Arial" w:cs="Arial"/>
                <w:bCs/>
                <w:sz w:val="20"/>
              </w:rPr>
              <w:t>X11.4</w:t>
            </w:r>
          </w:p>
        </w:tc>
        <w:tc>
          <w:tcPr>
            <w:tcW w:w="8919" w:type="dxa"/>
          </w:tcPr>
          <w:p w14:paraId="4811D5B6" w14:textId="57CA19BB" w:rsidR="00FE5EF4" w:rsidRPr="00C363D7" w:rsidRDefault="00FE5EF4" w:rsidP="00DB26C5">
            <w:pPr>
              <w:spacing w:before="120" w:after="120"/>
              <w:ind w:left="45"/>
              <w:jc w:val="both"/>
              <w:rPr>
                <w:rFonts w:ascii="Arial" w:hAnsi="Arial" w:cs="Arial"/>
                <w:sz w:val="20"/>
              </w:rPr>
            </w:pPr>
            <w:r w:rsidRPr="00C363D7">
              <w:rPr>
                <w:rFonts w:ascii="Arial" w:hAnsi="Arial" w:cs="Arial"/>
                <w:sz w:val="20"/>
              </w:rPr>
              <w:t xml:space="preserve">Insert new clause </w:t>
            </w:r>
            <w:r>
              <w:rPr>
                <w:rFonts w:ascii="Arial" w:hAnsi="Arial" w:cs="Arial"/>
                <w:sz w:val="20"/>
              </w:rPr>
              <w:t>X11</w:t>
            </w:r>
            <w:r w:rsidRPr="00C363D7">
              <w:rPr>
                <w:rFonts w:ascii="Arial" w:hAnsi="Arial" w:cs="Arial"/>
                <w:sz w:val="20"/>
              </w:rPr>
              <w:t xml:space="preserve">.4: </w:t>
            </w:r>
          </w:p>
          <w:p w14:paraId="6F4090B0" w14:textId="0C6B3AD5" w:rsidR="00FE5EF4" w:rsidRPr="00C363D7" w:rsidRDefault="00FE5EF4" w:rsidP="00DB26C5">
            <w:pPr>
              <w:spacing w:before="120" w:after="120"/>
              <w:ind w:left="45"/>
              <w:jc w:val="both"/>
              <w:rPr>
                <w:rFonts w:ascii="Arial" w:hAnsi="Arial" w:cs="Arial"/>
                <w:sz w:val="20"/>
              </w:rPr>
            </w:pPr>
            <w:r w:rsidRPr="00C363D7">
              <w:rPr>
                <w:rFonts w:ascii="Arial" w:hAnsi="Arial" w:cs="Arial"/>
                <w:sz w:val="20"/>
              </w:rPr>
              <w:t xml:space="preserve">"Notwithstanding any other provision of this contract, nothing in this contract obliges the </w:t>
            </w:r>
            <w:r>
              <w:rPr>
                <w:rFonts w:ascii="Arial" w:hAnsi="Arial" w:cs="Arial"/>
                <w:i/>
                <w:iCs/>
                <w:sz w:val="20"/>
              </w:rPr>
              <w:t>Client</w:t>
            </w:r>
            <w:r w:rsidRPr="00C363D7">
              <w:rPr>
                <w:rFonts w:ascii="Arial" w:hAnsi="Arial" w:cs="Arial"/>
                <w:sz w:val="20"/>
              </w:rPr>
              <w:t xml:space="preserve"> to make any termination payment </w:t>
            </w:r>
            <w:r>
              <w:rPr>
                <w:rFonts w:ascii="Arial" w:hAnsi="Arial" w:cs="Arial"/>
                <w:sz w:val="20"/>
              </w:rPr>
              <w:t xml:space="preserve">under clause X11.3 </w:t>
            </w:r>
            <w:r w:rsidRPr="00C363D7">
              <w:rPr>
                <w:rFonts w:ascii="Arial" w:hAnsi="Arial" w:cs="Arial"/>
                <w:sz w:val="20"/>
              </w:rPr>
              <w:t>in excess of £100,000 (one hundred thousand pounds Sterling) or 15% (fifteen per cent) of the total value of this contract, whichever is the greater."</w:t>
            </w:r>
          </w:p>
        </w:tc>
      </w:tr>
      <w:bookmarkEnd w:id="16"/>
    </w:tbl>
    <w:p w14:paraId="1630340C" w14:textId="77777777" w:rsidR="00FE5EF4" w:rsidRDefault="00FE5EF4" w:rsidP="00693B82">
      <w:pPr>
        <w:rPr>
          <w:rFonts w:ascii="Arial" w:hAnsi="Arial" w:cs="Arial"/>
          <w:sz w:val="20"/>
          <w:lang w:eastAsia="en-US"/>
        </w:rPr>
      </w:pPr>
    </w:p>
    <w:tbl>
      <w:tblPr>
        <w:tblW w:w="10490" w:type="dxa"/>
        <w:tblInd w:w="-176" w:type="dxa"/>
        <w:tblLayout w:type="fixed"/>
        <w:tblLook w:val="0000" w:firstRow="0" w:lastRow="0" w:firstColumn="0" w:lastColumn="0" w:noHBand="0" w:noVBand="0"/>
      </w:tblPr>
      <w:tblGrid>
        <w:gridCol w:w="1571"/>
        <w:gridCol w:w="8919"/>
      </w:tblGrid>
      <w:tr w:rsidR="00FE5EF4" w:rsidRPr="00C363D7" w14:paraId="15B6E517" w14:textId="77777777" w:rsidTr="00DB26C5">
        <w:tc>
          <w:tcPr>
            <w:tcW w:w="1571" w:type="dxa"/>
          </w:tcPr>
          <w:p w14:paraId="149E8CB5" w14:textId="321FB840" w:rsidR="00FE5EF4" w:rsidRPr="00FE5EF4" w:rsidRDefault="00FE5EF4" w:rsidP="00DB26C5">
            <w:pPr>
              <w:spacing w:before="120" w:after="120"/>
              <w:rPr>
                <w:rFonts w:ascii="Arial" w:hAnsi="Arial" w:cs="Arial"/>
                <w:b/>
                <w:sz w:val="20"/>
              </w:rPr>
            </w:pPr>
            <w:bookmarkStart w:id="17" w:name="_Hlk173333280"/>
            <w:r w:rsidRPr="00FE5EF4">
              <w:rPr>
                <w:rFonts w:ascii="Arial" w:hAnsi="Arial" w:cs="Arial"/>
                <w:b/>
                <w:sz w:val="20"/>
              </w:rPr>
              <w:t>X1</w:t>
            </w:r>
            <w:r>
              <w:rPr>
                <w:rFonts w:ascii="Arial" w:hAnsi="Arial" w:cs="Arial"/>
                <w:b/>
                <w:sz w:val="20"/>
              </w:rPr>
              <w:t>5</w:t>
            </w:r>
          </w:p>
        </w:tc>
        <w:tc>
          <w:tcPr>
            <w:tcW w:w="8919" w:type="dxa"/>
          </w:tcPr>
          <w:p w14:paraId="2188BC92" w14:textId="6FFDDD22" w:rsidR="00FE5EF4" w:rsidRPr="00FE5EF4" w:rsidRDefault="00FE5EF4" w:rsidP="00DB26C5">
            <w:pPr>
              <w:spacing w:before="120" w:after="120"/>
              <w:ind w:left="45"/>
              <w:jc w:val="both"/>
              <w:rPr>
                <w:rFonts w:ascii="Arial" w:hAnsi="Arial" w:cs="Arial"/>
                <w:b/>
                <w:sz w:val="20"/>
              </w:rPr>
            </w:pPr>
            <w:r>
              <w:rPr>
                <w:rFonts w:ascii="Arial" w:hAnsi="Arial" w:cs="Arial"/>
                <w:b/>
                <w:sz w:val="20"/>
              </w:rPr>
              <w:t>Design responsibility</w:t>
            </w:r>
          </w:p>
        </w:tc>
      </w:tr>
      <w:tr w:rsidR="00FE5EF4" w:rsidRPr="00C363D7" w14:paraId="2821DA8C" w14:textId="77777777" w:rsidTr="00DB26C5">
        <w:tc>
          <w:tcPr>
            <w:tcW w:w="1571" w:type="dxa"/>
          </w:tcPr>
          <w:p w14:paraId="247F51BD" w14:textId="6CC29CEB" w:rsidR="00FE5EF4" w:rsidRPr="00C363D7" w:rsidRDefault="00FE5EF4" w:rsidP="00DB26C5">
            <w:pPr>
              <w:spacing w:before="120" w:after="120"/>
              <w:rPr>
                <w:rFonts w:ascii="Arial" w:hAnsi="Arial" w:cs="Arial"/>
                <w:bCs/>
                <w:sz w:val="20"/>
              </w:rPr>
            </w:pPr>
          </w:p>
        </w:tc>
        <w:tc>
          <w:tcPr>
            <w:tcW w:w="8919" w:type="dxa"/>
          </w:tcPr>
          <w:p w14:paraId="21EFC395" w14:textId="77777777" w:rsidR="00FE5EF4" w:rsidRDefault="00FE5EF4" w:rsidP="00FE5EF4">
            <w:pPr>
              <w:ind w:left="0"/>
              <w:rPr>
                <w:rFonts w:ascii="Arial" w:hAnsi="Arial" w:cs="Arial"/>
                <w:sz w:val="20"/>
                <w:lang w:eastAsia="en-US"/>
              </w:rPr>
            </w:pPr>
            <w:r w:rsidRPr="00693B82">
              <w:rPr>
                <w:rFonts w:ascii="Arial" w:hAnsi="Arial" w:cs="Arial"/>
                <w:sz w:val="20"/>
                <w:lang w:eastAsia="en-US"/>
              </w:rPr>
              <w:t>Insert</w:t>
            </w:r>
            <w:r>
              <w:rPr>
                <w:rFonts w:ascii="Arial" w:hAnsi="Arial" w:cs="Arial"/>
                <w:sz w:val="20"/>
                <w:lang w:eastAsia="en-US"/>
              </w:rPr>
              <w:t xml:space="preserve"> new</w:t>
            </w:r>
            <w:r w:rsidRPr="00693B82">
              <w:rPr>
                <w:rFonts w:ascii="Arial" w:hAnsi="Arial" w:cs="Arial"/>
                <w:sz w:val="20"/>
                <w:lang w:eastAsia="en-US"/>
              </w:rPr>
              <w:t xml:space="preserve"> Secondary Option Clause X15 as follows</w:t>
            </w:r>
            <w:r>
              <w:rPr>
                <w:rFonts w:ascii="Arial" w:hAnsi="Arial" w:cs="Arial"/>
                <w:sz w:val="20"/>
                <w:lang w:eastAsia="en-US"/>
              </w:rPr>
              <w:t>.</w:t>
            </w:r>
          </w:p>
          <w:p w14:paraId="436F83D8" w14:textId="60DD9688" w:rsidR="00FE5EF4" w:rsidRPr="00C363D7" w:rsidRDefault="00FE5EF4" w:rsidP="00DB26C5">
            <w:pPr>
              <w:spacing w:before="120" w:after="120"/>
              <w:ind w:left="45"/>
              <w:jc w:val="both"/>
              <w:rPr>
                <w:rFonts w:ascii="Arial" w:hAnsi="Arial" w:cs="Arial"/>
                <w:sz w:val="20"/>
              </w:rPr>
            </w:pPr>
          </w:p>
        </w:tc>
      </w:tr>
      <w:tr w:rsidR="00FE5EF4" w:rsidRPr="00C363D7" w14:paraId="59F5888B" w14:textId="77777777" w:rsidTr="00DB26C5">
        <w:tc>
          <w:tcPr>
            <w:tcW w:w="1571" w:type="dxa"/>
          </w:tcPr>
          <w:p w14:paraId="35CA07F9" w14:textId="4DC465B7" w:rsidR="00FE5EF4" w:rsidRPr="00C363D7" w:rsidRDefault="00FE5EF4" w:rsidP="00DB26C5">
            <w:pPr>
              <w:spacing w:before="120" w:after="120"/>
              <w:rPr>
                <w:rFonts w:ascii="Arial" w:hAnsi="Arial" w:cs="Arial"/>
                <w:bCs/>
                <w:sz w:val="20"/>
              </w:rPr>
            </w:pPr>
          </w:p>
        </w:tc>
        <w:tc>
          <w:tcPr>
            <w:tcW w:w="8919" w:type="dxa"/>
          </w:tcPr>
          <w:p w14:paraId="75F459D2" w14:textId="77777777" w:rsidR="00FE5EF4" w:rsidRPr="005A4E8E" w:rsidRDefault="00FE5EF4" w:rsidP="00FE5EF4">
            <w:pPr>
              <w:keepNext/>
              <w:spacing w:before="100" w:beforeAutospacing="1" w:after="240"/>
              <w:ind w:left="0"/>
              <w:jc w:val="both"/>
              <w:rPr>
                <w:rFonts w:ascii="Arial" w:hAnsi="Arial" w:cs="Arial"/>
                <w:b/>
                <w:bCs/>
                <w:sz w:val="20"/>
              </w:rPr>
            </w:pPr>
            <w:r w:rsidRPr="005A4E8E">
              <w:rPr>
                <w:rFonts w:ascii="Arial" w:hAnsi="Arial" w:cs="Arial"/>
                <w:bCs/>
                <w:sz w:val="20"/>
              </w:rPr>
              <w:t>“X15</w:t>
            </w:r>
            <w:r w:rsidRPr="005A4E8E">
              <w:rPr>
                <w:rFonts w:ascii="Arial" w:hAnsi="Arial" w:cs="Arial"/>
                <w:b/>
                <w:bCs/>
                <w:sz w:val="20"/>
              </w:rPr>
              <w:tab/>
            </w:r>
            <w:r w:rsidRPr="005A4E8E">
              <w:rPr>
                <w:rFonts w:ascii="Arial" w:hAnsi="Arial" w:cs="Arial"/>
                <w:b/>
                <w:bCs/>
                <w:sz w:val="20"/>
              </w:rPr>
              <w:tab/>
              <w:t xml:space="preserve">DESIGN RESPONSIBILITY </w:t>
            </w:r>
          </w:p>
          <w:p w14:paraId="3A26CF71" w14:textId="58BF2E85" w:rsidR="00FE5EF4" w:rsidRPr="005A4E8E" w:rsidRDefault="00FE5EF4" w:rsidP="00FE5EF4">
            <w:pPr>
              <w:pStyle w:val="BodyText"/>
              <w:spacing w:before="100" w:beforeAutospacing="1"/>
              <w:ind w:left="1332" w:hanging="1276"/>
              <w:jc w:val="both"/>
              <w:rPr>
                <w:rFonts w:ascii="Arial" w:hAnsi="Arial" w:cs="Arial"/>
                <w:bCs/>
                <w:sz w:val="20"/>
              </w:rPr>
            </w:pPr>
            <w:r w:rsidRPr="005A4E8E">
              <w:rPr>
                <w:rFonts w:ascii="Arial" w:hAnsi="Arial" w:cs="Arial"/>
                <w:bCs/>
                <w:sz w:val="20"/>
              </w:rPr>
              <w:t>X15.1</w:t>
            </w:r>
            <w:r w:rsidRPr="005A4E8E">
              <w:rPr>
                <w:rFonts w:ascii="Arial" w:hAnsi="Arial" w:cs="Arial"/>
                <w:bCs/>
                <w:sz w:val="20"/>
              </w:rPr>
              <w:tab/>
              <w:t xml:space="preserve">The </w:t>
            </w:r>
            <w:r w:rsidRPr="005A4E8E">
              <w:rPr>
                <w:rFonts w:ascii="Arial" w:hAnsi="Arial" w:cs="Arial"/>
                <w:bCs/>
                <w:i/>
                <w:iCs/>
                <w:sz w:val="20"/>
              </w:rPr>
              <w:t>Contractor</w:t>
            </w:r>
            <w:r w:rsidRPr="005A4E8E">
              <w:rPr>
                <w:rFonts w:ascii="Arial" w:hAnsi="Arial" w:cs="Arial"/>
                <w:bCs/>
                <w:sz w:val="20"/>
              </w:rPr>
              <w:t xml:space="preserve"> is not liable for a Defect which arose from its design unless it failed to carry out that design using Good Industry Practice.</w:t>
            </w:r>
          </w:p>
          <w:p w14:paraId="7DF0E927" w14:textId="77777777" w:rsidR="00FE5EF4" w:rsidRPr="005A4E8E" w:rsidRDefault="00FE5EF4" w:rsidP="00FE5EF4">
            <w:pPr>
              <w:pStyle w:val="BodyText"/>
              <w:spacing w:before="100" w:beforeAutospacing="1"/>
              <w:ind w:left="1332" w:hanging="1276"/>
              <w:jc w:val="both"/>
              <w:rPr>
                <w:rFonts w:ascii="Arial" w:hAnsi="Arial" w:cs="Arial"/>
                <w:bCs/>
                <w:sz w:val="20"/>
              </w:rPr>
            </w:pPr>
            <w:r w:rsidRPr="005A4E8E">
              <w:rPr>
                <w:rFonts w:ascii="Arial" w:hAnsi="Arial" w:cs="Arial"/>
                <w:bCs/>
                <w:sz w:val="20"/>
              </w:rPr>
              <w:t xml:space="preserve">X15.2 </w:t>
            </w:r>
            <w:r w:rsidRPr="005A4E8E">
              <w:rPr>
                <w:rFonts w:ascii="Arial" w:hAnsi="Arial" w:cs="Arial"/>
                <w:bCs/>
                <w:sz w:val="20"/>
              </w:rPr>
              <w:tab/>
              <w:t xml:space="preserve">If the </w:t>
            </w:r>
            <w:r w:rsidRPr="005A4E8E">
              <w:rPr>
                <w:rFonts w:ascii="Arial" w:hAnsi="Arial" w:cs="Arial"/>
                <w:bCs/>
                <w:i/>
                <w:iCs/>
                <w:sz w:val="20"/>
              </w:rPr>
              <w:t>Contractor</w:t>
            </w:r>
            <w:r w:rsidRPr="005A4E8E">
              <w:rPr>
                <w:rFonts w:ascii="Arial" w:hAnsi="Arial" w:cs="Arial"/>
                <w:bCs/>
                <w:sz w:val="20"/>
              </w:rPr>
              <w:t xml:space="preserve"> corrects a Defect for which it is not liable under the contract it is a compensation event. </w:t>
            </w:r>
          </w:p>
          <w:p w14:paraId="1E2D8BD5" w14:textId="77777777" w:rsidR="00FE5EF4" w:rsidRPr="005A4E8E" w:rsidRDefault="00FE5EF4" w:rsidP="00FE5EF4">
            <w:pPr>
              <w:pStyle w:val="BodyText"/>
              <w:spacing w:before="100" w:beforeAutospacing="1"/>
              <w:ind w:left="1332" w:hanging="1276"/>
              <w:jc w:val="both"/>
              <w:rPr>
                <w:rFonts w:ascii="Arial" w:hAnsi="Arial" w:cs="Arial"/>
                <w:bCs/>
                <w:sz w:val="20"/>
              </w:rPr>
            </w:pPr>
            <w:r w:rsidRPr="005A4E8E">
              <w:rPr>
                <w:rFonts w:ascii="Arial" w:hAnsi="Arial" w:cs="Arial"/>
                <w:bCs/>
                <w:sz w:val="20"/>
              </w:rPr>
              <w:t xml:space="preserve">X15.3 </w:t>
            </w:r>
            <w:r w:rsidRPr="005A4E8E">
              <w:rPr>
                <w:rFonts w:ascii="Arial" w:hAnsi="Arial" w:cs="Arial"/>
                <w:bCs/>
                <w:sz w:val="20"/>
              </w:rPr>
              <w:tab/>
              <w:t xml:space="preserve">The </w:t>
            </w:r>
            <w:r w:rsidRPr="005A4E8E">
              <w:rPr>
                <w:rFonts w:ascii="Arial" w:hAnsi="Arial" w:cs="Arial"/>
                <w:bCs/>
                <w:i/>
                <w:iCs/>
                <w:sz w:val="20"/>
              </w:rPr>
              <w:t>Contractor</w:t>
            </w:r>
            <w:r w:rsidRPr="005A4E8E">
              <w:rPr>
                <w:rFonts w:ascii="Arial" w:hAnsi="Arial" w:cs="Arial"/>
                <w:bCs/>
                <w:sz w:val="20"/>
              </w:rPr>
              <w:t xml:space="preserve"> may use the material provided by it under the contract for other work unless </w:t>
            </w:r>
          </w:p>
          <w:p w14:paraId="545A3E39" w14:textId="77777777" w:rsidR="00FE5EF4" w:rsidRPr="005A4E8E" w:rsidRDefault="00FE5EF4" w:rsidP="00E675DB">
            <w:pPr>
              <w:pStyle w:val="BodyText"/>
              <w:numPr>
                <w:ilvl w:val="0"/>
                <w:numId w:val="84"/>
              </w:numPr>
              <w:spacing w:before="100" w:beforeAutospacing="1"/>
              <w:ind w:left="1758"/>
              <w:jc w:val="both"/>
              <w:rPr>
                <w:rFonts w:ascii="Arial" w:hAnsi="Arial" w:cs="Arial"/>
                <w:sz w:val="20"/>
              </w:rPr>
            </w:pPr>
            <w:r w:rsidRPr="005A4E8E">
              <w:rPr>
                <w:rFonts w:ascii="Arial" w:hAnsi="Arial" w:cs="Arial"/>
                <w:sz w:val="20"/>
              </w:rPr>
              <w:t xml:space="preserve">the ownership of the material has been given to the </w:t>
            </w:r>
            <w:r w:rsidRPr="005A4E8E">
              <w:rPr>
                <w:rFonts w:ascii="Arial" w:hAnsi="Arial" w:cs="Arial"/>
                <w:i/>
                <w:iCs/>
                <w:sz w:val="20"/>
              </w:rPr>
              <w:t xml:space="preserve">Client </w:t>
            </w:r>
            <w:r w:rsidRPr="005A4E8E">
              <w:rPr>
                <w:rFonts w:ascii="Arial" w:hAnsi="Arial" w:cs="Arial"/>
                <w:sz w:val="20"/>
              </w:rPr>
              <w:t xml:space="preserve">or </w:t>
            </w:r>
          </w:p>
          <w:p w14:paraId="2511F45D" w14:textId="77777777" w:rsidR="00FE5EF4" w:rsidRPr="005A4E8E" w:rsidRDefault="00FE5EF4" w:rsidP="00E675DB">
            <w:pPr>
              <w:pStyle w:val="BodyText"/>
              <w:numPr>
                <w:ilvl w:val="0"/>
                <w:numId w:val="84"/>
              </w:numPr>
              <w:spacing w:before="100" w:beforeAutospacing="1"/>
              <w:ind w:left="1758"/>
              <w:jc w:val="both"/>
              <w:rPr>
                <w:rFonts w:ascii="Arial" w:hAnsi="Arial" w:cs="Arial"/>
                <w:sz w:val="20"/>
              </w:rPr>
            </w:pPr>
            <w:r w:rsidRPr="005A4E8E">
              <w:rPr>
                <w:rFonts w:ascii="Arial" w:hAnsi="Arial" w:cs="Arial"/>
                <w:sz w:val="20"/>
              </w:rPr>
              <w:t xml:space="preserve">it is stated otherwise in the Scope. </w:t>
            </w:r>
          </w:p>
          <w:p w14:paraId="099FFE90" w14:textId="2DCF1880" w:rsidR="00FE5EF4" w:rsidRPr="00C363D7" w:rsidRDefault="00FE5EF4" w:rsidP="009A1973">
            <w:pPr>
              <w:pStyle w:val="BodyText"/>
              <w:spacing w:before="100" w:beforeAutospacing="1"/>
              <w:ind w:left="1332" w:hanging="1276"/>
              <w:jc w:val="both"/>
              <w:rPr>
                <w:rFonts w:ascii="Arial" w:hAnsi="Arial" w:cs="Arial"/>
                <w:sz w:val="20"/>
              </w:rPr>
            </w:pPr>
            <w:r w:rsidRPr="005A4E8E">
              <w:rPr>
                <w:rFonts w:ascii="Arial" w:hAnsi="Arial" w:cs="Arial"/>
                <w:sz w:val="20"/>
              </w:rPr>
              <w:t xml:space="preserve">X15.4 </w:t>
            </w:r>
            <w:r w:rsidRPr="005A4E8E">
              <w:rPr>
                <w:rFonts w:ascii="Arial" w:hAnsi="Arial" w:cs="Arial"/>
                <w:sz w:val="20"/>
              </w:rPr>
              <w:tab/>
              <w:t xml:space="preserve">The </w:t>
            </w:r>
            <w:r w:rsidRPr="005A4E8E">
              <w:rPr>
                <w:rFonts w:ascii="Arial" w:hAnsi="Arial" w:cs="Arial"/>
                <w:i/>
                <w:iCs/>
                <w:sz w:val="20"/>
              </w:rPr>
              <w:t>Contractor</w:t>
            </w:r>
            <w:r w:rsidRPr="005A4E8E">
              <w:rPr>
                <w:rFonts w:ascii="Arial" w:hAnsi="Arial" w:cs="Arial"/>
                <w:sz w:val="20"/>
              </w:rPr>
              <w:t xml:space="preserve"> retains copies of drawings, specifications, reports and other documents which record the </w:t>
            </w:r>
            <w:r w:rsidRPr="005A4E8E">
              <w:rPr>
                <w:rFonts w:ascii="Arial" w:hAnsi="Arial" w:cs="Arial"/>
                <w:i/>
                <w:iCs/>
                <w:sz w:val="20"/>
              </w:rPr>
              <w:t>Contractor’s</w:t>
            </w:r>
            <w:r w:rsidRPr="005A4E8E">
              <w:rPr>
                <w:rFonts w:ascii="Arial" w:hAnsi="Arial" w:cs="Arial"/>
                <w:sz w:val="20"/>
              </w:rPr>
              <w:t xml:space="preserve"> design for the </w:t>
            </w:r>
            <w:r w:rsidRPr="004F741E">
              <w:rPr>
                <w:rFonts w:ascii="Arial" w:hAnsi="Arial" w:cs="Arial"/>
                <w:i/>
                <w:iCs/>
                <w:sz w:val="20"/>
              </w:rPr>
              <w:t>period for retention</w:t>
            </w:r>
            <w:r w:rsidRPr="005A4E8E">
              <w:rPr>
                <w:rFonts w:ascii="Arial" w:hAnsi="Arial" w:cs="Arial"/>
                <w:sz w:val="20"/>
              </w:rPr>
              <w:t>. The copies are retained in the form stated in the Scope.</w:t>
            </w:r>
            <w:r w:rsidR="009A1973">
              <w:rPr>
                <w:rFonts w:ascii="Arial" w:hAnsi="Arial" w:cs="Arial"/>
                <w:sz w:val="20"/>
              </w:rPr>
              <w:t>”</w:t>
            </w:r>
            <w:r w:rsidRPr="005A4E8E">
              <w:rPr>
                <w:rFonts w:ascii="Arial" w:hAnsi="Arial" w:cs="Arial"/>
                <w:sz w:val="20"/>
              </w:rPr>
              <w:t xml:space="preserve"> </w:t>
            </w:r>
          </w:p>
        </w:tc>
      </w:tr>
      <w:bookmarkEnd w:id="17"/>
    </w:tbl>
    <w:p w14:paraId="2101A7AB" w14:textId="77777777" w:rsidR="00FE5EF4" w:rsidRDefault="00FE5EF4" w:rsidP="00693B82">
      <w:pPr>
        <w:rPr>
          <w:rFonts w:ascii="Arial" w:hAnsi="Arial" w:cs="Arial"/>
          <w:sz w:val="20"/>
          <w:lang w:eastAsia="en-US"/>
        </w:rPr>
      </w:pPr>
    </w:p>
    <w:tbl>
      <w:tblPr>
        <w:tblW w:w="10490" w:type="dxa"/>
        <w:tblInd w:w="-176" w:type="dxa"/>
        <w:tblLayout w:type="fixed"/>
        <w:tblLook w:val="0000" w:firstRow="0" w:lastRow="0" w:firstColumn="0" w:lastColumn="0" w:noHBand="0" w:noVBand="0"/>
      </w:tblPr>
      <w:tblGrid>
        <w:gridCol w:w="1571"/>
        <w:gridCol w:w="8919"/>
      </w:tblGrid>
      <w:tr w:rsidR="006F7080" w:rsidRPr="00FE5EF4" w14:paraId="5CEA780D" w14:textId="77777777" w:rsidTr="00DB26C5">
        <w:tc>
          <w:tcPr>
            <w:tcW w:w="1571" w:type="dxa"/>
          </w:tcPr>
          <w:p w14:paraId="4A0FE34F" w14:textId="35C32A0A" w:rsidR="006F7080" w:rsidRPr="00FE5EF4" w:rsidRDefault="006F7080" w:rsidP="00DB26C5">
            <w:pPr>
              <w:spacing w:before="120" w:after="120"/>
              <w:rPr>
                <w:rFonts w:ascii="Arial" w:hAnsi="Arial" w:cs="Arial"/>
                <w:b/>
                <w:sz w:val="20"/>
              </w:rPr>
            </w:pPr>
            <w:bookmarkStart w:id="18" w:name="OLE_LINK7"/>
            <w:r w:rsidRPr="00FE5EF4">
              <w:rPr>
                <w:rFonts w:ascii="Arial" w:hAnsi="Arial" w:cs="Arial"/>
                <w:b/>
                <w:sz w:val="20"/>
              </w:rPr>
              <w:t>X1</w:t>
            </w:r>
            <w:r>
              <w:rPr>
                <w:rFonts w:ascii="Arial" w:hAnsi="Arial" w:cs="Arial"/>
                <w:b/>
                <w:sz w:val="20"/>
              </w:rPr>
              <w:t>8</w:t>
            </w:r>
          </w:p>
        </w:tc>
        <w:tc>
          <w:tcPr>
            <w:tcW w:w="8919" w:type="dxa"/>
          </w:tcPr>
          <w:p w14:paraId="5E903267" w14:textId="71E6941E" w:rsidR="006F7080" w:rsidRPr="00FE5EF4" w:rsidRDefault="006F7080" w:rsidP="00DB26C5">
            <w:pPr>
              <w:spacing w:before="120" w:after="120"/>
              <w:ind w:left="45"/>
              <w:jc w:val="both"/>
              <w:rPr>
                <w:rFonts w:ascii="Arial" w:hAnsi="Arial" w:cs="Arial"/>
                <w:b/>
                <w:sz w:val="20"/>
              </w:rPr>
            </w:pPr>
            <w:r>
              <w:rPr>
                <w:rFonts w:ascii="Arial" w:hAnsi="Arial" w:cs="Arial"/>
                <w:b/>
                <w:sz w:val="20"/>
              </w:rPr>
              <w:t>Limitation of liability</w:t>
            </w:r>
          </w:p>
        </w:tc>
      </w:tr>
      <w:tr w:rsidR="006F7080" w:rsidRPr="00C363D7" w14:paraId="3191CD33" w14:textId="77777777" w:rsidTr="00DB26C5">
        <w:tc>
          <w:tcPr>
            <w:tcW w:w="1571" w:type="dxa"/>
          </w:tcPr>
          <w:p w14:paraId="2A0C7460" w14:textId="1BA37ACB" w:rsidR="006F7080" w:rsidRPr="00C363D7" w:rsidRDefault="006F7080" w:rsidP="00DB26C5">
            <w:pPr>
              <w:spacing w:before="120" w:after="120"/>
              <w:rPr>
                <w:rFonts w:ascii="Arial" w:hAnsi="Arial" w:cs="Arial"/>
                <w:bCs/>
                <w:sz w:val="20"/>
              </w:rPr>
            </w:pPr>
            <w:r>
              <w:rPr>
                <w:rFonts w:ascii="Arial" w:hAnsi="Arial" w:cs="Arial"/>
                <w:bCs/>
                <w:sz w:val="20"/>
              </w:rPr>
              <w:t>X18.2</w:t>
            </w:r>
          </w:p>
        </w:tc>
        <w:tc>
          <w:tcPr>
            <w:tcW w:w="8919" w:type="dxa"/>
          </w:tcPr>
          <w:p w14:paraId="3AD93EB2" w14:textId="6B180ABC" w:rsidR="006F7080" w:rsidRDefault="006F7080" w:rsidP="00DB26C5">
            <w:pPr>
              <w:ind w:left="0"/>
              <w:rPr>
                <w:rFonts w:ascii="Arial" w:hAnsi="Arial" w:cs="Arial"/>
                <w:sz w:val="20"/>
                <w:lang w:eastAsia="en-US"/>
              </w:rPr>
            </w:pPr>
            <w:r>
              <w:rPr>
                <w:rFonts w:ascii="Arial" w:hAnsi="Arial" w:cs="Arial"/>
                <w:sz w:val="20"/>
                <w:lang w:eastAsia="en-US"/>
              </w:rPr>
              <w:t>Delete and insert “Not used.”</w:t>
            </w:r>
          </w:p>
          <w:p w14:paraId="3B4718DE" w14:textId="77777777" w:rsidR="006F7080" w:rsidRPr="00C363D7" w:rsidRDefault="006F7080" w:rsidP="00DB26C5">
            <w:pPr>
              <w:spacing w:before="120" w:after="120"/>
              <w:ind w:left="45"/>
              <w:jc w:val="both"/>
              <w:rPr>
                <w:rFonts w:ascii="Arial" w:hAnsi="Arial" w:cs="Arial"/>
                <w:sz w:val="20"/>
              </w:rPr>
            </w:pPr>
          </w:p>
        </w:tc>
      </w:tr>
      <w:tr w:rsidR="006F7080" w:rsidRPr="00C363D7" w14:paraId="355D84DD" w14:textId="77777777" w:rsidTr="00DB26C5">
        <w:tc>
          <w:tcPr>
            <w:tcW w:w="1571" w:type="dxa"/>
          </w:tcPr>
          <w:p w14:paraId="42A840E2" w14:textId="3DE66EF7" w:rsidR="006F7080" w:rsidRDefault="006F7080" w:rsidP="00DB26C5">
            <w:pPr>
              <w:spacing w:before="120" w:after="120"/>
              <w:rPr>
                <w:rFonts w:ascii="Arial" w:hAnsi="Arial" w:cs="Arial"/>
                <w:bCs/>
                <w:sz w:val="20"/>
              </w:rPr>
            </w:pPr>
            <w:r>
              <w:rPr>
                <w:rFonts w:ascii="Arial" w:hAnsi="Arial" w:cs="Arial"/>
                <w:bCs/>
                <w:sz w:val="20"/>
              </w:rPr>
              <w:t>X18.6</w:t>
            </w:r>
          </w:p>
        </w:tc>
        <w:tc>
          <w:tcPr>
            <w:tcW w:w="8919" w:type="dxa"/>
          </w:tcPr>
          <w:p w14:paraId="60E2E3E6" w14:textId="77777777" w:rsidR="006F7080" w:rsidRDefault="006F7080" w:rsidP="00DB26C5">
            <w:pPr>
              <w:ind w:left="0"/>
              <w:rPr>
                <w:rFonts w:ascii="Arial" w:hAnsi="Arial" w:cs="Arial"/>
                <w:sz w:val="20"/>
                <w:lang w:eastAsia="en-US"/>
              </w:rPr>
            </w:pPr>
            <w:r>
              <w:rPr>
                <w:rFonts w:ascii="Arial" w:hAnsi="Arial" w:cs="Arial"/>
                <w:sz w:val="20"/>
                <w:lang w:eastAsia="en-US"/>
              </w:rPr>
              <w:t>Delete X18.6 and replace with:</w:t>
            </w:r>
          </w:p>
          <w:p w14:paraId="74FD4A94" w14:textId="77777777" w:rsidR="006F7080" w:rsidRDefault="006F7080" w:rsidP="00DB26C5">
            <w:pPr>
              <w:ind w:left="0"/>
              <w:rPr>
                <w:rFonts w:ascii="Arial" w:hAnsi="Arial" w:cs="Arial"/>
                <w:sz w:val="20"/>
                <w:lang w:eastAsia="en-US"/>
              </w:rPr>
            </w:pPr>
          </w:p>
          <w:p w14:paraId="1D812BF1" w14:textId="59914372" w:rsidR="006F7080" w:rsidRDefault="006F7080" w:rsidP="00FC5B21">
            <w:pPr>
              <w:spacing w:line="243" w:lineRule="exact"/>
              <w:ind w:left="0" w:right="-23"/>
              <w:jc w:val="both"/>
              <w:rPr>
                <w:rFonts w:ascii="Arial" w:hAnsi="Arial" w:cs="Arial"/>
                <w:sz w:val="20"/>
              </w:rPr>
            </w:pPr>
            <w:r w:rsidRPr="00FC5B21">
              <w:rPr>
                <w:rFonts w:ascii="Arial" w:hAnsi="Arial" w:cs="Arial"/>
                <w:sz w:val="20"/>
                <w:lang w:eastAsia="en-US"/>
              </w:rPr>
              <w:t>“</w:t>
            </w:r>
            <w:r w:rsidR="00FC5B21" w:rsidRPr="00FC5B21">
              <w:rPr>
                <w:rFonts w:ascii="Arial" w:hAnsi="Arial" w:cs="Arial"/>
                <w:sz w:val="20"/>
              </w:rPr>
              <w:t xml:space="preserve">Save where this contract expressly provides to the contrary, no Party shall have any liability to the other Party arising out of or in connection with this contract whether for breach of contract (including </w:t>
            </w:r>
            <w:r w:rsidR="00FC5B21" w:rsidRPr="00FC5B21">
              <w:rPr>
                <w:rFonts w:ascii="Arial" w:hAnsi="Arial" w:cs="Arial"/>
                <w:sz w:val="20"/>
              </w:rPr>
              <w:lastRenderedPageBreak/>
              <w:t xml:space="preserve">without limitation any liability for low performance), for breach of duty, in tort (including without limitation negligence), by way of indemnity or in respect of any rights for the </w:t>
            </w:r>
            <w:r w:rsidR="00FC5B21" w:rsidRPr="00FC5B21">
              <w:rPr>
                <w:rFonts w:ascii="Arial" w:hAnsi="Arial" w:cs="Arial"/>
                <w:i/>
                <w:iCs/>
                <w:sz w:val="20"/>
              </w:rPr>
              <w:t>Client</w:t>
            </w:r>
            <w:r w:rsidR="00FC5B21" w:rsidRPr="00FC5B21">
              <w:rPr>
                <w:rFonts w:ascii="Arial" w:hAnsi="Arial" w:cs="Arial"/>
                <w:sz w:val="20"/>
              </w:rPr>
              <w:t xml:space="preserve"> to make deductions from payments due to the </w:t>
            </w:r>
            <w:r w:rsidR="00FC5B21" w:rsidRPr="00FC5B21">
              <w:rPr>
                <w:rFonts w:ascii="Arial" w:hAnsi="Arial" w:cs="Arial"/>
                <w:i/>
                <w:iCs/>
                <w:sz w:val="20"/>
              </w:rPr>
              <w:t>Contractor</w:t>
            </w:r>
            <w:r w:rsidR="00FC5B21" w:rsidRPr="00FC5B21">
              <w:rPr>
                <w:rFonts w:ascii="Arial" w:hAnsi="Arial" w:cs="Arial"/>
                <w:sz w:val="20"/>
              </w:rPr>
              <w:t xml:space="preserve"> or any liability for the </w:t>
            </w:r>
            <w:r w:rsidR="00FC5B21" w:rsidRPr="00FC5B21">
              <w:rPr>
                <w:rFonts w:ascii="Arial" w:hAnsi="Arial" w:cs="Arial"/>
                <w:i/>
                <w:iCs/>
                <w:sz w:val="20"/>
              </w:rPr>
              <w:t>Contractor</w:t>
            </w:r>
            <w:r w:rsidR="00FC5B21" w:rsidRPr="00FC5B21">
              <w:rPr>
                <w:rFonts w:ascii="Arial" w:hAnsi="Arial" w:cs="Arial"/>
                <w:sz w:val="20"/>
              </w:rPr>
              <w:t xml:space="preserve"> to pay the </w:t>
            </w:r>
            <w:r w:rsidR="00FC5B21" w:rsidRPr="00FC5B21">
              <w:rPr>
                <w:rFonts w:ascii="Arial" w:hAnsi="Arial" w:cs="Arial"/>
                <w:i/>
                <w:iCs/>
                <w:sz w:val="20"/>
              </w:rPr>
              <w:t>Client</w:t>
            </w:r>
            <w:r w:rsidR="00FC5B21" w:rsidRPr="00FC5B21">
              <w:rPr>
                <w:rFonts w:ascii="Arial" w:hAnsi="Arial" w:cs="Arial"/>
                <w:sz w:val="20"/>
              </w:rPr>
              <w:t xml:space="preserve"> or in respect of any theory of liability or cause of action for</w:t>
            </w:r>
            <w:r w:rsidR="00FC5B21">
              <w:rPr>
                <w:rFonts w:ascii="Arial" w:hAnsi="Arial" w:cs="Arial"/>
                <w:sz w:val="20"/>
              </w:rPr>
              <w:t xml:space="preserve"> any Excluded Loss, </w:t>
            </w:r>
            <w:r w:rsidR="00FC5B21" w:rsidRPr="00FC5B21">
              <w:rPr>
                <w:rFonts w:ascii="Arial" w:hAnsi="Arial" w:cs="Arial"/>
                <w:sz w:val="20"/>
              </w:rPr>
              <w:t>whether or not foreseeable at the date of execution of this contract or at any time and whether under the express or implied terms of this contract or at law or in any other way including following the termination of the engagement of any Party under this contract for any reason.</w:t>
            </w:r>
            <w:r w:rsidR="00FC5B21">
              <w:rPr>
                <w:rFonts w:ascii="Arial" w:hAnsi="Arial" w:cs="Arial"/>
                <w:sz w:val="20"/>
              </w:rPr>
              <w:t>”</w:t>
            </w:r>
          </w:p>
          <w:p w14:paraId="4BCDE881" w14:textId="6B84490A" w:rsidR="00FC5B21" w:rsidRDefault="00FC5B21" w:rsidP="00FC5B21">
            <w:pPr>
              <w:spacing w:line="243" w:lineRule="exact"/>
              <w:ind w:left="0" w:right="-23"/>
              <w:jc w:val="both"/>
              <w:rPr>
                <w:rFonts w:ascii="Arial" w:hAnsi="Arial" w:cs="Arial"/>
                <w:sz w:val="20"/>
              </w:rPr>
            </w:pPr>
          </w:p>
        </w:tc>
      </w:tr>
      <w:bookmarkEnd w:id="18"/>
    </w:tbl>
    <w:p w14:paraId="355F494A" w14:textId="77777777" w:rsidR="00693B82" w:rsidRDefault="00693B82" w:rsidP="00693B82">
      <w:pPr>
        <w:rPr>
          <w:rFonts w:ascii="Arial" w:hAnsi="Arial" w:cs="Arial"/>
          <w:sz w:val="20"/>
          <w:lang w:eastAsia="en-US"/>
        </w:rPr>
      </w:pPr>
    </w:p>
    <w:tbl>
      <w:tblPr>
        <w:tblW w:w="10490" w:type="dxa"/>
        <w:tblInd w:w="-176" w:type="dxa"/>
        <w:tblLayout w:type="fixed"/>
        <w:tblLook w:val="0000" w:firstRow="0" w:lastRow="0" w:firstColumn="0" w:lastColumn="0" w:noHBand="0" w:noVBand="0"/>
      </w:tblPr>
      <w:tblGrid>
        <w:gridCol w:w="1571"/>
        <w:gridCol w:w="8919"/>
      </w:tblGrid>
      <w:tr w:rsidR="009F159A" w:rsidRPr="00FE5EF4" w14:paraId="3C9C5DDC" w14:textId="77777777" w:rsidTr="003E058E">
        <w:tc>
          <w:tcPr>
            <w:tcW w:w="1571" w:type="dxa"/>
          </w:tcPr>
          <w:p w14:paraId="4386E5DC" w14:textId="0BC5361C" w:rsidR="009F159A" w:rsidRPr="00FE5EF4" w:rsidRDefault="00CB1ECC" w:rsidP="003E058E">
            <w:pPr>
              <w:spacing w:before="120" w:after="120"/>
              <w:rPr>
                <w:rFonts w:ascii="Arial" w:hAnsi="Arial" w:cs="Arial"/>
                <w:b/>
                <w:sz w:val="20"/>
              </w:rPr>
            </w:pPr>
            <w:r w:rsidRPr="005A4E8E">
              <w:rPr>
                <w:rFonts w:ascii="Arial" w:hAnsi="Arial" w:cs="Arial"/>
                <w:sz w:val="20"/>
              </w:rPr>
              <w:t xml:space="preserve"> </w:t>
            </w:r>
            <w:r w:rsidR="009F159A" w:rsidRPr="00FE5EF4">
              <w:rPr>
                <w:rFonts w:ascii="Arial" w:hAnsi="Arial" w:cs="Arial"/>
                <w:b/>
                <w:sz w:val="20"/>
              </w:rPr>
              <w:t>X</w:t>
            </w:r>
            <w:r w:rsidR="009F159A">
              <w:rPr>
                <w:rFonts w:ascii="Arial" w:hAnsi="Arial" w:cs="Arial"/>
                <w:b/>
                <w:sz w:val="20"/>
              </w:rPr>
              <w:t>20</w:t>
            </w:r>
          </w:p>
        </w:tc>
        <w:tc>
          <w:tcPr>
            <w:tcW w:w="8919" w:type="dxa"/>
          </w:tcPr>
          <w:p w14:paraId="292CF414" w14:textId="2BE37CC7" w:rsidR="009F159A" w:rsidRPr="00FE5EF4" w:rsidRDefault="009F159A" w:rsidP="003E058E">
            <w:pPr>
              <w:spacing w:before="120" w:after="120"/>
              <w:ind w:left="45"/>
              <w:jc w:val="both"/>
              <w:rPr>
                <w:rFonts w:ascii="Arial" w:hAnsi="Arial" w:cs="Arial"/>
                <w:b/>
                <w:sz w:val="20"/>
              </w:rPr>
            </w:pPr>
            <w:r>
              <w:rPr>
                <w:rFonts w:ascii="Arial" w:hAnsi="Arial" w:cs="Arial"/>
                <w:b/>
                <w:sz w:val="20"/>
              </w:rPr>
              <w:t>Key Performance Indicators (Not used with Option X12)</w:t>
            </w:r>
          </w:p>
        </w:tc>
      </w:tr>
      <w:tr w:rsidR="009F159A" w:rsidRPr="00C363D7" w14:paraId="7F4D7DDE" w14:textId="77777777" w:rsidTr="003E058E">
        <w:tc>
          <w:tcPr>
            <w:tcW w:w="1571" w:type="dxa"/>
          </w:tcPr>
          <w:p w14:paraId="55C99C69" w14:textId="32D6D809" w:rsidR="009F159A" w:rsidRPr="00C363D7" w:rsidRDefault="009F159A" w:rsidP="003E058E">
            <w:pPr>
              <w:spacing w:before="120" w:after="120"/>
              <w:rPr>
                <w:rFonts w:ascii="Arial" w:hAnsi="Arial" w:cs="Arial"/>
                <w:bCs/>
                <w:sz w:val="20"/>
              </w:rPr>
            </w:pPr>
            <w:r>
              <w:rPr>
                <w:rFonts w:ascii="Arial" w:hAnsi="Arial" w:cs="Arial"/>
                <w:bCs/>
                <w:sz w:val="20"/>
              </w:rPr>
              <w:t>X20.4</w:t>
            </w:r>
          </w:p>
        </w:tc>
        <w:tc>
          <w:tcPr>
            <w:tcW w:w="8919" w:type="dxa"/>
          </w:tcPr>
          <w:p w14:paraId="48EB2093" w14:textId="7E1FE399" w:rsidR="009F159A" w:rsidRPr="00C363D7" w:rsidRDefault="009F159A" w:rsidP="003E058E">
            <w:pPr>
              <w:spacing w:before="120" w:after="120"/>
              <w:ind w:left="45"/>
              <w:jc w:val="both"/>
              <w:rPr>
                <w:rFonts w:ascii="Arial" w:hAnsi="Arial" w:cs="Arial"/>
                <w:sz w:val="20"/>
              </w:rPr>
            </w:pPr>
            <w:r>
              <w:rPr>
                <w:rFonts w:ascii="Arial" w:hAnsi="Arial" w:cs="Arial"/>
                <w:sz w:val="20"/>
              </w:rPr>
              <w:t>Delete “when the target has been improved upon or achieved” and replace with “in the immediately subsequently interim application for payment following the end of the quarterly assessment (as described in the Incentive Schedule), provided the target has been improved upon or achieved.”</w:t>
            </w:r>
          </w:p>
        </w:tc>
      </w:tr>
    </w:tbl>
    <w:p w14:paraId="02432553" w14:textId="48FAB72C" w:rsidR="00CB1ECC" w:rsidRPr="005A4E8E" w:rsidRDefault="00CB1ECC" w:rsidP="00CB1ECC">
      <w:pPr>
        <w:pStyle w:val="BodyText"/>
        <w:spacing w:before="100" w:beforeAutospacing="1"/>
        <w:ind w:left="1418" w:hanging="1276"/>
        <w:rPr>
          <w:rFonts w:ascii="Arial" w:hAnsi="Arial" w:cs="Arial"/>
          <w:sz w:val="20"/>
        </w:rPr>
      </w:pPr>
    </w:p>
    <w:p w14:paraId="2AD07160" w14:textId="77777777" w:rsidR="00906F91" w:rsidRDefault="00906F91" w:rsidP="00B56F4D">
      <w:pPr>
        <w:keepNext/>
        <w:spacing w:before="100" w:beforeAutospacing="1" w:after="240"/>
        <w:ind w:left="0"/>
        <w:jc w:val="both"/>
        <w:rPr>
          <w:rFonts w:ascii="Arial" w:hAnsi="Arial" w:cs="Arial"/>
          <w:b/>
          <w:bCs/>
          <w:sz w:val="20"/>
        </w:rPr>
      </w:pPr>
      <w:r w:rsidRPr="00C363D7">
        <w:rPr>
          <w:rFonts w:ascii="Arial" w:hAnsi="Arial" w:cs="Arial"/>
          <w:bCs/>
          <w:sz w:val="20"/>
        </w:rPr>
        <w:t xml:space="preserve">Y(UK)2: </w:t>
      </w:r>
      <w:r w:rsidRPr="00C363D7">
        <w:rPr>
          <w:rFonts w:ascii="Arial" w:hAnsi="Arial" w:cs="Arial"/>
          <w:b/>
          <w:bCs/>
          <w:sz w:val="20"/>
        </w:rPr>
        <w:tab/>
        <w:t>The Housing Grants, Construction and Regeneration Act 1996</w:t>
      </w:r>
    </w:p>
    <w:p w14:paraId="3AEC6EF1" w14:textId="1D6260ED" w:rsidR="00264207" w:rsidRPr="00C363D7" w:rsidRDefault="00264207" w:rsidP="00B56F4D">
      <w:pPr>
        <w:keepNext/>
        <w:spacing w:before="100" w:beforeAutospacing="1" w:after="240"/>
        <w:ind w:left="1440" w:hanging="1440"/>
        <w:jc w:val="both"/>
        <w:rPr>
          <w:rFonts w:ascii="Arial" w:hAnsi="Arial" w:cs="Arial"/>
          <w:sz w:val="20"/>
        </w:rPr>
      </w:pPr>
      <w:r w:rsidRPr="00264207">
        <w:rPr>
          <w:rFonts w:ascii="Arial" w:hAnsi="Arial" w:cs="Arial"/>
          <w:sz w:val="20"/>
        </w:rPr>
        <w:t>Y2.2</w:t>
      </w:r>
      <w:r>
        <w:rPr>
          <w:rFonts w:ascii="Arial" w:hAnsi="Arial" w:cs="Arial"/>
          <w:sz w:val="20"/>
        </w:rPr>
        <w:tab/>
        <w:t xml:space="preserve">In paragraph </w:t>
      </w:r>
      <w:r w:rsidR="00B56F4D">
        <w:rPr>
          <w:rFonts w:ascii="Arial" w:hAnsi="Arial" w:cs="Arial"/>
          <w:sz w:val="20"/>
        </w:rPr>
        <w:t>2,</w:t>
      </w:r>
      <w:r>
        <w:rPr>
          <w:rFonts w:ascii="Arial" w:hAnsi="Arial" w:cs="Arial"/>
          <w:sz w:val="20"/>
        </w:rPr>
        <w:t xml:space="preserve"> beginning “The final date for payment…” delete “seven days” and insert “fourteen days”</w:t>
      </w:r>
    </w:p>
    <w:p w14:paraId="1A5CD11A" w14:textId="73BB8E32" w:rsidR="002B3FF9" w:rsidRDefault="002B3FF9" w:rsidP="00B56F4D">
      <w:pPr>
        <w:keepNext/>
        <w:spacing w:before="100" w:beforeAutospacing="1" w:after="240"/>
        <w:ind w:left="1418" w:hanging="1418"/>
        <w:jc w:val="both"/>
        <w:rPr>
          <w:rFonts w:ascii="Arial" w:hAnsi="Arial" w:cs="Arial"/>
          <w:bCs/>
          <w:sz w:val="20"/>
        </w:rPr>
      </w:pPr>
      <w:r>
        <w:rPr>
          <w:rFonts w:ascii="Arial" w:hAnsi="Arial" w:cs="Arial"/>
          <w:bCs/>
          <w:sz w:val="20"/>
        </w:rPr>
        <w:t>Y2.3</w:t>
      </w:r>
      <w:r>
        <w:rPr>
          <w:rFonts w:ascii="Arial" w:hAnsi="Arial" w:cs="Arial"/>
          <w:bCs/>
          <w:sz w:val="20"/>
        </w:rPr>
        <w:tab/>
        <w:t>In the first line, after the words “the notified sum” and before the comma, insert “</w:t>
      </w:r>
      <w:r w:rsidRPr="009C3FA3">
        <w:rPr>
          <w:rFonts w:ascii="Arial" w:hAnsi="Arial" w:cs="Arial"/>
          <w:bCs/>
          <w:sz w:val="20"/>
        </w:rPr>
        <w:t xml:space="preserve">(including where the </w:t>
      </w:r>
      <w:r w:rsidRPr="009C3FA3">
        <w:rPr>
          <w:rFonts w:ascii="Arial" w:hAnsi="Arial" w:cs="Arial"/>
          <w:bCs/>
          <w:i/>
          <w:iCs/>
          <w:sz w:val="20"/>
        </w:rPr>
        <w:t>Contractor</w:t>
      </w:r>
      <w:r w:rsidRPr="009C3FA3">
        <w:rPr>
          <w:rFonts w:ascii="Arial" w:hAnsi="Arial" w:cs="Arial"/>
          <w:bCs/>
          <w:sz w:val="20"/>
        </w:rPr>
        <w:t xml:space="preserve"> has not issued a VAT invoice in accordance with clause </w:t>
      </w:r>
      <w:r w:rsidRPr="00EA42C5">
        <w:rPr>
          <w:rFonts w:ascii="Arial" w:hAnsi="Arial" w:cs="Arial"/>
          <w:bCs/>
          <w:sz w:val="20"/>
        </w:rPr>
        <w:t>50.13</w:t>
      </w:r>
      <w:r w:rsidRPr="009C3FA3">
        <w:rPr>
          <w:rFonts w:ascii="Arial" w:hAnsi="Arial" w:cs="Arial"/>
          <w:bCs/>
          <w:sz w:val="20"/>
        </w:rPr>
        <w:t>)</w:t>
      </w:r>
      <w:r>
        <w:rPr>
          <w:rFonts w:ascii="Arial" w:hAnsi="Arial" w:cs="Arial"/>
          <w:bCs/>
          <w:sz w:val="20"/>
        </w:rPr>
        <w:t>”.</w:t>
      </w:r>
    </w:p>
    <w:p w14:paraId="76679BEA" w14:textId="39235A91" w:rsidR="00FC1C1E" w:rsidRDefault="00FC1C1E" w:rsidP="00B56F4D">
      <w:pPr>
        <w:keepNext/>
        <w:spacing w:before="100" w:beforeAutospacing="1" w:after="240"/>
        <w:ind w:left="1418" w:hanging="1418"/>
        <w:jc w:val="both"/>
        <w:rPr>
          <w:rFonts w:ascii="Arial" w:hAnsi="Arial" w:cs="Arial"/>
          <w:bCs/>
          <w:sz w:val="20"/>
        </w:rPr>
      </w:pPr>
      <w:r>
        <w:rPr>
          <w:rFonts w:ascii="Arial" w:hAnsi="Arial" w:cs="Arial"/>
          <w:bCs/>
          <w:sz w:val="20"/>
        </w:rPr>
        <w:tab/>
        <w:t>In the second line, delete “seven” and insert “three”.</w:t>
      </w:r>
    </w:p>
    <w:p w14:paraId="75CE968D" w14:textId="77777777" w:rsidR="002B3FF9" w:rsidRDefault="002B3FF9" w:rsidP="00B56F4D">
      <w:pPr>
        <w:keepNext/>
        <w:spacing w:before="100" w:beforeAutospacing="1" w:after="240"/>
        <w:ind w:left="1418" w:hanging="1418"/>
        <w:jc w:val="both"/>
        <w:rPr>
          <w:rFonts w:ascii="Arial" w:hAnsi="Arial" w:cs="Arial"/>
          <w:bCs/>
          <w:sz w:val="20"/>
        </w:rPr>
      </w:pPr>
      <w:r>
        <w:rPr>
          <w:rFonts w:ascii="Arial" w:hAnsi="Arial" w:cs="Arial"/>
          <w:bCs/>
          <w:sz w:val="20"/>
        </w:rPr>
        <w:t>Y2.3A</w:t>
      </w:r>
      <w:r>
        <w:rPr>
          <w:rFonts w:ascii="Arial" w:hAnsi="Arial" w:cs="Arial"/>
          <w:bCs/>
          <w:sz w:val="20"/>
        </w:rPr>
        <w:tab/>
        <w:t>Insert new clause Y2.3A:</w:t>
      </w:r>
    </w:p>
    <w:p w14:paraId="1172A3B3" w14:textId="77777777" w:rsidR="002B3FF9" w:rsidRDefault="002B3FF9" w:rsidP="00B56F4D">
      <w:pPr>
        <w:keepNext/>
        <w:spacing w:before="100" w:beforeAutospacing="1" w:after="240"/>
        <w:ind w:left="1418" w:hanging="1418"/>
        <w:jc w:val="both"/>
        <w:rPr>
          <w:rFonts w:ascii="Arial" w:hAnsi="Arial" w:cs="Arial"/>
          <w:bCs/>
          <w:sz w:val="20"/>
        </w:rPr>
      </w:pPr>
      <w:r>
        <w:rPr>
          <w:rFonts w:ascii="Arial" w:hAnsi="Arial" w:cs="Arial"/>
          <w:bCs/>
          <w:sz w:val="20"/>
        </w:rPr>
        <w:tab/>
        <w:t>“</w:t>
      </w:r>
      <w:r w:rsidRPr="009C3FA3">
        <w:rPr>
          <w:rFonts w:ascii="Arial" w:hAnsi="Arial" w:cs="Arial"/>
          <w:bCs/>
          <w:sz w:val="20"/>
        </w:rPr>
        <w:t xml:space="preserve">The issue of a payment application in accordance with clause </w:t>
      </w:r>
      <w:r w:rsidRPr="00EA42C5">
        <w:rPr>
          <w:rFonts w:ascii="Arial" w:hAnsi="Arial" w:cs="Arial"/>
          <w:bCs/>
          <w:sz w:val="20"/>
        </w:rPr>
        <w:t>50.2</w:t>
      </w:r>
      <w:r w:rsidRPr="009C3FA3">
        <w:rPr>
          <w:rFonts w:ascii="Arial" w:hAnsi="Arial" w:cs="Arial"/>
          <w:bCs/>
          <w:sz w:val="20"/>
        </w:rPr>
        <w:t xml:space="preserve"> and the issue of a valid VAT invoice in accordance with clause </w:t>
      </w:r>
      <w:r w:rsidRPr="00EA42C5">
        <w:rPr>
          <w:rFonts w:ascii="Arial" w:hAnsi="Arial" w:cs="Arial"/>
          <w:bCs/>
          <w:sz w:val="20"/>
        </w:rPr>
        <w:t>50.13</w:t>
      </w:r>
      <w:r w:rsidRPr="009C3FA3">
        <w:rPr>
          <w:rFonts w:ascii="Arial" w:hAnsi="Arial" w:cs="Arial"/>
          <w:bCs/>
          <w:sz w:val="20"/>
        </w:rPr>
        <w:t xml:space="preserve"> by the </w:t>
      </w:r>
      <w:r w:rsidRPr="009C3FA3">
        <w:rPr>
          <w:rFonts w:ascii="Arial" w:hAnsi="Arial" w:cs="Arial"/>
          <w:bCs/>
          <w:i/>
          <w:iCs/>
          <w:sz w:val="20"/>
        </w:rPr>
        <w:t>Contractor</w:t>
      </w:r>
      <w:r w:rsidRPr="009C3FA3">
        <w:rPr>
          <w:rFonts w:ascii="Arial" w:hAnsi="Arial" w:cs="Arial"/>
          <w:bCs/>
          <w:sz w:val="20"/>
        </w:rPr>
        <w:t xml:space="preserve"> are each a precondition to the relevant interim payment under this contract, provided that, in the case of a failure by the </w:t>
      </w:r>
      <w:r w:rsidRPr="009C3FA3">
        <w:rPr>
          <w:rFonts w:ascii="Arial" w:hAnsi="Arial" w:cs="Arial"/>
          <w:bCs/>
          <w:i/>
          <w:iCs/>
          <w:sz w:val="20"/>
        </w:rPr>
        <w:t>Contractor</w:t>
      </w:r>
      <w:r w:rsidRPr="009C3FA3">
        <w:rPr>
          <w:rFonts w:ascii="Arial" w:hAnsi="Arial" w:cs="Arial"/>
          <w:bCs/>
          <w:sz w:val="20"/>
        </w:rPr>
        <w:t xml:space="preserve"> to provide a VAT invoice, the </w:t>
      </w:r>
      <w:r w:rsidRPr="009C3FA3">
        <w:rPr>
          <w:rFonts w:ascii="Arial" w:hAnsi="Arial" w:cs="Arial"/>
          <w:bCs/>
          <w:i/>
          <w:iCs/>
          <w:sz w:val="20"/>
        </w:rPr>
        <w:t>Client</w:t>
      </w:r>
      <w:r w:rsidRPr="009C3FA3">
        <w:rPr>
          <w:rFonts w:ascii="Arial" w:hAnsi="Arial" w:cs="Arial"/>
          <w:bCs/>
          <w:sz w:val="20"/>
        </w:rPr>
        <w:t xml:space="preserve"> has notified the </w:t>
      </w:r>
      <w:r w:rsidRPr="009C3FA3">
        <w:rPr>
          <w:rFonts w:ascii="Arial" w:hAnsi="Arial" w:cs="Arial"/>
          <w:bCs/>
          <w:i/>
          <w:iCs/>
          <w:sz w:val="20"/>
        </w:rPr>
        <w:t>Contractor</w:t>
      </w:r>
      <w:r w:rsidRPr="009C3FA3">
        <w:rPr>
          <w:rFonts w:ascii="Arial" w:hAnsi="Arial" w:cs="Arial"/>
          <w:bCs/>
          <w:sz w:val="20"/>
        </w:rPr>
        <w:t xml:space="preserve"> in accordance with the contract that it intends to pay less than the notified sum.</w:t>
      </w:r>
      <w:r>
        <w:rPr>
          <w:rFonts w:ascii="Arial" w:hAnsi="Arial" w:cs="Arial"/>
          <w:bCs/>
          <w:sz w:val="20"/>
        </w:rPr>
        <w:t>”</w:t>
      </w:r>
    </w:p>
    <w:p w14:paraId="199A3A35" w14:textId="4E968BA7" w:rsidR="00906F91" w:rsidRPr="00C363D7" w:rsidRDefault="00906F91" w:rsidP="00B56F4D">
      <w:pPr>
        <w:keepNext/>
        <w:spacing w:before="100" w:beforeAutospacing="1" w:after="240"/>
        <w:ind w:left="0"/>
        <w:jc w:val="both"/>
        <w:rPr>
          <w:rFonts w:ascii="Arial" w:hAnsi="Arial" w:cs="Arial"/>
          <w:bCs/>
          <w:sz w:val="20"/>
          <w:lang w:val="fr-FR"/>
        </w:rPr>
      </w:pPr>
      <w:r w:rsidRPr="00C363D7">
        <w:rPr>
          <w:rFonts w:ascii="Arial" w:hAnsi="Arial" w:cs="Arial"/>
          <w:bCs/>
          <w:sz w:val="20"/>
          <w:lang w:val="fr-FR"/>
        </w:rPr>
        <w:t>Y2.</w:t>
      </w:r>
      <w:r w:rsidR="00595456">
        <w:rPr>
          <w:rFonts w:ascii="Arial" w:hAnsi="Arial" w:cs="Arial"/>
          <w:bCs/>
          <w:sz w:val="20"/>
          <w:lang w:val="fr-FR"/>
        </w:rPr>
        <w:t>6</w:t>
      </w:r>
      <w:r w:rsidRPr="00C363D7">
        <w:rPr>
          <w:rFonts w:ascii="Arial" w:hAnsi="Arial" w:cs="Arial"/>
          <w:bCs/>
          <w:sz w:val="20"/>
          <w:lang w:val="fr-FR"/>
        </w:rPr>
        <w:tab/>
      </w:r>
      <w:r w:rsidRPr="00C363D7">
        <w:rPr>
          <w:rFonts w:ascii="Arial" w:hAnsi="Arial" w:cs="Arial"/>
          <w:bCs/>
          <w:sz w:val="20"/>
          <w:lang w:val="fr-FR"/>
        </w:rPr>
        <w:tab/>
        <w:t>Insert new clause Y2.</w:t>
      </w:r>
      <w:r w:rsidR="00595456">
        <w:rPr>
          <w:rFonts w:ascii="Arial" w:hAnsi="Arial" w:cs="Arial"/>
          <w:bCs/>
          <w:sz w:val="20"/>
          <w:lang w:val="fr-FR"/>
        </w:rPr>
        <w:t>6</w:t>
      </w:r>
      <w:r w:rsidRPr="00C363D7">
        <w:rPr>
          <w:rFonts w:ascii="Arial" w:hAnsi="Arial" w:cs="Arial"/>
          <w:bCs/>
          <w:sz w:val="20"/>
          <w:lang w:val="fr-FR"/>
        </w:rPr>
        <w:t>:</w:t>
      </w:r>
    </w:p>
    <w:p w14:paraId="4CB7BDEC" w14:textId="04397955" w:rsidR="00906F91" w:rsidRPr="00C363D7" w:rsidRDefault="00906F91" w:rsidP="00B56F4D">
      <w:pPr>
        <w:keepNext/>
        <w:spacing w:before="100" w:beforeAutospacing="1" w:after="240"/>
        <w:ind w:left="1440"/>
        <w:jc w:val="both"/>
        <w:rPr>
          <w:rFonts w:ascii="Arial" w:hAnsi="Arial" w:cs="Arial"/>
          <w:sz w:val="20"/>
        </w:rPr>
      </w:pPr>
      <w:r w:rsidRPr="00C363D7">
        <w:rPr>
          <w:rFonts w:ascii="Arial" w:hAnsi="Arial" w:cs="Arial"/>
          <w:sz w:val="20"/>
        </w:rPr>
        <w:t xml:space="preserve">"If the </w:t>
      </w:r>
      <w:r w:rsidRPr="00C363D7">
        <w:rPr>
          <w:rFonts w:ascii="Arial" w:hAnsi="Arial" w:cs="Arial"/>
          <w:i/>
          <w:sz w:val="20"/>
        </w:rPr>
        <w:t>Service Manager</w:t>
      </w:r>
      <w:r w:rsidRPr="00C363D7">
        <w:rPr>
          <w:rFonts w:ascii="Arial" w:hAnsi="Arial" w:cs="Arial"/>
          <w:sz w:val="20"/>
        </w:rPr>
        <w:t xml:space="preserve"> fails to issue a certificate in accordance with </w:t>
      </w:r>
      <w:r w:rsidR="00595456">
        <w:rPr>
          <w:rFonts w:ascii="Arial" w:hAnsi="Arial" w:cs="Arial"/>
          <w:sz w:val="20"/>
        </w:rPr>
        <w:t>c</w:t>
      </w:r>
      <w:r w:rsidRPr="00C363D7">
        <w:rPr>
          <w:rFonts w:ascii="Arial" w:hAnsi="Arial" w:cs="Arial"/>
          <w:sz w:val="20"/>
        </w:rPr>
        <w:t xml:space="preserve">lause 51.1, the amount to be paid by the </w:t>
      </w:r>
      <w:r w:rsidR="00A72B78">
        <w:rPr>
          <w:rFonts w:ascii="Arial" w:hAnsi="Arial" w:cs="Arial"/>
          <w:i/>
          <w:sz w:val="20"/>
        </w:rPr>
        <w:t>Client</w:t>
      </w:r>
      <w:r w:rsidRPr="00C363D7">
        <w:rPr>
          <w:rFonts w:ascii="Arial" w:hAnsi="Arial" w:cs="Arial"/>
          <w:sz w:val="20"/>
        </w:rPr>
        <w:t xml:space="preserve"> is the sum stated in the </w:t>
      </w:r>
      <w:r w:rsidRPr="00C363D7">
        <w:rPr>
          <w:rFonts w:ascii="Arial" w:hAnsi="Arial" w:cs="Arial"/>
          <w:i/>
          <w:sz w:val="20"/>
        </w:rPr>
        <w:t>Contractor</w:t>
      </w:r>
      <w:r w:rsidRPr="00C363D7">
        <w:rPr>
          <w:rFonts w:ascii="Arial" w:hAnsi="Arial" w:cs="Arial"/>
          <w:sz w:val="20"/>
        </w:rPr>
        <w:t xml:space="preserve">'s application for payment, subject to any pay less notice served by the </w:t>
      </w:r>
      <w:r w:rsidRPr="00C363D7">
        <w:rPr>
          <w:rFonts w:ascii="Arial" w:hAnsi="Arial" w:cs="Arial"/>
          <w:i/>
          <w:sz w:val="20"/>
        </w:rPr>
        <w:t>Contractor</w:t>
      </w:r>
      <w:r w:rsidRPr="00C363D7">
        <w:rPr>
          <w:rFonts w:ascii="Arial" w:hAnsi="Arial" w:cs="Arial"/>
          <w:sz w:val="20"/>
        </w:rPr>
        <w:t xml:space="preserve"> pursuant to Clause Y2.3.  If the </w:t>
      </w:r>
      <w:r w:rsidRPr="00C363D7">
        <w:rPr>
          <w:rFonts w:ascii="Arial" w:hAnsi="Arial" w:cs="Arial"/>
          <w:i/>
          <w:sz w:val="20"/>
        </w:rPr>
        <w:t>Contractor</w:t>
      </w:r>
      <w:r w:rsidRPr="00C363D7">
        <w:rPr>
          <w:rFonts w:ascii="Arial" w:hAnsi="Arial" w:cs="Arial"/>
          <w:sz w:val="20"/>
        </w:rPr>
        <w:t xml:space="preserve"> fails to issue an application for payment in accordance with </w:t>
      </w:r>
      <w:r w:rsidR="00595456">
        <w:rPr>
          <w:rFonts w:ascii="Arial" w:hAnsi="Arial" w:cs="Arial"/>
          <w:sz w:val="20"/>
        </w:rPr>
        <w:t>c</w:t>
      </w:r>
      <w:r w:rsidRPr="00C363D7">
        <w:rPr>
          <w:rFonts w:ascii="Arial" w:hAnsi="Arial" w:cs="Arial"/>
          <w:sz w:val="20"/>
        </w:rPr>
        <w:t>lause 50.</w:t>
      </w:r>
      <w:r w:rsidR="00595456">
        <w:rPr>
          <w:rFonts w:ascii="Arial" w:hAnsi="Arial" w:cs="Arial"/>
          <w:sz w:val="20"/>
        </w:rPr>
        <w:t>2</w:t>
      </w:r>
      <w:r w:rsidRPr="00C363D7">
        <w:rPr>
          <w:rFonts w:ascii="Arial" w:hAnsi="Arial" w:cs="Arial"/>
          <w:sz w:val="20"/>
        </w:rPr>
        <w:t xml:space="preserve"> and the </w:t>
      </w:r>
      <w:r w:rsidRPr="00C363D7">
        <w:rPr>
          <w:rFonts w:ascii="Arial" w:hAnsi="Arial" w:cs="Arial"/>
          <w:i/>
          <w:sz w:val="20"/>
        </w:rPr>
        <w:t>Service Manager</w:t>
      </w:r>
      <w:r w:rsidRPr="00C363D7">
        <w:rPr>
          <w:rFonts w:ascii="Arial" w:hAnsi="Arial" w:cs="Arial"/>
          <w:sz w:val="20"/>
        </w:rPr>
        <w:t xml:space="preserve"> fails to issue a certificate in accordance with </w:t>
      </w:r>
      <w:r w:rsidR="00595456">
        <w:rPr>
          <w:rFonts w:ascii="Arial" w:hAnsi="Arial" w:cs="Arial"/>
          <w:sz w:val="20"/>
        </w:rPr>
        <w:t>c</w:t>
      </w:r>
      <w:r w:rsidRPr="00C363D7">
        <w:rPr>
          <w:rFonts w:ascii="Arial" w:hAnsi="Arial" w:cs="Arial"/>
          <w:sz w:val="20"/>
        </w:rPr>
        <w:t xml:space="preserve">lause 51.1, the </w:t>
      </w:r>
      <w:r w:rsidRPr="00C363D7">
        <w:rPr>
          <w:rFonts w:ascii="Arial" w:hAnsi="Arial" w:cs="Arial"/>
          <w:i/>
          <w:sz w:val="20"/>
        </w:rPr>
        <w:t>Contractor</w:t>
      </w:r>
      <w:r w:rsidRPr="00C363D7">
        <w:rPr>
          <w:rFonts w:ascii="Arial" w:hAnsi="Arial" w:cs="Arial"/>
          <w:sz w:val="20"/>
        </w:rPr>
        <w:t xml:space="preserve"> may at any time issue a payment notice in default stating the amount it considers to be due at the due date for payment and the basis upon which that sum is calculated ("payment notice in default</w:t>
      </w:r>
      <w:r w:rsidR="0038346F">
        <w:rPr>
          <w:rFonts w:ascii="Arial" w:hAnsi="Arial" w:cs="Arial"/>
          <w:sz w:val="20"/>
        </w:rPr>
        <w:t>”)</w:t>
      </w:r>
      <w:r w:rsidRPr="00C363D7">
        <w:rPr>
          <w:rFonts w:ascii="Arial" w:hAnsi="Arial" w:cs="Arial"/>
          <w:sz w:val="20"/>
        </w:rPr>
        <w:t xml:space="preserve">.  The "notified sum" for the purposes of </w:t>
      </w:r>
      <w:r w:rsidR="00595456">
        <w:rPr>
          <w:rFonts w:ascii="Arial" w:hAnsi="Arial" w:cs="Arial"/>
          <w:sz w:val="20"/>
        </w:rPr>
        <w:t>c</w:t>
      </w:r>
      <w:r w:rsidRPr="00C363D7">
        <w:rPr>
          <w:rFonts w:ascii="Arial" w:hAnsi="Arial" w:cs="Arial"/>
          <w:sz w:val="20"/>
        </w:rPr>
        <w:t xml:space="preserve">lause Y2.3 is the amount specified in either the </w:t>
      </w:r>
      <w:r w:rsidRPr="00C363D7">
        <w:rPr>
          <w:rFonts w:ascii="Arial" w:hAnsi="Arial" w:cs="Arial"/>
          <w:i/>
          <w:sz w:val="20"/>
        </w:rPr>
        <w:t>Service Manager</w:t>
      </w:r>
      <w:r w:rsidRPr="00C363D7">
        <w:rPr>
          <w:rFonts w:ascii="Arial" w:hAnsi="Arial" w:cs="Arial"/>
          <w:sz w:val="20"/>
        </w:rPr>
        <w:t xml:space="preserve">'s certificate under </w:t>
      </w:r>
      <w:r w:rsidR="00595456">
        <w:rPr>
          <w:rFonts w:ascii="Arial" w:hAnsi="Arial" w:cs="Arial"/>
          <w:sz w:val="20"/>
        </w:rPr>
        <w:t>c</w:t>
      </w:r>
      <w:r w:rsidRPr="00C363D7">
        <w:rPr>
          <w:rFonts w:ascii="Arial" w:hAnsi="Arial" w:cs="Arial"/>
          <w:sz w:val="20"/>
        </w:rPr>
        <w:t xml:space="preserve">lause 51.1 or the </w:t>
      </w:r>
      <w:r w:rsidRPr="00C363D7">
        <w:rPr>
          <w:rFonts w:ascii="Arial" w:hAnsi="Arial" w:cs="Arial"/>
          <w:i/>
          <w:sz w:val="20"/>
        </w:rPr>
        <w:t>Contractor</w:t>
      </w:r>
      <w:r w:rsidRPr="00C363D7">
        <w:rPr>
          <w:rFonts w:ascii="Arial" w:hAnsi="Arial" w:cs="Arial"/>
          <w:sz w:val="20"/>
        </w:rPr>
        <w:t xml:space="preserve">'s application under </w:t>
      </w:r>
      <w:r w:rsidR="00595456">
        <w:rPr>
          <w:rFonts w:ascii="Arial" w:hAnsi="Arial" w:cs="Arial"/>
          <w:sz w:val="20"/>
        </w:rPr>
        <w:t>c</w:t>
      </w:r>
      <w:r w:rsidRPr="00C363D7">
        <w:rPr>
          <w:rFonts w:ascii="Arial" w:hAnsi="Arial" w:cs="Arial"/>
          <w:sz w:val="20"/>
        </w:rPr>
        <w:t>lause 50.</w:t>
      </w:r>
      <w:r w:rsidR="00595456">
        <w:rPr>
          <w:rFonts w:ascii="Arial" w:hAnsi="Arial" w:cs="Arial"/>
          <w:sz w:val="20"/>
        </w:rPr>
        <w:t>2</w:t>
      </w:r>
      <w:r w:rsidRPr="00C363D7">
        <w:rPr>
          <w:rFonts w:ascii="Arial" w:hAnsi="Arial" w:cs="Arial"/>
          <w:sz w:val="20"/>
        </w:rPr>
        <w:t xml:space="preserve">, or the </w:t>
      </w:r>
      <w:r w:rsidRPr="00C363D7">
        <w:rPr>
          <w:rFonts w:ascii="Arial" w:hAnsi="Arial" w:cs="Arial"/>
          <w:i/>
          <w:sz w:val="20"/>
        </w:rPr>
        <w:t>Contractor</w:t>
      </w:r>
      <w:r w:rsidRPr="00C363D7">
        <w:rPr>
          <w:rFonts w:ascii="Arial" w:hAnsi="Arial" w:cs="Arial"/>
          <w:sz w:val="20"/>
        </w:rPr>
        <w:t xml:space="preserve">'s payment notice in default, whichever is applicable.  In circumstances where the </w:t>
      </w:r>
      <w:r w:rsidRPr="00C363D7">
        <w:rPr>
          <w:rFonts w:ascii="Arial" w:hAnsi="Arial" w:cs="Arial"/>
          <w:i/>
          <w:sz w:val="20"/>
        </w:rPr>
        <w:t>Contractor</w:t>
      </w:r>
      <w:r w:rsidRPr="00C363D7">
        <w:rPr>
          <w:rFonts w:ascii="Arial" w:hAnsi="Arial" w:cs="Arial"/>
          <w:sz w:val="20"/>
        </w:rPr>
        <w:t xml:space="preserve"> serves a payment notice in default, the period between the due date and the final date for payment shall be extended by a period equal to the period beginning on the last date when the </w:t>
      </w:r>
      <w:r w:rsidRPr="00C363D7">
        <w:rPr>
          <w:rFonts w:ascii="Arial" w:hAnsi="Arial" w:cs="Arial"/>
          <w:i/>
          <w:sz w:val="20"/>
        </w:rPr>
        <w:t>Service Manager</w:t>
      </w:r>
      <w:r w:rsidRPr="00C363D7">
        <w:rPr>
          <w:rFonts w:ascii="Arial" w:hAnsi="Arial" w:cs="Arial"/>
          <w:sz w:val="20"/>
        </w:rPr>
        <w:t xml:space="preserve"> should have issued </w:t>
      </w:r>
      <w:r w:rsidR="002B362A">
        <w:rPr>
          <w:rFonts w:ascii="Arial" w:hAnsi="Arial" w:cs="Arial"/>
          <w:sz w:val="20"/>
        </w:rPr>
        <w:t>it</w:t>
      </w:r>
      <w:r w:rsidRPr="00C363D7">
        <w:rPr>
          <w:rFonts w:ascii="Arial" w:hAnsi="Arial" w:cs="Arial"/>
          <w:sz w:val="20"/>
        </w:rPr>
        <w:t xml:space="preserve">s certificate </w:t>
      </w:r>
      <w:r w:rsidRPr="00C363D7">
        <w:rPr>
          <w:rFonts w:ascii="Arial" w:hAnsi="Arial" w:cs="Arial"/>
          <w:sz w:val="20"/>
        </w:rPr>
        <w:lastRenderedPageBreak/>
        <w:t xml:space="preserve">under </w:t>
      </w:r>
      <w:r w:rsidR="00595456">
        <w:rPr>
          <w:rFonts w:ascii="Arial" w:hAnsi="Arial" w:cs="Arial"/>
          <w:sz w:val="20"/>
        </w:rPr>
        <w:t>c</w:t>
      </w:r>
      <w:r w:rsidRPr="00C363D7">
        <w:rPr>
          <w:rFonts w:ascii="Arial" w:hAnsi="Arial" w:cs="Arial"/>
          <w:sz w:val="20"/>
        </w:rPr>
        <w:t xml:space="preserve">lause 51.1 and ending on the date when the payment notice in default is served by the </w:t>
      </w:r>
      <w:r w:rsidRPr="00C363D7">
        <w:rPr>
          <w:rFonts w:ascii="Arial" w:hAnsi="Arial" w:cs="Arial"/>
          <w:i/>
          <w:sz w:val="20"/>
        </w:rPr>
        <w:t>Contractor</w:t>
      </w:r>
      <w:r w:rsidRPr="00C363D7">
        <w:rPr>
          <w:rFonts w:ascii="Arial" w:hAnsi="Arial" w:cs="Arial"/>
          <w:sz w:val="20"/>
        </w:rPr>
        <w:t>."</w:t>
      </w:r>
    </w:p>
    <w:p w14:paraId="3FFDE931" w14:textId="269369F1" w:rsidR="00906F91" w:rsidRPr="00C363D7" w:rsidRDefault="00906F91" w:rsidP="00B56F4D">
      <w:pPr>
        <w:keepNext/>
        <w:spacing w:before="100" w:beforeAutospacing="1" w:after="240"/>
        <w:ind w:left="0"/>
        <w:jc w:val="both"/>
        <w:rPr>
          <w:rFonts w:ascii="Arial" w:hAnsi="Arial" w:cs="Arial"/>
          <w:sz w:val="20"/>
          <w:lang w:val="fr-FR"/>
        </w:rPr>
      </w:pPr>
      <w:r w:rsidRPr="00C363D7">
        <w:rPr>
          <w:rFonts w:ascii="Arial" w:hAnsi="Arial" w:cs="Arial"/>
          <w:sz w:val="20"/>
          <w:lang w:val="fr-FR"/>
        </w:rPr>
        <w:t>Y2.</w:t>
      </w:r>
      <w:r w:rsidR="00595456">
        <w:rPr>
          <w:rFonts w:ascii="Arial" w:hAnsi="Arial" w:cs="Arial"/>
          <w:sz w:val="20"/>
          <w:lang w:val="fr-FR"/>
        </w:rPr>
        <w:t>7</w:t>
      </w:r>
      <w:r w:rsidRPr="00C363D7">
        <w:rPr>
          <w:rFonts w:ascii="Arial" w:hAnsi="Arial" w:cs="Arial"/>
          <w:sz w:val="20"/>
          <w:lang w:val="fr-FR"/>
        </w:rPr>
        <w:tab/>
      </w:r>
      <w:r w:rsidRPr="00C363D7">
        <w:rPr>
          <w:rFonts w:ascii="Arial" w:hAnsi="Arial" w:cs="Arial"/>
          <w:sz w:val="20"/>
          <w:lang w:val="fr-FR"/>
        </w:rPr>
        <w:tab/>
        <w:t>Insert new clause Y2.</w:t>
      </w:r>
      <w:r w:rsidR="00595456">
        <w:rPr>
          <w:rFonts w:ascii="Arial" w:hAnsi="Arial" w:cs="Arial"/>
          <w:sz w:val="20"/>
          <w:lang w:val="fr-FR"/>
        </w:rPr>
        <w:t>7</w:t>
      </w:r>
      <w:r w:rsidRPr="00C363D7">
        <w:rPr>
          <w:rFonts w:ascii="Arial" w:hAnsi="Arial" w:cs="Arial"/>
          <w:sz w:val="20"/>
          <w:lang w:val="fr-FR"/>
        </w:rPr>
        <w:t>:</w:t>
      </w:r>
    </w:p>
    <w:p w14:paraId="66067DCA" w14:textId="61C75CBD" w:rsidR="00906F91" w:rsidRPr="00C363D7" w:rsidRDefault="00906F91" w:rsidP="00B56F4D">
      <w:pPr>
        <w:keepNext/>
        <w:spacing w:before="100" w:beforeAutospacing="1" w:after="240"/>
        <w:ind w:left="1440"/>
        <w:jc w:val="both"/>
        <w:rPr>
          <w:rFonts w:ascii="Arial" w:hAnsi="Arial" w:cs="Arial"/>
          <w:sz w:val="20"/>
        </w:rPr>
      </w:pPr>
      <w:r w:rsidRPr="00C363D7">
        <w:rPr>
          <w:rFonts w:ascii="Arial" w:hAnsi="Arial" w:cs="Arial"/>
          <w:sz w:val="20"/>
        </w:rPr>
        <w:t xml:space="preserve">"Notwithstanding anything to the contrary in this contract, if the </w:t>
      </w:r>
      <w:r w:rsidRPr="00C363D7">
        <w:rPr>
          <w:rFonts w:ascii="Arial" w:hAnsi="Arial" w:cs="Arial"/>
          <w:i/>
          <w:sz w:val="20"/>
        </w:rPr>
        <w:t>Contractor</w:t>
      </w:r>
      <w:r w:rsidRPr="00C363D7">
        <w:rPr>
          <w:rFonts w:ascii="Arial" w:hAnsi="Arial" w:cs="Arial"/>
          <w:sz w:val="20"/>
        </w:rPr>
        <w:t xml:space="preserve"> becomes insolvent as defined in Section 113 of the Act after the last date upon which a pay less notice could have been given by the </w:t>
      </w:r>
      <w:r w:rsidR="00A72B78">
        <w:rPr>
          <w:rFonts w:ascii="Arial" w:hAnsi="Arial" w:cs="Arial"/>
          <w:i/>
          <w:sz w:val="20"/>
        </w:rPr>
        <w:t>Client</w:t>
      </w:r>
      <w:r w:rsidRPr="00C363D7">
        <w:rPr>
          <w:rFonts w:ascii="Arial" w:hAnsi="Arial" w:cs="Arial"/>
          <w:sz w:val="20"/>
        </w:rPr>
        <w:t xml:space="preserve">, the </w:t>
      </w:r>
      <w:r w:rsidR="00A72B78">
        <w:rPr>
          <w:rFonts w:ascii="Arial" w:hAnsi="Arial" w:cs="Arial"/>
          <w:i/>
          <w:sz w:val="20"/>
        </w:rPr>
        <w:t>Client</w:t>
      </w:r>
      <w:r w:rsidRPr="00C363D7">
        <w:rPr>
          <w:rFonts w:ascii="Arial" w:hAnsi="Arial" w:cs="Arial"/>
          <w:sz w:val="20"/>
        </w:rPr>
        <w:t xml:space="preserve"> shall not be obliged to pay the relevant notified sum on or before the relevant final date for payment."</w:t>
      </w:r>
    </w:p>
    <w:p w14:paraId="3B0D2241" w14:textId="77777777" w:rsidR="00906F91" w:rsidRPr="00C363D7" w:rsidRDefault="00906F91" w:rsidP="004F588F">
      <w:pPr>
        <w:pStyle w:val="Body"/>
        <w:rPr>
          <w:b/>
        </w:rPr>
      </w:pPr>
      <w:r w:rsidRPr="00C363D7">
        <w:br w:type="page"/>
      </w:r>
      <w:r w:rsidRPr="00C363D7">
        <w:rPr>
          <w:b/>
        </w:rPr>
        <w:lastRenderedPageBreak/>
        <w:t>OPTION Z –</w:t>
      </w:r>
      <w:r w:rsidRPr="00C363D7">
        <w:t xml:space="preserve"> </w:t>
      </w:r>
      <w:r w:rsidRPr="00C363D7">
        <w:rPr>
          <w:b/>
        </w:rPr>
        <w:t>ADDITIONAL CONDITIONS OF CONTRACT</w:t>
      </w:r>
    </w:p>
    <w:p w14:paraId="01E7F4D4" w14:textId="77777777" w:rsidR="00906F91" w:rsidRPr="00C363D7" w:rsidRDefault="00906F91" w:rsidP="00906F91">
      <w:pPr>
        <w:pStyle w:val="Body"/>
        <w:jc w:val="center"/>
        <w:rPr>
          <w:b/>
        </w:rPr>
      </w:pPr>
      <w:r w:rsidRPr="00C363D7">
        <w:rPr>
          <w:b/>
        </w:rPr>
        <w:t>CONTENTS</w:t>
      </w:r>
    </w:p>
    <w:p w14:paraId="3AA81AFE"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Z1</w:t>
      </w:r>
      <w:r w:rsidRPr="00C363D7">
        <w:rPr>
          <w:rFonts w:ascii="Arial" w:eastAsia="Arial" w:hAnsi="Arial" w:cs="Arial"/>
          <w:b/>
          <w:sz w:val="20"/>
        </w:rPr>
        <w:t xml:space="preserve"> </w:t>
      </w:r>
      <w:r w:rsidRPr="00C363D7">
        <w:rPr>
          <w:rFonts w:ascii="Arial" w:eastAsia="Arial" w:hAnsi="Arial" w:cs="Arial"/>
          <w:sz w:val="20"/>
        </w:rPr>
        <w:tab/>
        <w:t>Transfer of Employees</w:t>
      </w:r>
    </w:p>
    <w:p w14:paraId="5E206208"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Z2 </w:t>
      </w:r>
      <w:r w:rsidRPr="00C363D7">
        <w:rPr>
          <w:rFonts w:ascii="Arial" w:eastAsia="Arial" w:hAnsi="Arial" w:cs="Arial"/>
          <w:sz w:val="20"/>
        </w:rPr>
        <w:tab/>
        <w:t>Novation and Assignment</w:t>
      </w:r>
    </w:p>
    <w:p w14:paraId="1B5DC2FF"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Z3 </w:t>
      </w:r>
      <w:r w:rsidRPr="00C363D7">
        <w:rPr>
          <w:rFonts w:ascii="Arial" w:eastAsia="Arial" w:hAnsi="Arial" w:cs="Arial"/>
          <w:sz w:val="20"/>
        </w:rPr>
        <w:tab/>
        <w:t>Rights of Third Parties</w:t>
      </w:r>
    </w:p>
    <w:p w14:paraId="770E6E4D"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Z4 </w:t>
      </w:r>
      <w:r w:rsidRPr="00C363D7">
        <w:rPr>
          <w:rFonts w:ascii="Arial" w:eastAsia="Arial" w:hAnsi="Arial" w:cs="Arial"/>
          <w:sz w:val="20"/>
        </w:rPr>
        <w:tab/>
        <w:t>Nuclear Installations Act</w:t>
      </w:r>
    </w:p>
    <w:p w14:paraId="7FAA6C9D"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Z5 </w:t>
      </w:r>
      <w:r w:rsidRPr="00C363D7">
        <w:rPr>
          <w:rFonts w:ascii="Arial" w:eastAsia="Arial" w:hAnsi="Arial" w:cs="Arial"/>
          <w:sz w:val="20"/>
        </w:rPr>
        <w:tab/>
        <w:t>Freedom of Information</w:t>
      </w:r>
    </w:p>
    <w:p w14:paraId="4815D1EC"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Z6 </w:t>
      </w:r>
      <w:r w:rsidRPr="00C363D7">
        <w:rPr>
          <w:rFonts w:ascii="Arial" w:eastAsia="Arial" w:hAnsi="Arial" w:cs="Arial"/>
          <w:sz w:val="20"/>
        </w:rPr>
        <w:tab/>
        <w:t>Modern Slavery Act</w:t>
      </w:r>
    </w:p>
    <w:p w14:paraId="08233390"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Z7 </w:t>
      </w:r>
      <w:r w:rsidRPr="00C363D7">
        <w:rPr>
          <w:rFonts w:ascii="Arial" w:eastAsia="Arial" w:hAnsi="Arial" w:cs="Arial"/>
          <w:sz w:val="20"/>
        </w:rPr>
        <w:tab/>
        <w:t>Rights of Audit, Inspection and Access</w:t>
      </w:r>
    </w:p>
    <w:p w14:paraId="497DD335"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Z8 </w:t>
      </w:r>
      <w:r w:rsidRPr="00C363D7">
        <w:rPr>
          <w:rFonts w:ascii="Arial" w:eastAsia="Arial" w:hAnsi="Arial" w:cs="Arial"/>
          <w:sz w:val="20"/>
        </w:rPr>
        <w:tab/>
        <w:t>Anti-bribery and Corruption</w:t>
      </w:r>
    </w:p>
    <w:p w14:paraId="7B1C856C"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Z9 </w:t>
      </w:r>
      <w:r w:rsidRPr="00C363D7">
        <w:rPr>
          <w:rFonts w:ascii="Arial" w:eastAsia="Arial" w:hAnsi="Arial" w:cs="Arial"/>
          <w:sz w:val="20"/>
        </w:rPr>
        <w:tab/>
        <w:t>Confidentiality</w:t>
      </w:r>
    </w:p>
    <w:p w14:paraId="10377307" w14:textId="77777777" w:rsidR="00906F91" w:rsidRPr="00C363D7" w:rsidRDefault="00906F91" w:rsidP="00906F91">
      <w:pPr>
        <w:adjustRightInd w:val="0"/>
        <w:spacing w:after="120"/>
        <w:ind w:left="709" w:right="0" w:hanging="709"/>
        <w:jc w:val="both"/>
        <w:rPr>
          <w:rFonts w:ascii="Arial" w:eastAsia="Arial" w:hAnsi="Arial" w:cs="Arial"/>
          <w:sz w:val="20"/>
          <w:lang w:val="fr-FR"/>
        </w:rPr>
      </w:pPr>
      <w:r w:rsidRPr="00C363D7">
        <w:rPr>
          <w:rFonts w:ascii="Arial" w:eastAsia="Arial" w:hAnsi="Arial" w:cs="Arial"/>
          <w:sz w:val="20"/>
          <w:lang w:val="fr-FR"/>
        </w:rPr>
        <w:t xml:space="preserve">Z10 </w:t>
      </w:r>
      <w:r w:rsidRPr="00C363D7">
        <w:rPr>
          <w:rFonts w:ascii="Arial" w:eastAsia="Arial" w:hAnsi="Arial" w:cs="Arial"/>
          <w:sz w:val="20"/>
          <w:lang w:val="fr-FR"/>
        </w:rPr>
        <w:tab/>
        <w:t>Force Majeure</w:t>
      </w:r>
    </w:p>
    <w:p w14:paraId="3A449182" w14:textId="748C54E9" w:rsidR="00906F91" w:rsidRPr="00C363D7" w:rsidRDefault="00906F91" w:rsidP="00906F91">
      <w:pPr>
        <w:adjustRightInd w:val="0"/>
        <w:spacing w:after="120"/>
        <w:ind w:left="709" w:right="0" w:hanging="709"/>
        <w:jc w:val="both"/>
        <w:rPr>
          <w:rFonts w:ascii="Arial" w:eastAsia="Arial" w:hAnsi="Arial" w:cs="Arial"/>
          <w:sz w:val="20"/>
          <w:lang w:val="fr-FR"/>
        </w:rPr>
      </w:pPr>
      <w:r w:rsidRPr="005E7AE0">
        <w:rPr>
          <w:rFonts w:ascii="Arial" w:eastAsia="Arial" w:hAnsi="Arial" w:cs="Arial"/>
          <w:sz w:val="20"/>
          <w:lang w:val="fr-FR"/>
        </w:rPr>
        <w:t xml:space="preserve">Z11 </w:t>
      </w:r>
      <w:r w:rsidRPr="005E7AE0">
        <w:rPr>
          <w:rFonts w:ascii="Arial" w:eastAsia="Arial" w:hAnsi="Arial" w:cs="Arial"/>
          <w:sz w:val="20"/>
          <w:lang w:val="fr-FR"/>
        </w:rPr>
        <w:tab/>
      </w:r>
      <w:r w:rsidR="005E7AE0" w:rsidRPr="005E7AE0">
        <w:rPr>
          <w:rFonts w:ascii="Arial" w:eastAsia="Arial" w:hAnsi="Arial" w:cs="Arial"/>
          <w:sz w:val="20"/>
          <w:lang w:val="fr-FR"/>
        </w:rPr>
        <w:t>Data</w:t>
      </w:r>
      <w:r w:rsidR="005E7AE0">
        <w:rPr>
          <w:rFonts w:ascii="Arial" w:eastAsia="Arial" w:hAnsi="Arial" w:cs="Arial"/>
          <w:sz w:val="20"/>
          <w:lang w:val="fr-FR"/>
        </w:rPr>
        <w:t xml:space="preserve"> Protection</w:t>
      </w:r>
    </w:p>
    <w:p w14:paraId="738F0A61"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Z12 </w:t>
      </w:r>
      <w:r w:rsidRPr="00C363D7">
        <w:rPr>
          <w:rFonts w:ascii="Arial" w:eastAsia="Arial" w:hAnsi="Arial" w:cs="Arial"/>
          <w:sz w:val="20"/>
        </w:rPr>
        <w:tab/>
        <w:t>Agreements with Trade Unions</w:t>
      </w:r>
    </w:p>
    <w:p w14:paraId="518E297E"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Z13 </w:t>
      </w:r>
      <w:r w:rsidRPr="00C363D7">
        <w:rPr>
          <w:rFonts w:ascii="Arial" w:eastAsia="Arial" w:hAnsi="Arial" w:cs="Arial"/>
          <w:sz w:val="20"/>
        </w:rPr>
        <w:tab/>
        <w:t>Quality Management System</w:t>
      </w:r>
    </w:p>
    <w:p w14:paraId="55DAA329"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Z14 </w:t>
      </w:r>
      <w:r w:rsidRPr="00C363D7">
        <w:rPr>
          <w:rFonts w:ascii="Arial" w:eastAsia="Arial" w:hAnsi="Arial" w:cs="Arial"/>
          <w:sz w:val="20"/>
        </w:rPr>
        <w:tab/>
        <w:t>Collateral Warranties</w:t>
      </w:r>
    </w:p>
    <w:p w14:paraId="3FB2344F"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Z15 </w:t>
      </w:r>
      <w:r w:rsidRPr="00C363D7">
        <w:rPr>
          <w:rFonts w:ascii="Arial" w:eastAsia="Arial" w:hAnsi="Arial" w:cs="Arial"/>
          <w:sz w:val="20"/>
        </w:rPr>
        <w:tab/>
        <w:t>Health and Safety/CDM</w:t>
      </w:r>
    </w:p>
    <w:p w14:paraId="328DA16D"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Z16 </w:t>
      </w:r>
      <w:r w:rsidRPr="00C363D7">
        <w:rPr>
          <w:rFonts w:ascii="Arial" w:eastAsia="Arial" w:hAnsi="Arial" w:cs="Arial"/>
          <w:sz w:val="20"/>
        </w:rPr>
        <w:tab/>
        <w:t>Reporting and Record Management</w:t>
      </w:r>
    </w:p>
    <w:p w14:paraId="7E76AD8F"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Z17 </w:t>
      </w:r>
      <w:r w:rsidRPr="00C363D7">
        <w:rPr>
          <w:rFonts w:ascii="Arial" w:eastAsia="Arial" w:hAnsi="Arial" w:cs="Arial"/>
          <w:sz w:val="20"/>
        </w:rPr>
        <w:tab/>
        <w:t>Non-discrimination and Equality</w:t>
      </w:r>
    </w:p>
    <w:p w14:paraId="29ED346C"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Z18 </w:t>
      </w:r>
      <w:r w:rsidRPr="00C363D7">
        <w:rPr>
          <w:rFonts w:ascii="Arial" w:eastAsia="Arial" w:hAnsi="Arial" w:cs="Arial"/>
          <w:sz w:val="20"/>
        </w:rPr>
        <w:tab/>
        <w:t xml:space="preserve">Staff and Employees </w:t>
      </w:r>
    </w:p>
    <w:p w14:paraId="0C00D540"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Z19 </w:t>
      </w:r>
      <w:r w:rsidRPr="00C363D7">
        <w:rPr>
          <w:rFonts w:ascii="Arial" w:eastAsia="Arial" w:hAnsi="Arial" w:cs="Arial"/>
          <w:sz w:val="20"/>
        </w:rPr>
        <w:tab/>
        <w:t>Construction Industry Scheme</w:t>
      </w:r>
    </w:p>
    <w:p w14:paraId="1701ACB4"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Z20 </w:t>
      </w:r>
      <w:r w:rsidRPr="00C363D7">
        <w:rPr>
          <w:rFonts w:ascii="Arial" w:eastAsia="Arial" w:hAnsi="Arial" w:cs="Arial"/>
          <w:sz w:val="20"/>
        </w:rPr>
        <w:tab/>
        <w:t>Intellectual Property</w:t>
      </w:r>
    </w:p>
    <w:p w14:paraId="364B2E90"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Z21 </w:t>
      </w:r>
      <w:r w:rsidRPr="00C363D7">
        <w:rPr>
          <w:rFonts w:ascii="Arial" w:eastAsia="Arial" w:hAnsi="Arial" w:cs="Arial"/>
          <w:sz w:val="20"/>
        </w:rPr>
        <w:tab/>
        <w:t>WANO</w:t>
      </w:r>
    </w:p>
    <w:p w14:paraId="7D46147D"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Z22 </w:t>
      </w:r>
      <w:r w:rsidRPr="00C363D7">
        <w:rPr>
          <w:rFonts w:ascii="Arial" w:eastAsia="Arial" w:hAnsi="Arial" w:cs="Arial"/>
          <w:sz w:val="20"/>
        </w:rPr>
        <w:tab/>
        <w:t>Contractor’s Constitution</w:t>
      </w:r>
    </w:p>
    <w:p w14:paraId="048CF8DF"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Z23 </w:t>
      </w:r>
      <w:r w:rsidRPr="00C363D7">
        <w:rPr>
          <w:rFonts w:ascii="Arial" w:eastAsia="Arial" w:hAnsi="Arial" w:cs="Arial"/>
          <w:sz w:val="20"/>
        </w:rPr>
        <w:tab/>
        <w:t>Images of the Site</w:t>
      </w:r>
    </w:p>
    <w:p w14:paraId="2F34476C" w14:textId="77777777" w:rsidR="00906F91" w:rsidRPr="005E7AE0" w:rsidRDefault="00906F91" w:rsidP="00906F91">
      <w:pPr>
        <w:adjustRightInd w:val="0"/>
        <w:spacing w:after="120"/>
        <w:ind w:left="709" w:right="0" w:hanging="709"/>
        <w:jc w:val="both"/>
        <w:rPr>
          <w:rFonts w:ascii="Arial" w:eastAsia="Arial" w:hAnsi="Arial" w:cs="Arial"/>
          <w:sz w:val="20"/>
        </w:rPr>
      </w:pPr>
      <w:r w:rsidRPr="005E7AE0">
        <w:rPr>
          <w:rFonts w:ascii="Arial" w:eastAsia="Arial" w:hAnsi="Arial" w:cs="Arial"/>
          <w:sz w:val="20"/>
        </w:rPr>
        <w:t xml:space="preserve">Z24 </w:t>
      </w:r>
      <w:r w:rsidRPr="005E7AE0">
        <w:rPr>
          <w:rFonts w:ascii="Arial" w:eastAsia="Arial" w:hAnsi="Arial" w:cs="Arial"/>
          <w:sz w:val="20"/>
        </w:rPr>
        <w:tab/>
        <w:t>Civil Nuclear Security Requirements</w:t>
      </w:r>
    </w:p>
    <w:p w14:paraId="03A4CDDC" w14:textId="41AE1564" w:rsidR="00906F91" w:rsidRPr="00C363D7" w:rsidRDefault="00906F91" w:rsidP="00906F91">
      <w:pPr>
        <w:adjustRightInd w:val="0"/>
        <w:spacing w:after="120"/>
        <w:ind w:left="709" w:right="0" w:hanging="709"/>
        <w:jc w:val="both"/>
        <w:rPr>
          <w:rFonts w:ascii="Arial" w:eastAsia="Arial" w:hAnsi="Arial" w:cs="Arial"/>
          <w:sz w:val="20"/>
        </w:rPr>
      </w:pPr>
      <w:r w:rsidRPr="005E7AE0">
        <w:rPr>
          <w:rFonts w:ascii="Arial" w:eastAsia="Arial" w:hAnsi="Arial" w:cs="Arial"/>
          <w:sz w:val="20"/>
        </w:rPr>
        <w:t xml:space="preserve">Z25 </w:t>
      </w:r>
      <w:r w:rsidRPr="005E7AE0">
        <w:rPr>
          <w:rFonts w:ascii="Arial" w:eastAsia="Arial" w:hAnsi="Arial" w:cs="Arial"/>
          <w:sz w:val="20"/>
        </w:rPr>
        <w:tab/>
      </w:r>
      <w:r w:rsidR="005E7AE0" w:rsidRPr="005E7AE0">
        <w:rPr>
          <w:rFonts w:ascii="Arial" w:eastAsia="Arial" w:hAnsi="Arial" w:cs="Arial"/>
          <w:sz w:val="20"/>
        </w:rPr>
        <w:t>Cyber</w:t>
      </w:r>
      <w:r w:rsidR="005E7AE0">
        <w:rPr>
          <w:rFonts w:ascii="Arial" w:eastAsia="Arial" w:hAnsi="Arial" w:cs="Arial"/>
          <w:sz w:val="20"/>
        </w:rPr>
        <w:t xml:space="preserve"> Essentials</w:t>
      </w:r>
    </w:p>
    <w:p w14:paraId="647A194E"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Z26 </w:t>
      </w:r>
      <w:r w:rsidRPr="00C363D7">
        <w:rPr>
          <w:rFonts w:ascii="Arial" w:eastAsia="Arial" w:hAnsi="Arial" w:cs="Arial"/>
          <w:sz w:val="20"/>
        </w:rPr>
        <w:tab/>
        <w:t>As Built Information</w:t>
      </w:r>
    </w:p>
    <w:p w14:paraId="3B29C1DE"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Z27 </w:t>
      </w:r>
      <w:r w:rsidRPr="00C363D7">
        <w:rPr>
          <w:rFonts w:ascii="Arial" w:eastAsia="Arial" w:hAnsi="Arial" w:cs="Arial"/>
          <w:sz w:val="20"/>
        </w:rPr>
        <w:tab/>
        <w:t>Deleterious Materials</w:t>
      </w:r>
    </w:p>
    <w:p w14:paraId="4BFF3724"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 xml:space="preserve">Z28 </w:t>
      </w:r>
      <w:r w:rsidRPr="00C363D7">
        <w:rPr>
          <w:rFonts w:ascii="Arial" w:eastAsia="Arial" w:hAnsi="Arial" w:cs="Arial"/>
          <w:sz w:val="20"/>
        </w:rPr>
        <w:tab/>
        <w:t>Dispute Resolution</w:t>
      </w:r>
    </w:p>
    <w:p w14:paraId="18F34396"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Z29</w:t>
      </w:r>
      <w:r w:rsidRPr="00C363D7">
        <w:rPr>
          <w:rFonts w:ascii="Arial" w:eastAsia="Arial" w:hAnsi="Arial" w:cs="Arial"/>
          <w:sz w:val="20"/>
        </w:rPr>
        <w:tab/>
        <w:t>Prevention of the Facilitation of Tax Evasion</w:t>
      </w:r>
    </w:p>
    <w:p w14:paraId="47748D5C" w14:textId="77777777" w:rsidR="00906F91" w:rsidRPr="00C363D7" w:rsidRDefault="00906F91" w:rsidP="00906F91">
      <w:pPr>
        <w:adjustRightInd w:val="0"/>
        <w:spacing w:after="120"/>
        <w:ind w:left="709" w:right="0" w:hanging="709"/>
        <w:jc w:val="both"/>
        <w:rPr>
          <w:rFonts w:ascii="Arial" w:eastAsia="Arial" w:hAnsi="Arial" w:cs="Arial"/>
          <w:sz w:val="20"/>
        </w:rPr>
      </w:pPr>
      <w:r w:rsidRPr="00C363D7">
        <w:rPr>
          <w:rFonts w:ascii="Arial" w:eastAsia="Arial" w:hAnsi="Arial" w:cs="Arial"/>
          <w:sz w:val="20"/>
        </w:rPr>
        <w:t>Z30</w:t>
      </w:r>
      <w:r w:rsidRPr="00C363D7">
        <w:rPr>
          <w:rFonts w:ascii="Arial" w:eastAsia="Arial" w:hAnsi="Arial" w:cs="Arial"/>
          <w:sz w:val="20"/>
        </w:rPr>
        <w:tab/>
        <w:t>Asbestos Licence</w:t>
      </w:r>
    </w:p>
    <w:p w14:paraId="5D5FE148" w14:textId="77777777" w:rsidR="00906F91" w:rsidRPr="00C363D7" w:rsidRDefault="00906F91" w:rsidP="00906F91">
      <w:pPr>
        <w:adjustRightInd w:val="0"/>
        <w:spacing w:after="120"/>
        <w:ind w:left="709" w:right="0" w:hanging="709"/>
        <w:jc w:val="both"/>
        <w:rPr>
          <w:rFonts w:ascii="Arial" w:eastAsia="Arial" w:hAnsi="Arial" w:cs="Arial"/>
          <w:sz w:val="20"/>
        </w:rPr>
      </w:pPr>
    </w:p>
    <w:p w14:paraId="42525F59" w14:textId="77777777" w:rsidR="00906F91" w:rsidRPr="00C363D7" w:rsidRDefault="00906F91" w:rsidP="00906F91">
      <w:pPr>
        <w:adjustRightInd w:val="0"/>
        <w:spacing w:after="120"/>
        <w:ind w:left="1418" w:right="0" w:hanging="1418"/>
        <w:jc w:val="both"/>
        <w:rPr>
          <w:rFonts w:ascii="Arial" w:eastAsia="Arial" w:hAnsi="Arial" w:cs="Arial"/>
          <w:sz w:val="20"/>
        </w:rPr>
      </w:pPr>
      <w:r w:rsidRPr="00C363D7">
        <w:rPr>
          <w:rFonts w:ascii="Arial" w:eastAsia="Arial" w:hAnsi="Arial" w:cs="Arial"/>
          <w:sz w:val="20"/>
        </w:rPr>
        <w:t>Appendix 1</w:t>
      </w:r>
      <w:r w:rsidRPr="00C363D7">
        <w:rPr>
          <w:rFonts w:ascii="Arial" w:eastAsia="Arial" w:hAnsi="Arial" w:cs="Arial"/>
          <w:sz w:val="20"/>
        </w:rPr>
        <w:tab/>
        <w:t>Dispute Resolution Procedure</w:t>
      </w:r>
    </w:p>
    <w:p w14:paraId="1952DE7F" w14:textId="05CD8DA8" w:rsidR="00906F91" w:rsidRDefault="00906F91" w:rsidP="00906F91">
      <w:pPr>
        <w:adjustRightInd w:val="0"/>
        <w:spacing w:after="120"/>
        <w:ind w:left="1418" w:right="0" w:hanging="1418"/>
        <w:jc w:val="both"/>
        <w:rPr>
          <w:rFonts w:ascii="Arial" w:eastAsia="Arial" w:hAnsi="Arial" w:cs="Arial"/>
          <w:sz w:val="20"/>
        </w:rPr>
      </w:pPr>
      <w:r w:rsidRPr="00C363D7">
        <w:rPr>
          <w:rFonts w:ascii="Arial" w:eastAsia="Arial" w:hAnsi="Arial" w:cs="Arial"/>
          <w:sz w:val="20"/>
        </w:rPr>
        <w:t>Appendix </w:t>
      </w:r>
      <w:r w:rsidR="00FF3569">
        <w:rPr>
          <w:rFonts w:ascii="Arial" w:eastAsia="Arial" w:hAnsi="Arial" w:cs="Arial"/>
          <w:sz w:val="20"/>
        </w:rPr>
        <w:t>2</w:t>
      </w:r>
      <w:r w:rsidRPr="00C363D7">
        <w:rPr>
          <w:rFonts w:ascii="Arial" w:eastAsia="Arial" w:hAnsi="Arial" w:cs="Arial"/>
          <w:sz w:val="20"/>
        </w:rPr>
        <w:tab/>
        <w:t>Controlled Area Working</w:t>
      </w:r>
    </w:p>
    <w:p w14:paraId="57645397" w14:textId="2CD5746D" w:rsidR="00823095" w:rsidRDefault="00823095" w:rsidP="00906F91">
      <w:pPr>
        <w:adjustRightInd w:val="0"/>
        <w:spacing w:after="120"/>
        <w:ind w:left="1418" w:right="0" w:hanging="1418"/>
        <w:jc w:val="both"/>
        <w:rPr>
          <w:rFonts w:ascii="Arial" w:eastAsia="Arial" w:hAnsi="Arial" w:cs="Arial"/>
          <w:sz w:val="20"/>
        </w:rPr>
      </w:pPr>
      <w:r>
        <w:rPr>
          <w:rFonts w:ascii="Arial" w:eastAsia="Arial" w:hAnsi="Arial" w:cs="Arial"/>
          <w:sz w:val="20"/>
        </w:rPr>
        <w:t>Appendix 3</w:t>
      </w:r>
      <w:r>
        <w:rPr>
          <w:rFonts w:ascii="Arial" w:eastAsia="Arial" w:hAnsi="Arial" w:cs="Arial"/>
          <w:sz w:val="20"/>
        </w:rPr>
        <w:tab/>
        <w:t>Data Protection</w:t>
      </w:r>
    </w:p>
    <w:p w14:paraId="1E6C92B1" w14:textId="54A4EAC6" w:rsidR="00823095" w:rsidRPr="00C363D7" w:rsidRDefault="00823095" w:rsidP="00906F91">
      <w:pPr>
        <w:adjustRightInd w:val="0"/>
        <w:spacing w:after="120"/>
        <w:ind w:left="1418" w:right="0" w:hanging="1418"/>
        <w:jc w:val="both"/>
        <w:rPr>
          <w:rFonts w:ascii="Arial" w:eastAsia="Arial" w:hAnsi="Arial" w:cs="Arial"/>
          <w:sz w:val="20"/>
        </w:rPr>
      </w:pPr>
      <w:r>
        <w:rPr>
          <w:rFonts w:ascii="Arial" w:eastAsia="Arial" w:hAnsi="Arial" w:cs="Arial"/>
          <w:sz w:val="20"/>
        </w:rPr>
        <w:t>Appendix 4</w:t>
      </w:r>
      <w:r>
        <w:rPr>
          <w:rFonts w:ascii="Arial" w:eastAsia="Arial" w:hAnsi="Arial" w:cs="Arial"/>
          <w:sz w:val="20"/>
        </w:rPr>
        <w:tab/>
        <w:t>Form of Cyber Essentials Declaration</w:t>
      </w:r>
    </w:p>
    <w:p w14:paraId="1B2E7432" w14:textId="77777777" w:rsidR="00906F91" w:rsidRPr="00C363D7" w:rsidRDefault="00906F91" w:rsidP="00906F91">
      <w:pPr>
        <w:pStyle w:val="Heading1"/>
        <w:ind w:left="0"/>
        <w:jc w:val="center"/>
        <w:rPr>
          <w:rFonts w:ascii="Arial" w:hAnsi="Arial" w:cs="Arial"/>
          <w:sz w:val="20"/>
        </w:rPr>
      </w:pPr>
      <w:r w:rsidRPr="00C363D7">
        <w:rPr>
          <w:rFonts w:ascii="Arial" w:hAnsi="Arial" w:cs="Arial"/>
          <w:sz w:val="20"/>
        </w:rPr>
        <w:br w:type="page"/>
      </w:r>
      <w:r w:rsidRPr="00C363D7">
        <w:rPr>
          <w:rFonts w:ascii="Arial" w:hAnsi="Arial" w:cs="Arial"/>
          <w:sz w:val="20"/>
        </w:rPr>
        <w:lastRenderedPageBreak/>
        <w:t xml:space="preserve"> </w:t>
      </w:r>
    </w:p>
    <w:p w14:paraId="602C75A2" w14:textId="77777777" w:rsidR="00906F91" w:rsidRPr="00C363D7" w:rsidRDefault="00906F91" w:rsidP="00906F91">
      <w:pPr>
        <w:pStyle w:val="CommentText"/>
        <w:spacing w:line="240" w:lineRule="auto"/>
        <w:rPr>
          <w:b/>
        </w:rPr>
      </w:pPr>
      <w:r w:rsidRPr="00C363D7">
        <w:rPr>
          <w:b/>
        </w:rPr>
        <w:t>Z CLAUSES</w:t>
      </w:r>
    </w:p>
    <w:p w14:paraId="24A9AF08" w14:textId="77777777" w:rsidR="00906F91" w:rsidRPr="00C363D7" w:rsidRDefault="00906F91" w:rsidP="00906F91">
      <w:pPr>
        <w:pStyle w:val="CommentText"/>
        <w:spacing w:line="240" w:lineRule="auto"/>
      </w:pPr>
    </w:p>
    <w:p w14:paraId="1CAC7DF5" w14:textId="01C182F2" w:rsidR="00906F91" w:rsidRPr="00C363D7" w:rsidRDefault="00906F91" w:rsidP="00906F91">
      <w:pPr>
        <w:pStyle w:val="CommentText"/>
        <w:spacing w:line="240" w:lineRule="auto"/>
      </w:pPr>
      <w:r w:rsidRPr="00C363D7">
        <w:t xml:space="preserve">The </w:t>
      </w:r>
      <w:r w:rsidRPr="00C363D7">
        <w:rPr>
          <w:i/>
        </w:rPr>
        <w:t xml:space="preserve">additional conditions of contract </w:t>
      </w:r>
      <w:r w:rsidRPr="00C363D7">
        <w:t>are</w:t>
      </w:r>
      <w:r w:rsidRPr="00C363D7">
        <w:rPr>
          <w:i/>
        </w:rPr>
        <w:t xml:space="preserve"> </w:t>
      </w:r>
      <w:r w:rsidRPr="00C363D7">
        <w:t>as follows:</w:t>
      </w:r>
    </w:p>
    <w:p w14:paraId="2068CE63" w14:textId="77777777" w:rsidR="00906F91" w:rsidRPr="00C363D7" w:rsidRDefault="00906F91" w:rsidP="00906F91">
      <w:pPr>
        <w:pStyle w:val="CommentText"/>
        <w:spacing w:line="240" w:lineRule="auto"/>
        <w:rPr>
          <w:b/>
        </w:rPr>
      </w:pPr>
      <w:r w:rsidRPr="00C363D7">
        <w:t xml:space="preserve"> </w:t>
      </w:r>
    </w:p>
    <w:tbl>
      <w:tblPr>
        <w:tblW w:w="113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1384"/>
        <w:gridCol w:w="9164"/>
        <w:gridCol w:w="743"/>
      </w:tblGrid>
      <w:tr w:rsidR="00906F91" w:rsidRPr="00C363D7" w14:paraId="0F8D274B" w14:textId="77777777" w:rsidTr="009E4B5C">
        <w:trPr>
          <w:gridBefore w:val="1"/>
          <w:gridAfter w:val="1"/>
          <w:wBefore w:w="34" w:type="dxa"/>
          <w:wAfter w:w="743" w:type="dxa"/>
          <w:trHeight w:val="324"/>
        </w:trPr>
        <w:tc>
          <w:tcPr>
            <w:tcW w:w="1384" w:type="dxa"/>
            <w:tcBorders>
              <w:top w:val="nil"/>
              <w:left w:val="nil"/>
              <w:bottom w:val="nil"/>
              <w:right w:val="nil"/>
            </w:tcBorders>
            <w:shd w:val="clear" w:color="auto" w:fill="auto"/>
          </w:tcPr>
          <w:p w14:paraId="6FC27026" w14:textId="77777777" w:rsidR="00906F91" w:rsidRPr="00C363D7" w:rsidRDefault="00906F91" w:rsidP="009E4B5C">
            <w:pPr>
              <w:pStyle w:val="CommentText"/>
              <w:spacing w:before="120" w:after="120" w:line="240" w:lineRule="auto"/>
            </w:pPr>
            <w:r w:rsidRPr="00C363D7">
              <w:t>Z1</w:t>
            </w:r>
          </w:p>
        </w:tc>
        <w:tc>
          <w:tcPr>
            <w:tcW w:w="9164" w:type="dxa"/>
            <w:tcBorders>
              <w:top w:val="nil"/>
              <w:left w:val="nil"/>
              <w:bottom w:val="nil"/>
              <w:right w:val="nil"/>
            </w:tcBorders>
            <w:shd w:val="clear" w:color="auto" w:fill="auto"/>
          </w:tcPr>
          <w:p w14:paraId="115546E3" w14:textId="77777777" w:rsidR="00906F91" w:rsidRPr="00C363D7" w:rsidRDefault="00906F91" w:rsidP="009E4B5C">
            <w:pPr>
              <w:pStyle w:val="CommentText"/>
              <w:spacing w:before="120" w:after="120" w:line="240" w:lineRule="auto"/>
              <w:rPr>
                <w:b/>
              </w:rPr>
            </w:pPr>
            <w:r w:rsidRPr="00C363D7">
              <w:rPr>
                <w:b/>
              </w:rPr>
              <w:t>Transfer of Employees</w:t>
            </w:r>
          </w:p>
        </w:tc>
      </w:tr>
      <w:tr w:rsidR="00906F91" w:rsidRPr="00C363D7" w14:paraId="64270138" w14:textId="77777777" w:rsidTr="009E4B5C">
        <w:trPr>
          <w:gridBefore w:val="1"/>
          <w:gridAfter w:val="1"/>
          <w:wBefore w:w="34" w:type="dxa"/>
          <w:wAfter w:w="743" w:type="dxa"/>
          <w:trHeight w:val="324"/>
        </w:trPr>
        <w:tc>
          <w:tcPr>
            <w:tcW w:w="1384" w:type="dxa"/>
            <w:tcBorders>
              <w:top w:val="nil"/>
              <w:left w:val="nil"/>
              <w:bottom w:val="nil"/>
              <w:right w:val="nil"/>
            </w:tcBorders>
            <w:shd w:val="clear" w:color="auto" w:fill="auto"/>
          </w:tcPr>
          <w:p w14:paraId="35291DE5" w14:textId="77777777" w:rsidR="00906F91" w:rsidRPr="00C363D7" w:rsidRDefault="00906F91" w:rsidP="009E4B5C">
            <w:pPr>
              <w:pStyle w:val="CommentText"/>
              <w:spacing w:before="120" w:after="120" w:line="240" w:lineRule="auto"/>
            </w:pPr>
          </w:p>
        </w:tc>
        <w:tc>
          <w:tcPr>
            <w:tcW w:w="9164" w:type="dxa"/>
            <w:tcBorders>
              <w:top w:val="nil"/>
              <w:left w:val="nil"/>
              <w:bottom w:val="nil"/>
              <w:right w:val="nil"/>
            </w:tcBorders>
            <w:shd w:val="clear" w:color="auto" w:fill="auto"/>
          </w:tcPr>
          <w:p w14:paraId="056CB622" w14:textId="2643A111" w:rsidR="00906F91" w:rsidRPr="008067E4" w:rsidRDefault="00906F91" w:rsidP="009E4B5C">
            <w:pPr>
              <w:pStyle w:val="ListParagraph"/>
              <w:numPr>
                <w:ilvl w:val="0"/>
                <w:numId w:val="0"/>
              </w:numPr>
              <w:spacing w:before="120" w:after="120" w:line="240" w:lineRule="auto"/>
              <w:jc w:val="both"/>
              <w:rPr>
                <w:rFonts w:ascii="Arial" w:hAnsi="Arial" w:cs="Arial"/>
                <w:sz w:val="20"/>
                <w:szCs w:val="20"/>
              </w:rPr>
            </w:pPr>
            <w:r w:rsidRPr="008067E4">
              <w:rPr>
                <w:rFonts w:ascii="Arial" w:hAnsi="Arial" w:cs="Arial"/>
                <w:sz w:val="20"/>
                <w:szCs w:val="20"/>
              </w:rPr>
              <w:t xml:space="preserve">Where as a result of entry into this contract, this contract and other contracts as a Series of Contracts or any </w:t>
            </w:r>
            <w:r w:rsidR="00027A9A">
              <w:rPr>
                <w:rFonts w:ascii="Arial" w:hAnsi="Arial" w:cs="Arial"/>
                <w:sz w:val="20"/>
                <w:szCs w:val="20"/>
              </w:rPr>
              <w:t>S</w:t>
            </w:r>
            <w:r w:rsidRPr="008067E4">
              <w:rPr>
                <w:rFonts w:ascii="Arial" w:hAnsi="Arial" w:cs="Arial"/>
                <w:sz w:val="20"/>
                <w:szCs w:val="20"/>
              </w:rPr>
              <w:t xml:space="preserve">ubcontract, the employment of any Protected Employee transfers to the </w:t>
            </w:r>
            <w:r w:rsidRPr="008067E4">
              <w:rPr>
                <w:rFonts w:ascii="Arial" w:hAnsi="Arial" w:cs="Arial"/>
                <w:i/>
                <w:iCs/>
                <w:sz w:val="20"/>
                <w:szCs w:val="20"/>
              </w:rPr>
              <w:t>Contractor</w:t>
            </w:r>
            <w:r w:rsidRPr="008067E4">
              <w:rPr>
                <w:rFonts w:ascii="Arial" w:hAnsi="Arial" w:cs="Arial"/>
                <w:sz w:val="20"/>
                <w:szCs w:val="20"/>
              </w:rPr>
              <w:t xml:space="preserve">, a </w:t>
            </w:r>
            <w:r w:rsidR="00027A9A">
              <w:rPr>
                <w:rFonts w:ascii="Arial" w:hAnsi="Arial" w:cs="Arial"/>
                <w:sz w:val="20"/>
                <w:szCs w:val="20"/>
              </w:rPr>
              <w:t>s</w:t>
            </w:r>
            <w:r w:rsidRPr="008067E4">
              <w:rPr>
                <w:rFonts w:ascii="Arial" w:hAnsi="Arial" w:cs="Arial"/>
                <w:sz w:val="20"/>
                <w:szCs w:val="20"/>
              </w:rPr>
              <w:t xml:space="preserve">ubcontractor or any Third Party (the "Transferee </w:t>
            </w:r>
            <w:r w:rsidR="004037CB">
              <w:rPr>
                <w:rFonts w:ascii="Arial" w:hAnsi="Arial" w:cs="Arial"/>
                <w:sz w:val="20"/>
                <w:szCs w:val="20"/>
              </w:rPr>
              <w:t>Employer</w:t>
            </w:r>
            <w:r w:rsidRPr="008067E4">
              <w:rPr>
                <w:rFonts w:ascii="Arial" w:hAnsi="Arial" w:cs="Arial"/>
                <w:sz w:val="20"/>
                <w:szCs w:val="20"/>
              </w:rPr>
              <w:t xml:space="preserve">") and following the transfer of employment such Protected Employee continues to undertake wholly or mainly Authority Facing Work the </w:t>
            </w:r>
            <w:r w:rsidRPr="008067E4">
              <w:rPr>
                <w:rFonts w:ascii="Arial" w:hAnsi="Arial" w:cs="Arial"/>
                <w:i/>
                <w:iCs/>
                <w:sz w:val="20"/>
                <w:szCs w:val="20"/>
              </w:rPr>
              <w:t>Contractor</w:t>
            </w:r>
            <w:r w:rsidRPr="008067E4">
              <w:rPr>
                <w:rFonts w:ascii="Arial" w:hAnsi="Arial" w:cs="Arial"/>
                <w:sz w:val="20"/>
                <w:szCs w:val="20"/>
              </w:rPr>
              <w:t xml:space="preserve"> complies with and procures that complies with the following provisions: </w:t>
            </w:r>
          </w:p>
          <w:p w14:paraId="3693E4F5" w14:textId="2D15F180" w:rsidR="00906F91" w:rsidRPr="008067E4" w:rsidRDefault="00906F91" w:rsidP="00E675DB">
            <w:pPr>
              <w:pStyle w:val="BodyText"/>
              <w:numPr>
                <w:ilvl w:val="0"/>
                <w:numId w:val="26"/>
              </w:numPr>
              <w:spacing w:before="120"/>
              <w:ind w:right="0"/>
              <w:jc w:val="both"/>
              <w:rPr>
                <w:rFonts w:ascii="Arial" w:hAnsi="Arial" w:cs="Arial"/>
                <w:sz w:val="20"/>
              </w:rPr>
            </w:pPr>
            <w:r w:rsidRPr="008067E4">
              <w:rPr>
                <w:rFonts w:ascii="Arial" w:hAnsi="Arial" w:cs="Arial"/>
                <w:sz w:val="20"/>
              </w:rPr>
              <w:t xml:space="preserve">ensures that on or before the date of transfer of employment the Transferee </w:t>
            </w:r>
            <w:r w:rsidR="004037CB">
              <w:rPr>
                <w:rFonts w:ascii="Arial" w:hAnsi="Arial" w:cs="Arial"/>
                <w:sz w:val="20"/>
              </w:rPr>
              <w:t xml:space="preserve">Employer </w:t>
            </w:r>
            <w:r w:rsidRPr="008067E4">
              <w:rPr>
                <w:rFonts w:ascii="Arial" w:hAnsi="Arial" w:cs="Arial"/>
                <w:sz w:val="20"/>
              </w:rPr>
              <w:t>has established or become a participant in a pension scheme which has been certified by the Government Actuary’s Department ("GAD Certified Pension Scheme") as providing sufficient benefits to enable the Authority to satisfy itself that its duties and obligations under Part 4 of Schedule 8 of the Energy Act 2004 have been met, and complying fully with the Fair Deal on Staff Pensions issued by HM Treasury in October 2013, including the supplementary guidance issued by HM Treasury in December 2016 concerning bulk transfer payments;</w:t>
            </w:r>
          </w:p>
          <w:p w14:paraId="62C36418" w14:textId="77777777" w:rsidR="00906F91" w:rsidRPr="008067E4" w:rsidRDefault="00906F91" w:rsidP="00E675DB">
            <w:pPr>
              <w:pStyle w:val="BodyText"/>
              <w:numPr>
                <w:ilvl w:val="0"/>
                <w:numId w:val="26"/>
              </w:numPr>
              <w:spacing w:before="120"/>
              <w:ind w:left="357" w:right="0" w:hanging="357"/>
              <w:jc w:val="both"/>
              <w:rPr>
                <w:rFonts w:ascii="Arial" w:hAnsi="Arial" w:cs="Arial"/>
                <w:sz w:val="20"/>
              </w:rPr>
            </w:pPr>
            <w:r w:rsidRPr="008067E4">
              <w:rPr>
                <w:rFonts w:ascii="Arial" w:hAnsi="Arial" w:cs="Arial"/>
                <w:sz w:val="20"/>
              </w:rPr>
              <w:t>ensures that on or before the date of transfer of employment each Protected Employee is enrolled as a member of the GAD Certified Pension Scheme;</w:t>
            </w:r>
          </w:p>
          <w:p w14:paraId="7CE3C56E" w14:textId="77777777" w:rsidR="00906F91" w:rsidRPr="008067E4" w:rsidRDefault="00906F91" w:rsidP="00E675DB">
            <w:pPr>
              <w:pStyle w:val="BodyText"/>
              <w:numPr>
                <w:ilvl w:val="0"/>
                <w:numId w:val="26"/>
              </w:numPr>
              <w:spacing w:before="120"/>
              <w:ind w:right="0"/>
              <w:jc w:val="both"/>
              <w:rPr>
                <w:rFonts w:ascii="Arial" w:hAnsi="Arial" w:cs="Arial"/>
                <w:sz w:val="20"/>
              </w:rPr>
            </w:pPr>
            <w:r w:rsidRPr="008067E4">
              <w:rPr>
                <w:rFonts w:ascii="Arial" w:hAnsi="Arial" w:cs="Arial"/>
                <w:sz w:val="20"/>
              </w:rPr>
              <w:t xml:space="preserve">does and does not omit to do any such other thing which the Authority determines to be necessary to enable the Authority to satisfy itself that its duties and obligations in respect of the Protected Employees under Schedule 8 to the Energy Act 2004 are met; </w:t>
            </w:r>
          </w:p>
          <w:p w14:paraId="491A0F90" w14:textId="4BC67B6A" w:rsidR="00906F91" w:rsidRPr="008067E4" w:rsidRDefault="00906F91" w:rsidP="00E675DB">
            <w:pPr>
              <w:pStyle w:val="BodyText"/>
              <w:numPr>
                <w:ilvl w:val="0"/>
                <w:numId w:val="26"/>
              </w:numPr>
              <w:spacing w:before="120"/>
              <w:ind w:right="0"/>
              <w:jc w:val="both"/>
              <w:rPr>
                <w:rFonts w:ascii="Arial" w:hAnsi="Arial" w:cs="Arial"/>
                <w:sz w:val="20"/>
              </w:rPr>
            </w:pPr>
            <w:r w:rsidRPr="008067E4">
              <w:rPr>
                <w:rFonts w:ascii="Arial" w:hAnsi="Arial" w:cs="Arial"/>
                <w:sz w:val="20"/>
              </w:rPr>
              <w:t xml:space="preserve">maintains for the duration of this contract, Series of Contracts or </w:t>
            </w:r>
            <w:r w:rsidR="00027A9A">
              <w:rPr>
                <w:rFonts w:ascii="Arial" w:hAnsi="Arial" w:cs="Arial"/>
                <w:sz w:val="20"/>
              </w:rPr>
              <w:t>S</w:t>
            </w:r>
            <w:r w:rsidRPr="008067E4">
              <w:rPr>
                <w:rFonts w:ascii="Arial" w:hAnsi="Arial" w:cs="Arial"/>
                <w:sz w:val="20"/>
              </w:rPr>
              <w:t xml:space="preserve">ubcontract a record of those Protected Employees undertaking wholly or mainly Authority Facing Work; and </w:t>
            </w:r>
          </w:p>
          <w:p w14:paraId="07D3D1DF" w14:textId="77777777" w:rsidR="00906F91" w:rsidRPr="008067E4" w:rsidRDefault="00906F91" w:rsidP="00E675DB">
            <w:pPr>
              <w:pStyle w:val="BodyText"/>
              <w:numPr>
                <w:ilvl w:val="0"/>
                <w:numId w:val="26"/>
              </w:numPr>
              <w:spacing w:before="120"/>
              <w:ind w:right="0"/>
              <w:jc w:val="both"/>
              <w:rPr>
                <w:rFonts w:ascii="Arial" w:hAnsi="Arial" w:cs="Arial"/>
                <w:sz w:val="20"/>
              </w:rPr>
            </w:pPr>
            <w:r w:rsidRPr="008067E4">
              <w:rPr>
                <w:rFonts w:ascii="Arial" w:hAnsi="Arial" w:cs="Arial"/>
                <w:sz w:val="20"/>
              </w:rPr>
              <w:t>complies with the Authority’s policies for the provision of pensions within the nuclear industry.</w:t>
            </w:r>
          </w:p>
        </w:tc>
      </w:tr>
      <w:tr w:rsidR="00906F91" w:rsidRPr="00C363D7" w14:paraId="5C1A3143" w14:textId="77777777" w:rsidTr="009E4B5C">
        <w:trPr>
          <w:gridBefore w:val="1"/>
          <w:gridAfter w:val="1"/>
          <w:wBefore w:w="34" w:type="dxa"/>
          <w:wAfter w:w="743" w:type="dxa"/>
          <w:trHeight w:val="324"/>
        </w:trPr>
        <w:tc>
          <w:tcPr>
            <w:tcW w:w="1384" w:type="dxa"/>
            <w:tcBorders>
              <w:top w:val="nil"/>
              <w:left w:val="nil"/>
              <w:bottom w:val="nil"/>
              <w:right w:val="nil"/>
            </w:tcBorders>
            <w:shd w:val="clear" w:color="auto" w:fill="auto"/>
          </w:tcPr>
          <w:p w14:paraId="4766BDCD" w14:textId="77777777" w:rsidR="00906F91" w:rsidRPr="00C363D7" w:rsidRDefault="00906F91" w:rsidP="009E4B5C">
            <w:pPr>
              <w:pStyle w:val="CommentText"/>
              <w:spacing w:before="120" w:after="120" w:line="240" w:lineRule="auto"/>
            </w:pPr>
            <w:r w:rsidRPr="00C363D7">
              <w:t>Z1.2</w:t>
            </w:r>
          </w:p>
        </w:tc>
        <w:tc>
          <w:tcPr>
            <w:tcW w:w="9164" w:type="dxa"/>
            <w:tcBorders>
              <w:top w:val="nil"/>
              <w:left w:val="nil"/>
              <w:bottom w:val="nil"/>
              <w:right w:val="nil"/>
            </w:tcBorders>
            <w:shd w:val="clear" w:color="auto" w:fill="auto"/>
          </w:tcPr>
          <w:p w14:paraId="4B8C2FFF" w14:textId="0CF64D40" w:rsidR="00906F91" w:rsidRPr="008067E4" w:rsidRDefault="00906F91" w:rsidP="009E4B5C">
            <w:pPr>
              <w:spacing w:before="120" w:after="120"/>
              <w:jc w:val="both"/>
              <w:rPr>
                <w:rFonts w:ascii="Arial" w:hAnsi="Arial" w:cs="Arial"/>
                <w:sz w:val="20"/>
              </w:rPr>
            </w:pPr>
            <w:r w:rsidRPr="008067E4">
              <w:rPr>
                <w:rFonts w:ascii="Arial" w:hAnsi="Arial" w:cs="Arial"/>
                <w:sz w:val="20"/>
              </w:rPr>
              <w:t xml:space="preserve">In the event of any breach of the undertakings or other obligations set out in this clause Z1, where the </w:t>
            </w:r>
            <w:r w:rsidRPr="008067E4">
              <w:rPr>
                <w:rFonts w:ascii="Arial" w:hAnsi="Arial" w:cs="Arial"/>
                <w:i/>
                <w:iCs/>
                <w:sz w:val="20"/>
              </w:rPr>
              <w:t>Contractor</w:t>
            </w:r>
            <w:r w:rsidRPr="008067E4">
              <w:rPr>
                <w:rFonts w:ascii="Arial" w:hAnsi="Arial" w:cs="Arial"/>
                <w:sz w:val="20"/>
              </w:rPr>
              <w:t xml:space="preserve"> is the Transferee </w:t>
            </w:r>
            <w:r w:rsidR="004037CB">
              <w:rPr>
                <w:rFonts w:ascii="Arial" w:hAnsi="Arial" w:cs="Arial"/>
                <w:sz w:val="20"/>
              </w:rPr>
              <w:t xml:space="preserve">Employer </w:t>
            </w:r>
            <w:r w:rsidRPr="008067E4">
              <w:rPr>
                <w:rFonts w:ascii="Arial" w:hAnsi="Arial" w:cs="Arial"/>
                <w:sz w:val="20"/>
              </w:rPr>
              <w:t xml:space="preserve">the </w:t>
            </w:r>
            <w:r w:rsidRPr="008067E4">
              <w:rPr>
                <w:rFonts w:ascii="Arial" w:hAnsi="Arial" w:cs="Arial"/>
                <w:i/>
                <w:iCs/>
                <w:sz w:val="20"/>
              </w:rPr>
              <w:t>Contractor</w:t>
            </w:r>
            <w:r w:rsidRPr="008067E4">
              <w:rPr>
                <w:rFonts w:ascii="Arial" w:hAnsi="Arial" w:cs="Arial"/>
                <w:sz w:val="20"/>
              </w:rPr>
              <w:t xml:space="preserve"> does, and where the </w:t>
            </w:r>
            <w:r w:rsidRPr="008067E4">
              <w:rPr>
                <w:rFonts w:ascii="Arial" w:hAnsi="Arial" w:cs="Arial"/>
                <w:i/>
                <w:iCs/>
                <w:sz w:val="20"/>
              </w:rPr>
              <w:t>Contractor</w:t>
            </w:r>
            <w:r w:rsidRPr="008067E4">
              <w:rPr>
                <w:rFonts w:ascii="Arial" w:hAnsi="Arial" w:cs="Arial"/>
                <w:sz w:val="20"/>
              </w:rPr>
              <w:t xml:space="preserve"> is not the Transferee </w:t>
            </w:r>
            <w:r w:rsidR="004037CB">
              <w:rPr>
                <w:rFonts w:ascii="Arial" w:hAnsi="Arial" w:cs="Arial"/>
                <w:sz w:val="20"/>
              </w:rPr>
              <w:t xml:space="preserve">Employer </w:t>
            </w:r>
            <w:r w:rsidRPr="008067E4">
              <w:rPr>
                <w:rFonts w:ascii="Arial" w:hAnsi="Arial" w:cs="Arial"/>
                <w:sz w:val="20"/>
              </w:rPr>
              <w:t xml:space="preserve">the </w:t>
            </w:r>
            <w:r w:rsidRPr="008067E4">
              <w:rPr>
                <w:rFonts w:ascii="Arial" w:hAnsi="Arial" w:cs="Arial"/>
                <w:i/>
                <w:iCs/>
                <w:sz w:val="20"/>
              </w:rPr>
              <w:t>Contractor</w:t>
            </w:r>
            <w:r w:rsidRPr="008067E4">
              <w:rPr>
                <w:rFonts w:ascii="Arial" w:hAnsi="Arial" w:cs="Arial"/>
                <w:sz w:val="20"/>
              </w:rPr>
              <w:t xml:space="preserve"> ensures that the Transferee </w:t>
            </w:r>
            <w:r w:rsidR="004037CB">
              <w:rPr>
                <w:rFonts w:ascii="Arial" w:hAnsi="Arial" w:cs="Arial"/>
                <w:sz w:val="20"/>
              </w:rPr>
              <w:t>Employer</w:t>
            </w:r>
            <w:r w:rsidRPr="008067E4">
              <w:rPr>
                <w:rFonts w:ascii="Arial" w:hAnsi="Arial" w:cs="Arial"/>
                <w:sz w:val="20"/>
              </w:rPr>
              <w:t xml:space="preserve"> does, all things reasonably necessary, as directed by the Authority, to restore the rights and benefits of such Protected Employees so as to enable the Authority to satisfy itself that its duties and obligations under Schedule 8 to the Energy Act 2004 are, and continue to be, met.</w:t>
            </w:r>
          </w:p>
        </w:tc>
      </w:tr>
      <w:tr w:rsidR="00906F91" w:rsidRPr="00CB5DC6" w14:paraId="62CEE25D"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73E0B931" w14:textId="77777777" w:rsidR="00906F91" w:rsidRPr="00CB5DC6" w:rsidRDefault="00906F91" w:rsidP="009E4B5C">
            <w:pPr>
              <w:pStyle w:val="CommentText"/>
              <w:spacing w:before="120" w:after="120" w:line="240" w:lineRule="auto"/>
            </w:pPr>
            <w:r w:rsidRPr="00CB5DC6">
              <w:t>Z2</w:t>
            </w:r>
          </w:p>
        </w:tc>
        <w:tc>
          <w:tcPr>
            <w:tcW w:w="9164" w:type="dxa"/>
            <w:tcBorders>
              <w:top w:val="nil"/>
              <w:left w:val="nil"/>
              <w:bottom w:val="nil"/>
              <w:right w:val="nil"/>
            </w:tcBorders>
            <w:shd w:val="clear" w:color="auto" w:fill="auto"/>
          </w:tcPr>
          <w:p w14:paraId="0F2D958C" w14:textId="77777777" w:rsidR="00906F91" w:rsidRPr="00CB5DC6" w:rsidRDefault="00906F91" w:rsidP="009E4B5C">
            <w:pPr>
              <w:spacing w:before="120" w:after="120"/>
              <w:ind w:left="0"/>
              <w:jc w:val="both"/>
              <w:rPr>
                <w:rFonts w:ascii="Arial" w:hAnsi="Arial" w:cs="Arial"/>
                <w:b/>
                <w:sz w:val="20"/>
              </w:rPr>
            </w:pPr>
            <w:r w:rsidRPr="00CB5DC6">
              <w:rPr>
                <w:rFonts w:ascii="Arial" w:hAnsi="Arial" w:cs="Arial"/>
                <w:b/>
                <w:sz w:val="20"/>
              </w:rPr>
              <w:t>Novation and Assignment</w:t>
            </w:r>
          </w:p>
        </w:tc>
      </w:tr>
      <w:tr w:rsidR="00906F91" w:rsidRPr="00CB5DC6" w14:paraId="07CC0BC9"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5CF0711" w14:textId="77777777" w:rsidR="00906F91" w:rsidRPr="00CB5DC6" w:rsidRDefault="00906F91" w:rsidP="009E4B5C">
            <w:pPr>
              <w:pStyle w:val="CommentText"/>
              <w:spacing w:before="120" w:after="120" w:line="240" w:lineRule="auto"/>
            </w:pPr>
            <w:r w:rsidRPr="00CB5DC6">
              <w:t>Z2.1</w:t>
            </w:r>
          </w:p>
        </w:tc>
        <w:tc>
          <w:tcPr>
            <w:tcW w:w="9164" w:type="dxa"/>
            <w:tcBorders>
              <w:top w:val="nil"/>
              <w:left w:val="nil"/>
              <w:bottom w:val="nil"/>
              <w:right w:val="nil"/>
            </w:tcBorders>
            <w:shd w:val="clear" w:color="auto" w:fill="auto"/>
          </w:tcPr>
          <w:p w14:paraId="624EE5A0" w14:textId="4D390D57" w:rsidR="00906F91" w:rsidRPr="00CB5DC6" w:rsidRDefault="00906F91" w:rsidP="009E4B5C">
            <w:pPr>
              <w:spacing w:before="120" w:after="120"/>
              <w:ind w:left="0"/>
              <w:jc w:val="both"/>
              <w:rPr>
                <w:rFonts w:ascii="Arial" w:hAnsi="Arial" w:cs="Arial"/>
                <w:b/>
                <w:sz w:val="20"/>
              </w:rPr>
            </w:pPr>
            <w:r w:rsidRPr="00CB5DC6">
              <w:rPr>
                <w:rFonts w:ascii="Arial" w:hAnsi="Arial" w:cs="Arial"/>
                <w:sz w:val="20"/>
              </w:rPr>
              <w:t xml:space="preserve">The </w:t>
            </w:r>
            <w:r w:rsidRPr="00CB5DC6">
              <w:rPr>
                <w:rFonts w:ascii="Arial" w:hAnsi="Arial" w:cs="Arial"/>
                <w:i/>
                <w:sz w:val="20"/>
              </w:rPr>
              <w:t>Contractor</w:t>
            </w:r>
            <w:r w:rsidRPr="00CB5DC6">
              <w:rPr>
                <w:rFonts w:ascii="Arial" w:hAnsi="Arial" w:cs="Arial"/>
                <w:sz w:val="20"/>
              </w:rPr>
              <w:t xml:space="preserve"> does not, without the prior written consent of the </w:t>
            </w:r>
            <w:r w:rsidR="00A72B78" w:rsidRPr="00CB5DC6">
              <w:rPr>
                <w:rFonts w:ascii="Arial" w:hAnsi="Arial" w:cs="Arial"/>
                <w:i/>
                <w:sz w:val="20"/>
              </w:rPr>
              <w:t>Client</w:t>
            </w:r>
            <w:r w:rsidRPr="00CB5DC6">
              <w:rPr>
                <w:rFonts w:ascii="Arial" w:hAnsi="Arial" w:cs="Arial"/>
                <w:sz w:val="20"/>
              </w:rPr>
              <w:t xml:space="preserve">, assign or otherwise transfer the benefit of any or all </w:t>
            </w:r>
            <w:r w:rsidR="001B5511" w:rsidRPr="00CB5DC6">
              <w:rPr>
                <w:rFonts w:ascii="Arial" w:hAnsi="Arial" w:cs="Arial"/>
                <w:sz w:val="20"/>
              </w:rPr>
              <w:t xml:space="preserve">of its </w:t>
            </w:r>
            <w:r w:rsidRPr="00CB5DC6">
              <w:rPr>
                <w:rFonts w:ascii="Arial" w:hAnsi="Arial" w:cs="Arial"/>
                <w:sz w:val="20"/>
              </w:rPr>
              <w:t>rights and benefits under this contract.</w:t>
            </w:r>
          </w:p>
        </w:tc>
      </w:tr>
      <w:tr w:rsidR="00906F91" w:rsidRPr="00CB5DC6" w14:paraId="5B7B826C"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9ECDDA2" w14:textId="77777777" w:rsidR="00906F91" w:rsidRPr="00CB5DC6" w:rsidRDefault="00906F91" w:rsidP="009E4B5C">
            <w:pPr>
              <w:pStyle w:val="CommentText"/>
              <w:spacing w:before="120" w:after="120" w:line="240" w:lineRule="auto"/>
            </w:pPr>
            <w:r w:rsidRPr="00CB5DC6">
              <w:t>Z2.2</w:t>
            </w:r>
          </w:p>
        </w:tc>
        <w:tc>
          <w:tcPr>
            <w:tcW w:w="9164" w:type="dxa"/>
            <w:tcBorders>
              <w:top w:val="nil"/>
              <w:left w:val="nil"/>
              <w:bottom w:val="nil"/>
              <w:right w:val="nil"/>
            </w:tcBorders>
            <w:shd w:val="clear" w:color="auto" w:fill="auto"/>
          </w:tcPr>
          <w:p w14:paraId="4EFF71DB" w14:textId="61CB3D3A" w:rsidR="00906F91" w:rsidRPr="00CB5DC6" w:rsidRDefault="00906F91" w:rsidP="009E4B5C">
            <w:pPr>
              <w:pStyle w:val="ListParagraph"/>
              <w:numPr>
                <w:ilvl w:val="0"/>
                <w:numId w:val="0"/>
              </w:numPr>
              <w:spacing w:before="120" w:after="120" w:line="240" w:lineRule="auto"/>
              <w:rPr>
                <w:rFonts w:ascii="Arial" w:hAnsi="Arial" w:cs="Arial"/>
                <w:sz w:val="20"/>
                <w:szCs w:val="20"/>
                <w:lang w:eastAsia="en-GB"/>
              </w:rPr>
            </w:pPr>
            <w:r w:rsidRPr="00CB5DC6">
              <w:rPr>
                <w:rFonts w:ascii="Arial" w:hAnsi="Arial" w:cs="Arial"/>
                <w:sz w:val="20"/>
                <w:szCs w:val="20"/>
              </w:rPr>
              <w:t xml:space="preserve">The </w:t>
            </w:r>
            <w:r w:rsidR="00A72B78" w:rsidRPr="00CB5DC6">
              <w:rPr>
                <w:rFonts w:ascii="Arial" w:hAnsi="Arial" w:cs="Arial"/>
                <w:i/>
                <w:sz w:val="20"/>
                <w:szCs w:val="20"/>
              </w:rPr>
              <w:t>Client</w:t>
            </w:r>
            <w:r w:rsidRPr="00CB5DC6">
              <w:rPr>
                <w:rFonts w:ascii="Arial" w:hAnsi="Arial" w:cs="Arial"/>
                <w:sz w:val="20"/>
                <w:szCs w:val="20"/>
              </w:rPr>
              <w:t xml:space="preserve"> is entitled to assign, novate or transfer its interest in this contract to a party nominated by the </w:t>
            </w:r>
            <w:r w:rsidR="001B5511" w:rsidRPr="00CB5DC6">
              <w:rPr>
                <w:rFonts w:ascii="Arial" w:hAnsi="Arial" w:cs="Arial"/>
                <w:i/>
                <w:iCs/>
                <w:sz w:val="20"/>
                <w:szCs w:val="20"/>
              </w:rPr>
              <w:t>Client</w:t>
            </w:r>
            <w:r w:rsidRPr="00CB5DC6">
              <w:rPr>
                <w:rFonts w:ascii="Arial" w:hAnsi="Arial" w:cs="Arial"/>
                <w:sz w:val="20"/>
                <w:szCs w:val="20"/>
              </w:rPr>
              <w:t xml:space="preserve">: </w:t>
            </w:r>
          </w:p>
          <w:p w14:paraId="1121740C" w14:textId="77777777" w:rsidR="001F3D84" w:rsidRDefault="00906F91" w:rsidP="001F3D84">
            <w:pPr>
              <w:pStyle w:val="ListParagraph"/>
              <w:numPr>
                <w:ilvl w:val="0"/>
                <w:numId w:val="7"/>
              </w:numPr>
              <w:spacing w:before="120" w:after="120" w:line="240" w:lineRule="auto"/>
              <w:ind w:left="357" w:hanging="357"/>
              <w:rPr>
                <w:rFonts w:ascii="Arial" w:hAnsi="Arial" w:cs="Arial"/>
                <w:sz w:val="20"/>
                <w:szCs w:val="20"/>
                <w:lang w:eastAsia="en-GB"/>
              </w:rPr>
            </w:pPr>
            <w:r w:rsidRPr="00CB5DC6">
              <w:rPr>
                <w:rFonts w:ascii="Arial" w:hAnsi="Arial" w:cs="Arial"/>
                <w:sz w:val="20"/>
                <w:szCs w:val="20"/>
                <w:lang w:eastAsia="en-GB"/>
              </w:rPr>
              <w:t xml:space="preserve">without the consent of the </w:t>
            </w:r>
            <w:r w:rsidRPr="00CB5DC6">
              <w:rPr>
                <w:rFonts w:ascii="Arial" w:hAnsi="Arial" w:cs="Arial"/>
                <w:i/>
                <w:sz w:val="20"/>
                <w:szCs w:val="20"/>
                <w:lang w:eastAsia="en-GB"/>
              </w:rPr>
              <w:t>Contractor</w:t>
            </w:r>
            <w:r w:rsidRPr="00CB5DC6">
              <w:rPr>
                <w:rFonts w:ascii="Arial" w:hAnsi="Arial" w:cs="Arial"/>
                <w:sz w:val="20"/>
                <w:szCs w:val="20"/>
                <w:lang w:eastAsia="en-GB"/>
              </w:rPr>
              <w:t>;</w:t>
            </w:r>
            <w:r w:rsidRPr="00CB5DC6">
              <w:rPr>
                <w:rFonts w:ascii="Arial" w:hAnsi="Arial" w:cs="Arial"/>
                <w:sz w:val="20"/>
                <w:szCs w:val="20"/>
              </w:rPr>
              <w:t xml:space="preserve"> </w:t>
            </w:r>
          </w:p>
          <w:p w14:paraId="2E3A920F" w14:textId="77777777" w:rsidR="001F3D84" w:rsidRPr="001F3D84" w:rsidRDefault="00906F91" w:rsidP="001F3D84">
            <w:pPr>
              <w:pStyle w:val="ListParagraph"/>
              <w:numPr>
                <w:ilvl w:val="0"/>
                <w:numId w:val="7"/>
              </w:numPr>
              <w:spacing w:before="120" w:after="120" w:line="240" w:lineRule="auto"/>
              <w:ind w:left="357" w:hanging="357"/>
              <w:rPr>
                <w:rFonts w:ascii="Arial" w:hAnsi="Arial" w:cs="Arial"/>
                <w:sz w:val="20"/>
                <w:szCs w:val="20"/>
                <w:lang w:eastAsia="en-GB"/>
              </w:rPr>
            </w:pPr>
            <w:r w:rsidRPr="001F3D84">
              <w:rPr>
                <w:rFonts w:ascii="Arial" w:hAnsi="Arial" w:cs="Arial"/>
                <w:sz w:val="20"/>
              </w:rPr>
              <w:t xml:space="preserve">without requiring the consent of any Third Party; and </w:t>
            </w:r>
          </w:p>
          <w:p w14:paraId="3C1DBA29" w14:textId="628F4AEF" w:rsidR="00906F91" w:rsidRPr="001F3D84" w:rsidRDefault="00906F91" w:rsidP="001F3D84">
            <w:pPr>
              <w:pStyle w:val="ListParagraph"/>
              <w:numPr>
                <w:ilvl w:val="0"/>
                <w:numId w:val="7"/>
              </w:numPr>
              <w:spacing w:before="120" w:after="120" w:line="240" w:lineRule="auto"/>
              <w:ind w:left="357" w:hanging="357"/>
              <w:rPr>
                <w:rFonts w:ascii="Arial" w:hAnsi="Arial" w:cs="Arial"/>
                <w:sz w:val="20"/>
                <w:szCs w:val="20"/>
                <w:lang w:eastAsia="en-GB"/>
              </w:rPr>
            </w:pPr>
            <w:r w:rsidRPr="001F3D84">
              <w:rPr>
                <w:rFonts w:ascii="Arial" w:hAnsi="Arial" w:cs="Arial"/>
                <w:sz w:val="20"/>
              </w:rPr>
              <w:t>without incurring any payment obligation or other additional liability.</w:t>
            </w:r>
          </w:p>
        </w:tc>
      </w:tr>
      <w:tr w:rsidR="00906F91" w:rsidRPr="00C363D7" w14:paraId="4DAE188B"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2C4746AC" w14:textId="77777777" w:rsidR="00906F91" w:rsidRPr="00C363D7" w:rsidRDefault="00906F91" w:rsidP="009E4B5C">
            <w:pPr>
              <w:pStyle w:val="CommentText"/>
              <w:spacing w:before="120" w:after="120" w:line="240" w:lineRule="auto"/>
            </w:pPr>
            <w:r w:rsidRPr="00C363D7">
              <w:t>Z3</w:t>
            </w:r>
          </w:p>
        </w:tc>
        <w:tc>
          <w:tcPr>
            <w:tcW w:w="9164" w:type="dxa"/>
            <w:tcBorders>
              <w:top w:val="nil"/>
              <w:left w:val="nil"/>
              <w:bottom w:val="nil"/>
              <w:right w:val="nil"/>
            </w:tcBorders>
            <w:shd w:val="clear" w:color="auto" w:fill="auto"/>
          </w:tcPr>
          <w:p w14:paraId="456EFB5E" w14:textId="77777777" w:rsidR="00906F91" w:rsidRPr="008067E4" w:rsidRDefault="00906F91" w:rsidP="009E4B5C">
            <w:pPr>
              <w:pStyle w:val="ListParagraph"/>
              <w:numPr>
                <w:ilvl w:val="0"/>
                <w:numId w:val="0"/>
              </w:numPr>
              <w:spacing w:before="120" w:after="120" w:line="240" w:lineRule="auto"/>
              <w:jc w:val="both"/>
              <w:rPr>
                <w:rFonts w:ascii="Arial" w:hAnsi="Arial" w:cs="Arial"/>
                <w:b/>
                <w:sz w:val="20"/>
                <w:szCs w:val="20"/>
              </w:rPr>
            </w:pPr>
            <w:r w:rsidRPr="008067E4">
              <w:rPr>
                <w:rFonts w:ascii="Arial" w:hAnsi="Arial" w:cs="Arial"/>
                <w:b/>
                <w:sz w:val="20"/>
                <w:szCs w:val="20"/>
              </w:rPr>
              <w:t>Rights of third parties</w:t>
            </w:r>
          </w:p>
        </w:tc>
      </w:tr>
      <w:tr w:rsidR="00906F91" w:rsidRPr="00C363D7" w14:paraId="2DAD8D1B"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2AF06CB5" w14:textId="77777777" w:rsidR="00906F91" w:rsidRPr="00C363D7" w:rsidRDefault="00906F91" w:rsidP="009E4B5C">
            <w:pPr>
              <w:pStyle w:val="CommentText"/>
              <w:spacing w:before="120" w:after="120" w:line="240" w:lineRule="auto"/>
            </w:pPr>
            <w:r w:rsidRPr="00C363D7">
              <w:t>Z3.1</w:t>
            </w:r>
            <w:r w:rsidRPr="00C363D7">
              <w:tab/>
            </w:r>
          </w:p>
        </w:tc>
        <w:tc>
          <w:tcPr>
            <w:tcW w:w="9164" w:type="dxa"/>
            <w:tcBorders>
              <w:top w:val="nil"/>
              <w:left w:val="nil"/>
              <w:bottom w:val="nil"/>
              <w:right w:val="nil"/>
            </w:tcBorders>
            <w:shd w:val="clear" w:color="auto" w:fill="auto"/>
          </w:tcPr>
          <w:p w14:paraId="648717EB" w14:textId="61F519FC" w:rsidR="00906F91" w:rsidRPr="008067E4" w:rsidRDefault="00906F91" w:rsidP="009E4B5C">
            <w:pPr>
              <w:pStyle w:val="ListParagraph"/>
              <w:numPr>
                <w:ilvl w:val="0"/>
                <w:numId w:val="0"/>
              </w:numPr>
              <w:spacing w:before="120" w:after="120" w:line="240" w:lineRule="auto"/>
              <w:jc w:val="both"/>
              <w:rPr>
                <w:rFonts w:ascii="Arial" w:hAnsi="Arial" w:cs="Arial"/>
                <w:b/>
                <w:sz w:val="20"/>
                <w:szCs w:val="20"/>
              </w:rPr>
            </w:pPr>
            <w:r w:rsidRPr="008067E4">
              <w:rPr>
                <w:rFonts w:ascii="Arial" w:hAnsi="Arial" w:cs="Arial"/>
                <w:sz w:val="20"/>
                <w:szCs w:val="20"/>
              </w:rPr>
              <w:t xml:space="preserve">The Authority is, pursuant to the Contracts (Rights of Third Parties) Act 1999, entitled to enforce any of the </w:t>
            </w:r>
            <w:r w:rsidR="00A72B78" w:rsidRPr="008067E4">
              <w:rPr>
                <w:rFonts w:ascii="Arial" w:hAnsi="Arial" w:cs="Arial"/>
                <w:i/>
                <w:sz w:val="20"/>
                <w:szCs w:val="20"/>
              </w:rPr>
              <w:t>Client</w:t>
            </w:r>
            <w:r w:rsidRPr="008067E4">
              <w:rPr>
                <w:rFonts w:ascii="Arial" w:hAnsi="Arial" w:cs="Arial"/>
                <w:sz w:val="20"/>
                <w:szCs w:val="20"/>
              </w:rPr>
              <w:t>’s rights under this contract and any term in this contract which directly or indirectly prevents or attempts to prevent the Authority from exercising those rights has no legal effect.</w:t>
            </w:r>
          </w:p>
        </w:tc>
      </w:tr>
      <w:tr w:rsidR="00906F91" w:rsidRPr="00C363D7" w14:paraId="177A11AC"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760B0C83" w14:textId="77777777" w:rsidR="00906F91" w:rsidRPr="00CB5DC6" w:rsidRDefault="00906F91" w:rsidP="009E4B5C">
            <w:pPr>
              <w:pStyle w:val="CommentText"/>
              <w:spacing w:before="120" w:after="120" w:line="240" w:lineRule="auto"/>
            </w:pPr>
            <w:r w:rsidRPr="00CB5DC6">
              <w:lastRenderedPageBreak/>
              <w:t xml:space="preserve">Z3.2 </w:t>
            </w:r>
          </w:p>
        </w:tc>
        <w:tc>
          <w:tcPr>
            <w:tcW w:w="9164" w:type="dxa"/>
            <w:tcBorders>
              <w:top w:val="nil"/>
              <w:left w:val="nil"/>
              <w:bottom w:val="nil"/>
              <w:right w:val="nil"/>
            </w:tcBorders>
            <w:shd w:val="clear" w:color="auto" w:fill="auto"/>
          </w:tcPr>
          <w:p w14:paraId="20EBF747" w14:textId="05D19933" w:rsidR="00906F91" w:rsidRPr="00CB5DC6" w:rsidRDefault="00906F91" w:rsidP="009E4B5C">
            <w:pPr>
              <w:pStyle w:val="ListParagraph"/>
              <w:numPr>
                <w:ilvl w:val="0"/>
                <w:numId w:val="0"/>
              </w:numPr>
              <w:spacing w:before="120" w:after="120" w:line="240" w:lineRule="auto"/>
              <w:jc w:val="both"/>
              <w:rPr>
                <w:rFonts w:ascii="Arial" w:hAnsi="Arial" w:cs="Arial"/>
                <w:sz w:val="20"/>
                <w:szCs w:val="20"/>
              </w:rPr>
            </w:pPr>
            <w:r w:rsidRPr="00CB5DC6">
              <w:rPr>
                <w:rFonts w:ascii="Arial" w:hAnsi="Arial" w:cs="Arial"/>
                <w:sz w:val="20"/>
                <w:szCs w:val="20"/>
              </w:rPr>
              <w:t xml:space="preserve">The </w:t>
            </w:r>
            <w:r w:rsidRPr="00CB5DC6">
              <w:rPr>
                <w:rFonts w:ascii="Arial" w:hAnsi="Arial" w:cs="Arial"/>
                <w:i/>
                <w:sz w:val="20"/>
                <w:szCs w:val="20"/>
              </w:rPr>
              <w:t>Contractor</w:t>
            </w:r>
            <w:r w:rsidRPr="00CB5DC6">
              <w:rPr>
                <w:rFonts w:ascii="Arial" w:hAnsi="Arial" w:cs="Arial"/>
                <w:sz w:val="20"/>
                <w:szCs w:val="20"/>
              </w:rPr>
              <w:t xml:space="preserve"> acknowledges that its obligations under this contract benefit both the </w:t>
            </w:r>
            <w:r w:rsidR="00A72B78" w:rsidRPr="00CB5DC6">
              <w:rPr>
                <w:rFonts w:ascii="Arial" w:hAnsi="Arial" w:cs="Arial"/>
                <w:i/>
                <w:sz w:val="20"/>
                <w:szCs w:val="20"/>
              </w:rPr>
              <w:t>Client</w:t>
            </w:r>
            <w:r w:rsidRPr="00CB5DC6">
              <w:rPr>
                <w:rFonts w:ascii="Arial" w:hAnsi="Arial" w:cs="Arial"/>
                <w:sz w:val="20"/>
                <w:szCs w:val="20"/>
              </w:rPr>
              <w:t xml:space="preserve"> and the Authority.</w:t>
            </w:r>
          </w:p>
        </w:tc>
      </w:tr>
      <w:tr w:rsidR="00906F91" w:rsidRPr="00C363D7" w14:paraId="5A51FD53"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104B3C6" w14:textId="77777777" w:rsidR="00906F91" w:rsidRPr="00CB5DC6" w:rsidRDefault="00906F91" w:rsidP="009E4B5C">
            <w:pPr>
              <w:pStyle w:val="CommentText"/>
              <w:spacing w:before="120" w:after="120" w:line="240" w:lineRule="auto"/>
            </w:pPr>
            <w:r w:rsidRPr="00CB5DC6">
              <w:t>Z4</w:t>
            </w:r>
          </w:p>
        </w:tc>
        <w:tc>
          <w:tcPr>
            <w:tcW w:w="9164" w:type="dxa"/>
            <w:tcBorders>
              <w:top w:val="nil"/>
              <w:left w:val="nil"/>
              <w:bottom w:val="nil"/>
              <w:right w:val="nil"/>
            </w:tcBorders>
            <w:shd w:val="clear" w:color="auto" w:fill="auto"/>
          </w:tcPr>
          <w:p w14:paraId="6C7186EC" w14:textId="77777777" w:rsidR="00906F91" w:rsidRPr="00CB5DC6" w:rsidRDefault="00906F91" w:rsidP="009E4B5C">
            <w:pPr>
              <w:spacing w:before="120" w:after="120"/>
              <w:ind w:left="0"/>
              <w:jc w:val="both"/>
              <w:rPr>
                <w:rFonts w:ascii="Arial" w:hAnsi="Arial" w:cs="Arial"/>
                <w:b/>
                <w:sz w:val="20"/>
              </w:rPr>
            </w:pPr>
            <w:r w:rsidRPr="00CB5DC6">
              <w:rPr>
                <w:rFonts w:ascii="Arial" w:hAnsi="Arial" w:cs="Arial"/>
                <w:b/>
                <w:sz w:val="20"/>
              </w:rPr>
              <w:t>Nuclear Installations Act</w:t>
            </w:r>
          </w:p>
        </w:tc>
      </w:tr>
      <w:tr w:rsidR="00906F91" w:rsidRPr="00C363D7" w14:paraId="46C9DFC0"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6704115" w14:textId="77777777" w:rsidR="00906F91" w:rsidRPr="00CB5DC6" w:rsidRDefault="00906F91" w:rsidP="009E4B5C">
            <w:pPr>
              <w:pStyle w:val="CommentText"/>
              <w:spacing w:before="120" w:after="120" w:line="240" w:lineRule="auto"/>
            </w:pPr>
            <w:r w:rsidRPr="00CB5DC6">
              <w:t>Z4.1</w:t>
            </w:r>
          </w:p>
        </w:tc>
        <w:tc>
          <w:tcPr>
            <w:tcW w:w="9164" w:type="dxa"/>
            <w:tcBorders>
              <w:top w:val="nil"/>
              <w:left w:val="nil"/>
              <w:bottom w:val="nil"/>
              <w:right w:val="nil"/>
            </w:tcBorders>
            <w:shd w:val="clear" w:color="auto" w:fill="auto"/>
          </w:tcPr>
          <w:p w14:paraId="6B7D73A1" w14:textId="1FB86A6A" w:rsidR="00906F91" w:rsidRPr="00CB5DC6" w:rsidRDefault="00906F91" w:rsidP="009E4B5C">
            <w:pPr>
              <w:spacing w:before="120" w:after="120"/>
              <w:ind w:left="0"/>
              <w:jc w:val="both"/>
              <w:rPr>
                <w:rFonts w:ascii="Arial" w:hAnsi="Arial" w:cs="Arial"/>
                <w:b/>
                <w:sz w:val="20"/>
              </w:rPr>
            </w:pPr>
            <w:r w:rsidRPr="00CB5DC6">
              <w:rPr>
                <w:rFonts w:ascii="Arial" w:hAnsi="Arial" w:cs="Arial"/>
                <w:sz w:val="20"/>
              </w:rPr>
              <w:t xml:space="preserve">Pursuant to section 12(3A) of the Nuclear Installations Act 1965 ("the Act"), the </w:t>
            </w:r>
            <w:r w:rsidR="00A72B78" w:rsidRPr="00CB5DC6">
              <w:rPr>
                <w:rFonts w:ascii="Arial" w:hAnsi="Arial" w:cs="Arial"/>
                <w:i/>
                <w:sz w:val="20"/>
              </w:rPr>
              <w:t>Client</w:t>
            </w:r>
            <w:r w:rsidRPr="00CB5DC6">
              <w:rPr>
                <w:rFonts w:ascii="Arial" w:hAnsi="Arial" w:cs="Arial"/>
                <w:sz w:val="20"/>
              </w:rPr>
              <w:t xml:space="preserve"> and the </w:t>
            </w:r>
            <w:r w:rsidRPr="00CB5DC6">
              <w:rPr>
                <w:rFonts w:ascii="Arial" w:hAnsi="Arial" w:cs="Arial"/>
                <w:i/>
                <w:sz w:val="20"/>
              </w:rPr>
              <w:t>Contractor</w:t>
            </w:r>
            <w:r w:rsidRPr="00CB5DC6">
              <w:rPr>
                <w:rFonts w:ascii="Arial" w:hAnsi="Arial" w:cs="Arial"/>
                <w:sz w:val="20"/>
              </w:rPr>
              <w:t xml:space="preserve"> agree as follows.</w:t>
            </w:r>
          </w:p>
        </w:tc>
      </w:tr>
      <w:tr w:rsidR="00906F91" w:rsidRPr="00C363D7" w14:paraId="48B13E74"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99990C1" w14:textId="77777777" w:rsidR="00906F91" w:rsidRPr="00CB5DC6" w:rsidRDefault="00906F91" w:rsidP="009E4B5C">
            <w:pPr>
              <w:pStyle w:val="CommentText"/>
              <w:spacing w:before="120" w:after="120" w:line="240" w:lineRule="auto"/>
            </w:pPr>
            <w:r w:rsidRPr="00CB5DC6">
              <w:t>Z4.2</w:t>
            </w:r>
          </w:p>
        </w:tc>
        <w:tc>
          <w:tcPr>
            <w:tcW w:w="9164" w:type="dxa"/>
            <w:tcBorders>
              <w:top w:val="nil"/>
              <w:left w:val="nil"/>
              <w:bottom w:val="nil"/>
              <w:right w:val="nil"/>
            </w:tcBorders>
            <w:shd w:val="clear" w:color="auto" w:fill="auto"/>
          </w:tcPr>
          <w:p w14:paraId="23532B4F" w14:textId="7226BFF8" w:rsidR="00906F91" w:rsidRPr="00CB5DC6" w:rsidRDefault="00906F91" w:rsidP="009E4B5C">
            <w:pPr>
              <w:spacing w:before="120" w:after="120"/>
              <w:ind w:left="0"/>
              <w:jc w:val="both"/>
              <w:rPr>
                <w:rFonts w:ascii="Arial" w:hAnsi="Arial" w:cs="Arial"/>
                <w:sz w:val="20"/>
              </w:rPr>
            </w:pPr>
            <w:r w:rsidRPr="00CB5DC6">
              <w:rPr>
                <w:rFonts w:ascii="Arial" w:hAnsi="Arial" w:cs="Arial"/>
                <w:sz w:val="20"/>
              </w:rPr>
              <w:t xml:space="preserve">In the event of an occurrence involving nuclear matter as defined within section 7 of the Act, the </w:t>
            </w:r>
            <w:r w:rsidR="00A72B78" w:rsidRPr="00CB5DC6">
              <w:rPr>
                <w:rFonts w:ascii="Arial" w:hAnsi="Arial" w:cs="Arial"/>
                <w:i/>
                <w:sz w:val="20"/>
              </w:rPr>
              <w:t>Client</w:t>
            </w:r>
            <w:r w:rsidRPr="00CB5DC6">
              <w:rPr>
                <w:rFonts w:ascii="Arial" w:hAnsi="Arial" w:cs="Arial"/>
                <w:sz w:val="20"/>
              </w:rPr>
              <w:t xml:space="preserve"> </w:t>
            </w:r>
            <w:r w:rsidR="001B5511" w:rsidRPr="00CB5DC6">
              <w:rPr>
                <w:rFonts w:ascii="Arial" w:hAnsi="Arial" w:cs="Arial"/>
                <w:sz w:val="20"/>
              </w:rPr>
              <w:t>shall be</w:t>
            </w:r>
            <w:r w:rsidRPr="00CB5DC6">
              <w:rPr>
                <w:rFonts w:ascii="Arial" w:hAnsi="Arial" w:cs="Arial"/>
                <w:sz w:val="20"/>
              </w:rPr>
              <w:t xml:space="preserve"> liable to the </w:t>
            </w:r>
            <w:r w:rsidRPr="00CB5DC6">
              <w:rPr>
                <w:rFonts w:ascii="Arial" w:hAnsi="Arial" w:cs="Arial"/>
                <w:i/>
                <w:sz w:val="20"/>
              </w:rPr>
              <w:t>Contractor</w:t>
            </w:r>
            <w:r w:rsidRPr="00CB5DC6">
              <w:rPr>
                <w:rFonts w:ascii="Arial" w:hAnsi="Arial" w:cs="Arial"/>
                <w:sz w:val="20"/>
              </w:rPr>
              <w:t xml:space="preserve"> for damage to the property of the </w:t>
            </w:r>
            <w:r w:rsidRPr="00CB5DC6">
              <w:rPr>
                <w:rFonts w:ascii="Arial" w:hAnsi="Arial" w:cs="Arial"/>
                <w:i/>
                <w:sz w:val="20"/>
              </w:rPr>
              <w:t>Contractor</w:t>
            </w:r>
            <w:r w:rsidRPr="00CB5DC6">
              <w:rPr>
                <w:rFonts w:ascii="Arial" w:hAnsi="Arial" w:cs="Arial"/>
                <w:sz w:val="20"/>
              </w:rPr>
              <w:t xml:space="preserve"> and / or the property of the </w:t>
            </w:r>
            <w:r w:rsidRPr="00CB5DC6">
              <w:rPr>
                <w:rFonts w:ascii="Arial" w:hAnsi="Arial" w:cs="Arial"/>
                <w:i/>
                <w:sz w:val="20"/>
              </w:rPr>
              <w:t>Contractor</w:t>
            </w:r>
            <w:r w:rsidRPr="00CB5DC6">
              <w:rPr>
                <w:rFonts w:ascii="Arial" w:hAnsi="Arial" w:cs="Arial"/>
                <w:sz w:val="20"/>
              </w:rPr>
              <w:t xml:space="preserve">’s </w:t>
            </w:r>
            <w:r w:rsidR="00027A9A">
              <w:rPr>
                <w:rFonts w:ascii="Arial" w:hAnsi="Arial" w:cs="Arial"/>
                <w:sz w:val="20"/>
              </w:rPr>
              <w:t>s</w:t>
            </w:r>
            <w:r w:rsidRPr="00CB5DC6">
              <w:rPr>
                <w:rFonts w:ascii="Arial" w:hAnsi="Arial" w:cs="Arial"/>
                <w:sz w:val="20"/>
              </w:rPr>
              <w:t xml:space="preserve">ubcontractors which is located on the </w:t>
            </w:r>
            <w:r w:rsidR="00A72B78" w:rsidRPr="00CB5DC6">
              <w:rPr>
                <w:rFonts w:ascii="Arial" w:hAnsi="Arial" w:cs="Arial"/>
                <w:i/>
                <w:iCs/>
                <w:sz w:val="20"/>
              </w:rPr>
              <w:t>Client</w:t>
            </w:r>
            <w:r w:rsidRPr="00CB5DC6">
              <w:rPr>
                <w:rFonts w:ascii="Arial" w:hAnsi="Arial" w:cs="Arial"/>
                <w:sz w:val="20"/>
              </w:rPr>
              <w:t xml:space="preserve">’s Nuclear Licensed Site for the purposes of this contract. </w:t>
            </w:r>
          </w:p>
        </w:tc>
      </w:tr>
      <w:tr w:rsidR="00906F91" w:rsidRPr="00C363D7" w14:paraId="5E8E2B10"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52B5D04A" w14:textId="77777777" w:rsidR="00906F91" w:rsidRPr="00CB5DC6" w:rsidRDefault="00906F91" w:rsidP="009E4B5C">
            <w:pPr>
              <w:pStyle w:val="CommentText"/>
              <w:spacing w:before="120" w:after="120" w:line="240" w:lineRule="auto"/>
            </w:pPr>
            <w:r w:rsidRPr="00CB5DC6">
              <w:t>Z4.3</w:t>
            </w:r>
          </w:p>
        </w:tc>
        <w:tc>
          <w:tcPr>
            <w:tcW w:w="9164" w:type="dxa"/>
            <w:tcBorders>
              <w:top w:val="nil"/>
              <w:left w:val="nil"/>
              <w:bottom w:val="nil"/>
              <w:right w:val="nil"/>
            </w:tcBorders>
            <w:shd w:val="clear" w:color="auto" w:fill="auto"/>
          </w:tcPr>
          <w:p w14:paraId="24049328" w14:textId="12F1A782" w:rsidR="00906F91" w:rsidRPr="00CB5DC6" w:rsidRDefault="00906F91" w:rsidP="009E4B5C">
            <w:pPr>
              <w:spacing w:before="120" w:after="120"/>
              <w:ind w:left="0"/>
              <w:jc w:val="both"/>
              <w:rPr>
                <w:rFonts w:ascii="Arial" w:hAnsi="Arial" w:cs="Arial"/>
                <w:sz w:val="20"/>
              </w:rPr>
            </w:pPr>
            <w:r w:rsidRPr="00CB5DC6">
              <w:rPr>
                <w:rFonts w:ascii="Arial" w:hAnsi="Arial" w:cs="Arial"/>
                <w:sz w:val="20"/>
              </w:rPr>
              <w:t>The</w:t>
            </w:r>
            <w:r w:rsidR="001B5511" w:rsidRPr="00CB5DC6">
              <w:rPr>
                <w:rFonts w:ascii="Arial" w:hAnsi="Arial" w:cs="Arial"/>
                <w:sz w:val="20"/>
              </w:rPr>
              <w:t xml:space="preserve"> liability in clause Z4.2 </w:t>
            </w:r>
            <w:r w:rsidRPr="00CB5DC6">
              <w:rPr>
                <w:rFonts w:ascii="Arial" w:hAnsi="Arial" w:cs="Arial"/>
                <w:sz w:val="20"/>
              </w:rPr>
              <w:t xml:space="preserve">shall be limited to liability for property damage as would otherwise exist if section 7(3) of the Act did not apply and claims under this contract for property damage shall be governed by the Act as if section 7(3) of the Act did not apply. </w:t>
            </w:r>
          </w:p>
        </w:tc>
      </w:tr>
      <w:tr w:rsidR="00906F91" w:rsidRPr="00C363D7" w14:paraId="6AEA702E"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0F16F43C" w14:textId="77777777" w:rsidR="00906F91" w:rsidRPr="00CB5DC6" w:rsidRDefault="00906F91" w:rsidP="009E4B5C">
            <w:pPr>
              <w:pStyle w:val="CommentText"/>
              <w:spacing w:before="120" w:after="120" w:line="240" w:lineRule="auto"/>
            </w:pPr>
            <w:r w:rsidRPr="00CB5DC6">
              <w:t>Z4.4</w:t>
            </w:r>
          </w:p>
        </w:tc>
        <w:tc>
          <w:tcPr>
            <w:tcW w:w="9164" w:type="dxa"/>
            <w:tcBorders>
              <w:top w:val="nil"/>
              <w:left w:val="nil"/>
              <w:bottom w:val="nil"/>
              <w:right w:val="nil"/>
            </w:tcBorders>
            <w:shd w:val="clear" w:color="auto" w:fill="auto"/>
          </w:tcPr>
          <w:p w14:paraId="7EA45917" w14:textId="36D10D54" w:rsidR="00906F91" w:rsidRPr="00CB5DC6" w:rsidRDefault="00906F91" w:rsidP="009E4B5C">
            <w:pPr>
              <w:spacing w:before="120" w:after="120"/>
              <w:ind w:left="0"/>
              <w:jc w:val="both"/>
              <w:rPr>
                <w:rFonts w:ascii="Arial" w:hAnsi="Arial" w:cs="Arial"/>
                <w:sz w:val="20"/>
              </w:rPr>
            </w:pPr>
            <w:r w:rsidRPr="00CB5DC6">
              <w:rPr>
                <w:rFonts w:ascii="Arial" w:hAnsi="Arial" w:cs="Arial"/>
                <w:sz w:val="20"/>
              </w:rPr>
              <w:t xml:space="preserve">The </w:t>
            </w:r>
            <w:r w:rsidR="00A72B78" w:rsidRPr="00CB5DC6">
              <w:rPr>
                <w:rFonts w:ascii="Arial" w:hAnsi="Arial" w:cs="Arial"/>
                <w:i/>
                <w:sz w:val="20"/>
              </w:rPr>
              <w:t>Client</w:t>
            </w:r>
            <w:r w:rsidRPr="00CB5DC6">
              <w:rPr>
                <w:rFonts w:ascii="Arial" w:hAnsi="Arial" w:cs="Arial"/>
                <w:sz w:val="20"/>
              </w:rPr>
              <w:t xml:space="preserve"> </w:t>
            </w:r>
            <w:r w:rsidR="001B5511" w:rsidRPr="00CB5DC6">
              <w:rPr>
                <w:rFonts w:ascii="Arial" w:hAnsi="Arial" w:cs="Arial"/>
                <w:sz w:val="20"/>
              </w:rPr>
              <w:t xml:space="preserve">shall not </w:t>
            </w:r>
            <w:r w:rsidR="00CB5DC6">
              <w:rPr>
                <w:rFonts w:ascii="Arial" w:hAnsi="Arial" w:cs="Arial"/>
                <w:sz w:val="20"/>
              </w:rPr>
              <w:t>be</w:t>
            </w:r>
            <w:r w:rsidRPr="00CB5DC6">
              <w:rPr>
                <w:rFonts w:ascii="Arial" w:hAnsi="Arial" w:cs="Arial"/>
                <w:sz w:val="20"/>
              </w:rPr>
              <w:t xml:space="preserve"> liable under this clause Z4 unless and to the extent that the </w:t>
            </w:r>
            <w:r w:rsidRPr="00CB5DC6">
              <w:rPr>
                <w:rFonts w:ascii="Arial" w:hAnsi="Arial" w:cs="Arial"/>
                <w:i/>
                <w:sz w:val="20"/>
              </w:rPr>
              <w:t>Contractor</w:t>
            </w:r>
            <w:r w:rsidRPr="00CB5DC6">
              <w:rPr>
                <w:rFonts w:ascii="Arial" w:hAnsi="Arial" w:cs="Arial"/>
                <w:sz w:val="20"/>
              </w:rPr>
              <w:t xml:space="preserve"> has: </w:t>
            </w:r>
          </w:p>
          <w:p w14:paraId="6E6CAB56" w14:textId="539F87E6" w:rsidR="001F3D84" w:rsidRDefault="00906F91" w:rsidP="00E675DB">
            <w:pPr>
              <w:numPr>
                <w:ilvl w:val="0"/>
                <w:numId w:val="54"/>
              </w:numPr>
              <w:spacing w:before="120" w:after="120"/>
              <w:ind w:left="357" w:right="0" w:hanging="357"/>
              <w:jc w:val="both"/>
              <w:rPr>
                <w:rFonts w:ascii="Arial" w:hAnsi="Arial" w:cs="Arial"/>
                <w:sz w:val="20"/>
              </w:rPr>
            </w:pPr>
            <w:r w:rsidRPr="00CB5DC6">
              <w:rPr>
                <w:rFonts w:ascii="Arial" w:hAnsi="Arial" w:cs="Arial"/>
                <w:sz w:val="20"/>
              </w:rPr>
              <w:t xml:space="preserve">notified the </w:t>
            </w:r>
            <w:r w:rsidR="00A72B78" w:rsidRPr="00CB5DC6">
              <w:rPr>
                <w:rFonts w:ascii="Arial" w:hAnsi="Arial" w:cs="Arial"/>
                <w:i/>
                <w:sz w:val="20"/>
              </w:rPr>
              <w:t>Client</w:t>
            </w:r>
            <w:r w:rsidRPr="00CB5DC6">
              <w:rPr>
                <w:rFonts w:ascii="Arial" w:hAnsi="Arial" w:cs="Arial"/>
                <w:sz w:val="20"/>
              </w:rPr>
              <w:t xml:space="preserve"> and the Authority of the estimated value of the </w:t>
            </w:r>
            <w:r w:rsidRPr="00CB5DC6">
              <w:rPr>
                <w:rFonts w:ascii="Arial" w:hAnsi="Arial" w:cs="Arial"/>
                <w:i/>
                <w:sz w:val="20"/>
              </w:rPr>
              <w:t>Contractor</w:t>
            </w:r>
            <w:r w:rsidRPr="00CB5DC6">
              <w:rPr>
                <w:rFonts w:ascii="Arial" w:hAnsi="Arial" w:cs="Arial"/>
                <w:sz w:val="20"/>
              </w:rPr>
              <w:t xml:space="preserve">’s plant, equipment and assets and any such plant, equipment and assets of its </w:t>
            </w:r>
            <w:r w:rsidR="00027A9A">
              <w:rPr>
                <w:rFonts w:ascii="Arial" w:hAnsi="Arial" w:cs="Arial"/>
                <w:sz w:val="20"/>
              </w:rPr>
              <w:t>s</w:t>
            </w:r>
            <w:r w:rsidRPr="00CB5DC6">
              <w:rPr>
                <w:rFonts w:ascii="Arial" w:hAnsi="Arial" w:cs="Arial"/>
                <w:sz w:val="20"/>
              </w:rPr>
              <w:t xml:space="preserve">ubcontractors brought onto the </w:t>
            </w:r>
            <w:r w:rsidR="00A72B78" w:rsidRPr="00CB5DC6">
              <w:rPr>
                <w:rFonts w:ascii="Arial" w:hAnsi="Arial" w:cs="Arial"/>
                <w:sz w:val="20"/>
              </w:rPr>
              <w:t>Client</w:t>
            </w:r>
            <w:r w:rsidRPr="00CB5DC6">
              <w:rPr>
                <w:rFonts w:ascii="Arial" w:hAnsi="Arial" w:cs="Arial"/>
                <w:sz w:val="20"/>
              </w:rPr>
              <w:t xml:space="preserve">’s Nuclear Licensed Site on an annual basis for the purposes of this contract; and </w:t>
            </w:r>
          </w:p>
          <w:p w14:paraId="0D114756" w14:textId="3F16F2C8" w:rsidR="00906F91" w:rsidRPr="001F3D84" w:rsidRDefault="00906F91" w:rsidP="00E675DB">
            <w:pPr>
              <w:numPr>
                <w:ilvl w:val="0"/>
                <w:numId w:val="54"/>
              </w:numPr>
              <w:spacing w:before="120" w:after="120"/>
              <w:ind w:left="357" w:right="0" w:hanging="357"/>
              <w:jc w:val="both"/>
              <w:rPr>
                <w:rFonts w:ascii="Arial" w:hAnsi="Arial" w:cs="Arial"/>
                <w:sz w:val="20"/>
              </w:rPr>
            </w:pPr>
            <w:r w:rsidRPr="001F3D84">
              <w:rPr>
                <w:rFonts w:ascii="Arial" w:hAnsi="Arial" w:cs="Arial"/>
                <w:sz w:val="20"/>
              </w:rPr>
              <w:t>where the estimated value of such property has changed by 20%</w:t>
            </w:r>
            <w:r w:rsidR="001B5511" w:rsidRPr="001F3D84">
              <w:rPr>
                <w:rFonts w:ascii="Arial" w:hAnsi="Arial" w:cs="Arial"/>
                <w:sz w:val="20"/>
              </w:rPr>
              <w:t xml:space="preserve"> (twenty per cent)</w:t>
            </w:r>
            <w:r w:rsidRPr="001F3D84">
              <w:rPr>
                <w:rFonts w:ascii="Arial" w:hAnsi="Arial" w:cs="Arial"/>
                <w:sz w:val="20"/>
              </w:rPr>
              <w:t xml:space="preserve"> or more during any one (1) </w:t>
            </w:r>
            <w:r w:rsidR="004037CB" w:rsidRPr="001F3D84">
              <w:rPr>
                <w:rFonts w:ascii="Arial" w:hAnsi="Arial" w:cs="Arial"/>
                <w:sz w:val="20"/>
              </w:rPr>
              <w:t>f</w:t>
            </w:r>
            <w:r w:rsidR="001B5511" w:rsidRPr="001F3D84">
              <w:rPr>
                <w:rFonts w:ascii="Arial" w:hAnsi="Arial" w:cs="Arial"/>
                <w:sz w:val="20"/>
              </w:rPr>
              <w:t xml:space="preserve">inancial </w:t>
            </w:r>
            <w:r w:rsidR="004037CB" w:rsidRPr="001F3D84">
              <w:rPr>
                <w:rFonts w:ascii="Arial" w:hAnsi="Arial" w:cs="Arial"/>
                <w:sz w:val="20"/>
              </w:rPr>
              <w:t>y</w:t>
            </w:r>
            <w:r w:rsidRPr="001F3D84">
              <w:rPr>
                <w:rFonts w:ascii="Arial" w:hAnsi="Arial" w:cs="Arial"/>
                <w:sz w:val="20"/>
              </w:rPr>
              <w:t xml:space="preserve">ear, notified the </w:t>
            </w:r>
            <w:r w:rsidR="00A72B78" w:rsidRPr="001F3D84">
              <w:rPr>
                <w:rFonts w:ascii="Arial" w:hAnsi="Arial" w:cs="Arial"/>
                <w:i/>
                <w:sz w:val="20"/>
              </w:rPr>
              <w:t>Client</w:t>
            </w:r>
            <w:r w:rsidRPr="001F3D84">
              <w:rPr>
                <w:rFonts w:ascii="Arial" w:hAnsi="Arial" w:cs="Arial"/>
                <w:sz w:val="20"/>
              </w:rPr>
              <w:t xml:space="preserve"> and Authority of the amount of such change.</w:t>
            </w:r>
          </w:p>
        </w:tc>
      </w:tr>
      <w:tr w:rsidR="00906F91" w:rsidRPr="00C363D7" w14:paraId="60F63650"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EDE7F8D" w14:textId="77777777" w:rsidR="00906F91" w:rsidRPr="00CB5DC6" w:rsidRDefault="00906F91" w:rsidP="009E4B5C">
            <w:pPr>
              <w:pStyle w:val="CommentText"/>
              <w:spacing w:before="120" w:after="120" w:line="240" w:lineRule="auto"/>
            </w:pPr>
            <w:r w:rsidRPr="00CB5DC6">
              <w:t>Z4.5</w:t>
            </w:r>
          </w:p>
        </w:tc>
        <w:tc>
          <w:tcPr>
            <w:tcW w:w="9164" w:type="dxa"/>
            <w:tcBorders>
              <w:top w:val="nil"/>
              <w:left w:val="nil"/>
              <w:bottom w:val="nil"/>
              <w:right w:val="nil"/>
            </w:tcBorders>
            <w:shd w:val="clear" w:color="auto" w:fill="auto"/>
          </w:tcPr>
          <w:p w14:paraId="78D00FAC" w14:textId="42195889" w:rsidR="00906F91" w:rsidRPr="00CB5DC6" w:rsidRDefault="004037CB" w:rsidP="009E4B5C">
            <w:pPr>
              <w:spacing w:before="120" w:after="120"/>
              <w:ind w:left="0"/>
              <w:jc w:val="both"/>
              <w:rPr>
                <w:rFonts w:ascii="Arial" w:hAnsi="Arial" w:cs="Arial"/>
                <w:sz w:val="20"/>
              </w:rPr>
            </w:pPr>
            <w:r w:rsidRPr="00CB5DC6">
              <w:rPr>
                <w:rFonts w:ascii="Arial" w:hAnsi="Arial" w:cs="Arial"/>
                <w:sz w:val="20"/>
              </w:rPr>
              <w:t>The liability</w:t>
            </w:r>
            <w:r w:rsidR="00906F91" w:rsidRPr="00CB5DC6">
              <w:rPr>
                <w:rFonts w:ascii="Arial" w:hAnsi="Arial" w:cs="Arial"/>
                <w:sz w:val="20"/>
              </w:rPr>
              <w:t xml:space="preserve"> </w:t>
            </w:r>
            <w:r w:rsidR="001B5511" w:rsidRPr="00CB5DC6">
              <w:rPr>
                <w:rFonts w:ascii="Arial" w:hAnsi="Arial" w:cs="Arial"/>
                <w:sz w:val="20"/>
              </w:rPr>
              <w:t>in clause</w:t>
            </w:r>
            <w:r w:rsidR="00906F91" w:rsidRPr="00CB5DC6">
              <w:rPr>
                <w:rFonts w:ascii="Arial" w:hAnsi="Arial" w:cs="Arial"/>
                <w:sz w:val="20"/>
              </w:rPr>
              <w:t xml:space="preserve"> Z4 is limited to the market value of the property notified in writing</w:t>
            </w:r>
            <w:r w:rsidR="001B5511" w:rsidRPr="00CB5DC6">
              <w:rPr>
                <w:rFonts w:ascii="Arial" w:hAnsi="Arial" w:cs="Arial"/>
                <w:sz w:val="20"/>
              </w:rPr>
              <w:t xml:space="preserve"> pursuant to clause Z4.4</w:t>
            </w:r>
            <w:r w:rsidR="00906F91" w:rsidRPr="00CB5DC6">
              <w:rPr>
                <w:rFonts w:ascii="Arial" w:hAnsi="Arial" w:cs="Arial"/>
                <w:sz w:val="20"/>
              </w:rPr>
              <w:t xml:space="preserve"> above.  </w:t>
            </w:r>
          </w:p>
        </w:tc>
      </w:tr>
      <w:tr w:rsidR="00906F91" w:rsidRPr="00C363D7" w14:paraId="2C4096B2"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08E8C94" w14:textId="77777777" w:rsidR="00906F91" w:rsidRPr="00CB5DC6" w:rsidRDefault="00906F91" w:rsidP="009E4B5C">
            <w:pPr>
              <w:pStyle w:val="CommentText"/>
              <w:spacing w:before="120" w:after="120" w:line="240" w:lineRule="auto"/>
            </w:pPr>
            <w:r w:rsidRPr="00CB5DC6">
              <w:t>Z4.6</w:t>
            </w:r>
          </w:p>
        </w:tc>
        <w:tc>
          <w:tcPr>
            <w:tcW w:w="9164" w:type="dxa"/>
            <w:tcBorders>
              <w:top w:val="nil"/>
              <w:left w:val="nil"/>
              <w:bottom w:val="nil"/>
              <w:right w:val="nil"/>
            </w:tcBorders>
            <w:shd w:val="clear" w:color="auto" w:fill="auto"/>
          </w:tcPr>
          <w:p w14:paraId="57B3EAB9" w14:textId="4096B706" w:rsidR="00906F91" w:rsidRPr="00CB5DC6" w:rsidRDefault="00906F91" w:rsidP="009E4B5C">
            <w:pPr>
              <w:spacing w:before="120" w:after="120"/>
              <w:ind w:left="0"/>
              <w:jc w:val="both"/>
              <w:rPr>
                <w:rFonts w:ascii="Arial" w:hAnsi="Arial" w:cs="Arial"/>
                <w:sz w:val="20"/>
              </w:rPr>
            </w:pPr>
            <w:r w:rsidRPr="00CB5DC6">
              <w:rPr>
                <w:rFonts w:ascii="Arial" w:hAnsi="Arial" w:cs="Arial"/>
                <w:sz w:val="20"/>
              </w:rPr>
              <w:t xml:space="preserve">The </w:t>
            </w:r>
            <w:r w:rsidR="00A72B78" w:rsidRPr="00CB5DC6">
              <w:rPr>
                <w:rFonts w:ascii="Arial" w:hAnsi="Arial" w:cs="Arial"/>
                <w:i/>
                <w:sz w:val="20"/>
              </w:rPr>
              <w:t>Client</w:t>
            </w:r>
            <w:r w:rsidRPr="00CB5DC6">
              <w:rPr>
                <w:rFonts w:ascii="Arial" w:hAnsi="Arial" w:cs="Arial"/>
                <w:sz w:val="20"/>
              </w:rPr>
              <w:t xml:space="preserve"> </w:t>
            </w:r>
            <w:r w:rsidR="001B5511" w:rsidRPr="00CB5DC6">
              <w:rPr>
                <w:rFonts w:ascii="Arial" w:hAnsi="Arial" w:cs="Arial"/>
                <w:sz w:val="20"/>
              </w:rPr>
              <w:t xml:space="preserve">shall </w:t>
            </w:r>
            <w:r w:rsidRPr="00CB5DC6">
              <w:rPr>
                <w:rFonts w:ascii="Arial" w:hAnsi="Arial" w:cs="Arial"/>
                <w:sz w:val="20"/>
              </w:rPr>
              <w:t>not liable under  clause Z4</w:t>
            </w:r>
            <w:r w:rsidR="001B5511" w:rsidRPr="00CB5DC6">
              <w:rPr>
                <w:rFonts w:ascii="Arial" w:hAnsi="Arial" w:cs="Arial"/>
                <w:sz w:val="20"/>
              </w:rPr>
              <w:t>.2</w:t>
            </w:r>
            <w:r w:rsidRPr="00CB5DC6">
              <w:rPr>
                <w:rFonts w:ascii="Arial" w:hAnsi="Arial" w:cs="Arial"/>
                <w:sz w:val="20"/>
              </w:rPr>
              <w:t xml:space="preserve"> to the extent that the occurrence involving nuclear matter was attributable to any act or omission of the </w:t>
            </w:r>
            <w:r w:rsidRPr="00CB5DC6">
              <w:rPr>
                <w:rFonts w:ascii="Arial" w:hAnsi="Arial" w:cs="Arial"/>
                <w:i/>
                <w:sz w:val="20"/>
              </w:rPr>
              <w:t>Contractor</w:t>
            </w:r>
            <w:r w:rsidRPr="00CB5DC6">
              <w:rPr>
                <w:rFonts w:ascii="Arial" w:hAnsi="Arial" w:cs="Arial"/>
                <w:sz w:val="20"/>
              </w:rPr>
              <w:t xml:space="preserve"> or any employee, servant or agent of the </w:t>
            </w:r>
            <w:r w:rsidRPr="00CB5DC6">
              <w:rPr>
                <w:rFonts w:ascii="Arial" w:hAnsi="Arial" w:cs="Arial"/>
                <w:i/>
                <w:sz w:val="20"/>
              </w:rPr>
              <w:t>Contractor</w:t>
            </w:r>
            <w:r w:rsidRPr="00CB5DC6">
              <w:rPr>
                <w:rFonts w:ascii="Arial" w:hAnsi="Arial" w:cs="Arial"/>
                <w:sz w:val="20"/>
              </w:rPr>
              <w:t xml:space="preserve">, or the </w:t>
            </w:r>
            <w:r w:rsidRPr="00CB5DC6">
              <w:rPr>
                <w:rFonts w:ascii="Arial" w:hAnsi="Arial" w:cs="Arial"/>
                <w:i/>
                <w:sz w:val="20"/>
              </w:rPr>
              <w:t>Contractor</w:t>
            </w:r>
            <w:r w:rsidRPr="00CB5DC6">
              <w:rPr>
                <w:rFonts w:ascii="Arial" w:hAnsi="Arial" w:cs="Arial"/>
                <w:sz w:val="20"/>
              </w:rPr>
              <w:t xml:space="preserve">’s </w:t>
            </w:r>
            <w:r w:rsidR="00027A9A">
              <w:rPr>
                <w:rFonts w:ascii="Arial" w:hAnsi="Arial" w:cs="Arial"/>
                <w:sz w:val="20"/>
              </w:rPr>
              <w:t>s</w:t>
            </w:r>
            <w:r w:rsidRPr="00CB5DC6">
              <w:rPr>
                <w:rFonts w:ascii="Arial" w:hAnsi="Arial" w:cs="Arial"/>
                <w:sz w:val="20"/>
              </w:rPr>
              <w:t>ubcontractor</w:t>
            </w:r>
            <w:r w:rsidR="001B5511" w:rsidRPr="00CB5DC6">
              <w:rPr>
                <w:rFonts w:ascii="Arial" w:hAnsi="Arial" w:cs="Arial"/>
                <w:sz w:val="20"/>
              </w:rPr>
              <w:t>s</w:t>
            </w:r>
            <w:r w:rsidRPr="00CB5DC6">
              <w:rPr>
                <w:rFonts w:ascii="Arial" w:hAnsi="Arial" w:cs="Arial"/>
                <w:sz w:val="20"/>
              </w:rPr>
              <w:t xml:space="preserve"> or any employee, servant or agent of the </w:t>
            </w:r>
            <w:r w:rsidRPr="00CB5DC6">
              <w:rPr>
                <w:rFonts w:ascii="Arial" w:hAnsi="Arial" w:cs="Arial"/>
                <w:i/>
                <w:sz w:val="20"/>
              </w:rPr>
              <w:t>Contractor</w:t>
            </w:r>
            <w:r w:rsidRPr="00CB5DC6">
              <w:rPr>
                <w:rFonts w:ascii="Arial" w:hAnsi="Arial" w:cs="Arial"/>
                <w:sz w:val="20"/>
              </w:rPr>
              <w:t xml:space="preserve">’s </w:t>
            </w:r>
            <w:r w:rsidR="00027A9A">
              <w:rPr>
                <w:rFonts w:ascii="Arial" w:hAnsi="Arial" w:cs="Arial"/>
                <w:sz w:val="20"/>
              </w:rPr>
              <w:t>s</w:t>
            </w:r>
            <w:r w:rsidRPr="00CB5DC6">
              <w:rPr>
                <w:rFonts w:ascii="Arial" w:hAnsi="Arial" w:cs="Arial"/>
                <w:sz w:val="20"/>
              </w:rPr>
              <w:t>ubcontractor</w:t>
            </w:r>
            <w:r w:rsidR="001B5511" w:rsidRPr="00CB5DC6">
              <w:rPr>
                <w:rFonts w:ascii="Arial" w:hAnsi="Arial" w:cs="Arial"/>
                <w:sz w:val="20"/>
              </w:rPr>
              <w:t>s</w:t>
            </w:r>
            <w:r w:rsidRPr="00CB5DC6">
              <w:rPr>
                <w:rFonts w:ascii="Arial" w:hAnsi="Arial" w:cs="Arial"/>
                <w:sz w:val="20"/>
              </w:rPr>
              <w:t xml:space="preserve"> done with the intent to cause injury or damage or done with reckless disregard for the consequences of the act or omission.</w:t>
            </w:r>
          </w:p>
        </w:tc>
      </w:tr>
      <w:tr w:rsidR="00906F91" w:rsidRPr="00C363D7" w14:paraId="5954694B"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4E1FC30" w14:textId="77777777" w:rsidR="00906F91" w:rsidRPr="00CB5DC6" w:rsidRDefault="00906F91" w:rsidP="009E4B5C">
            <w:pPr>
              <w:pStyle w:val="CommentText"/>
              <w:spacing w:before="120" w:after="120" w:line="240" w:lineRule="auto"/>
            </w:pPr>
            <w:r w:rsidRPr="00CB5DC6">
              <w:t>Z4.7</w:t>
            </w:r>
          </w:p>
        </w:tc>
        <w:tc>
          <w:tcPr>
            <w:tcW w:w="9164" w:type="dxa"/>
            <w:tcBorders>
              <w:top w:val="nil"/>
              <w:left w:val="nil"/>
              <w:bottom w:val="nil"/>
              <w:right w:val="nil"/>
            </w:tcBorders>
            <w:shd w:val="clear" w:color="auto" w:fill="auto"/>
          </w:tcPr>
          <w:p w14:paraId="2C9488E4" w14:textId="77777777" w:rsidR="00906F91" w:rsidRPr="008067E4" w:rsidRDefault="00906F91" w:rsidP="009E4B5C">
            <w:pPr>
              <w:spacing w:before="120" w:after="120"/>
              <w:ind w:left="0"/>
              <w:jc w:val="both"/>
              <w:rPr>
                <w:rFonts w:ascii="Arial" w:hAnsi="Arial" w:cs="Arial"/>
                <w:sz w:val="20"/>
              </w:rPr>
            </w:pPr>
            <w:r w:rsidRPr="008067E4">
              <w:rPr>
                <w:rFonts w:ascii="Arial" w:hAnsi="Arial" w:cs="Arial"/>
                <w:sz w:val="20"/>
              </w:rPr>
              <w:t xml:space="preserve">For the avoidance of doubt, nothing in this contract is or shall be deemed to be an agreement for the </w:t>
            </w:r>
            <w:r w:rsidRPr="008067E4">
              <w:rPr>
                <w:rFonts w:ascii="Arial" w:hAnsi="Arial" w:cs="Arial"/>
                <w:i/>
                <w:sz w:val="20"/>
              </w:rPr>
              <w:t>Contractor</w:t>
            </w:r>
            <w:r w:rsidRPr="008067E4">
              <w:rPr>
                <w:rFonts w:ascii="Arial" w:hAnsi="Arial" w:cs="Arial"/>
                <w:sz w:val="20"/>
              </w:rPr>
              <w:t xml:space="preserve"> to incur liability under Section 12(3A) of the Act.</w:t>
            </w:r>
          </w:p>
        </w:tc>
      </w:tr>
      <w:tr w:rsidR="00906F91" w:rsidRPr="00C363D7" w14:paraId="0A3FD9D2"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658539E" w14:textId="77777777" w:rsidR="00906F91" w:rsidRPr="00CB5DC6" w:rsidRDefault="00906F91" w:rsidP="009E4B5C">
            <w:pPr>
              <w:pStyle w:val="CommentText"/>
              <w:spacing w:before="120" w:after="120" w:line="240" w:lineRule="auto"/>
            </w:pPr>
            <w:r w:rsidRPr="00CB5DC6">
              <w:t>Z5</w:t>
            </w:r>
          </w:p>
        </w:tc>
        <w:tc>
          <w:tcPr>
            <w:tcW w:w="9164" w:type="dxa"/>
            <w:tcBorders>
              <w:top w:val="nil"/>
              <w:left w:val="nil"/>
              <w:bottom w:val="nil"/>
              <w:right w:val="nil"/>
            </w:tcBorders>
            <w:shd w:val="clear" w:color="auto" w:fill="auto"/>
          </w:tcPr>
          <w:p w14:paraId="558C810E" w14:textId="77777777" w:rsidR="00906F91" w:rsidRPr="008067E4" w:rsidRDefault="00906F91" w:rsidP="009E4B5C">
            <w:pPr>
              <w:spacing w:before="120" w:after="120"/>
              <w:ind w:left="0"/>
              <w:jc w:val="both"/>
              <w:rPr>
                <w:rFonts w:ascii="Arial" w:hAnsi="Arial" w:cs="Arial"/>
                <w:b/>
                <w:bCs/>
                <w:sz w:val="20"/>
              </w:rPr>
            </w:pPr>
            <w:r w:rsidRPr="008067E4">
              <w:rPr>
                <w:rFonts w:ascii="Arial" w:hAnsi="Arial" w:cs="Arial"/>
                <w:b/>
                <w:bCs/>
                <w:sz w:val="20"/>
              </w:rPr>
              <w:t>Freedom of Information Act 2000 (FOIA) and Environmental Information Regulations 2004 (EIR)</w:t>
            </w:r>
          </w:p>
        </w:tc>
      </w:tr>
      <w:tr w:rsidR="00906F91" w:rsidRPr="00C363D7" w14:paraId="138DCDFF"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E93F7B3" w14:textId="77777777" w:rsidR="00906F91" w:rsidRPr="00CB5DC6" w:rsidRDefault="00906F91" w:rsidP="009E4B5C">
            <w:pPr>
              <w:pStyle w:val="CommentText"/>
              <w:spacing w:before="120" w:after="120" w:line="240" w:lineRule="auto"/>
            </w:pPr>
            <w:r w:rsidRPr="00CB5DC6">
              <w:t>Z5.1</w:t>
            </w:r>
          </w:p>
        </w:tc>
        <w:tc>
          <w:tcPr>
            <w:tcW w:w="9164" w:type="dxa"/>
            <w:tcBorders>
              <w:top w:val="nil"/>
              <w:left w:val="nil"/>
              <w:bottom w:val="nil"/>
              <w:right w:val="nil"/>
            </w:tcBorders>
            <w:shd w:val="clear" w:color="auto" w:fill="auto"/>
          </w:tcPr>
          <w:p w14:paraId="1D926087" w14:textId="2584D9FA" w:rsidR="00906F91" w:rsidRPr="008067E4" w:rsidRDefault="00906F91" w:rsidP="009E4B5C">
            <w:pPr>
              <w:spacing w:before="120" w:after="120"/>
              <w:ind w:left="0"/>
              <w:jc w:val="both"/>
              <w:rPr>
                <w:rFonts w:ascii="Arial" w:hAnsi="Arial" w:cs="Arial"/>
                <w:sz w:val="20"/>
              </w:rPr>
            </w:pPr>
            <w:r w:rsidRPr="008067E4">
              <w:rPr>
                <w:rFonts w:ascii="Arial" w:hAnsi="Arial" w:cs="Arial"/>
                <w:sz w:val="20"/>
              </w:rPr>
              <w:t xml:space="preserve">The </w:t>
            </w:r>
            <w:r w:rsidRPr="008067E4">
              <w:rPr>
                <w:rFonts w:ascii="Arial" w:hAnsi="Arial" w:cs="Arial"/>
                <w:i/>
                <w:iCs/>
                <w:sz w:val="20"/>
              </w:rPr>
              <w:t>Contractor</w:t>
            </w:r>
            <w:r w:rsidRPr="008067E4">
              <w:rPr>
                <w:rFonts w:ascii="Arial" w:hAnsi="Arial" w:cs="Arial"/>
                <w:sz w:val="20"/>
              </w:rPr>
              <w:t xml:space="preserve"> acknowledges that the Authority </w:t>
            </w:r>
            <w:r w:rsidR="001B5511" w:rsidRPr="008067E4">
              <w:rPr>
                <w:rFonts w:ascii="Arial" w:hAnsi="Arial" w:cs="Arial"/>
                <w:sz w:val="20"/>
              </w:rPr>
              <w:t xml:space="preserve">and the </w:t>
            </w:r>
            <w:r w:rsidR="001B5511" w:rsidRPr="00CB5DC6">
              <w:rPr>
                <w:rFonts w:ascii="Arial" w:hAnsi="Arial" w:cs="Arial"/>
                <w:i/>
                <w:iCs/>
                <w:sz w:val="20"/>
              </w:rPr>
              <w:t xml:space="preserve">Client </w:t>
            </w:r>
            <w:r w:rsidR="004037CB" w:rsidRPr="00CB5DC6">
              <w:rPr>
                <w:rFonts w:ascii="Arial" w:hAnsi="Arial" w:cs="Arial"/>
                <w:sz w:val="20"/>
              </w:rPr>
              <w:t>are</w:t>
            </w:r>
            <w:r w:rsidR="004037CB" w:rsidRPr="008067E4">
              <w:rPr>
                <w:rFonts w:ascii="Arial" w:hAnsi="Arial" w:cs="Arial"/>
                <w:i/>
                <w:iCs/>
                <w:sz w:val="20"/>
              </w:rPr>
              <w:t xml:space="preserve"> </w:t>
            </w:r>
            <w:r w:rsidR="004037CB" w:rsidRPr="008067E4">
              <w:rPr>
                <w:rFonts w:ascii="Arial" w:hAnsi="Arial" w:cs="Arial"/>
                <w:sz w:val="20"/>
              </w:rPr>
              <w:t>subject</w:t>
            </w:r>
            <w:r w:rsidRPr="008067E4">
              <w:rPr>
                <w:rFonts w:ascii="Arial" w:hAnsi="Arial" w:cs="Arial"/>
                <w:sz w:val="20"/>
              </w:rPr>
              <w:t xml:space="preserve"> to the requirements of FOIA, and the EIR and the </w:t>
            </w:r>
            <w:r w:rsidRPr="008067E4">
              <w:rPr>
                <w:rFonts w:ascii="Arial" w:hAnsi="Arial" w:cs="Arial"/>
                <w:i/>
                <w:iCs/>
                <w:sz w:val="20"/>
              </w:rPr>
              <w:t>Contractor</w:t>
            </w:r>
            <w:r w:rsidRPr="008067E4">
              <w:rPr>
                <w:rFonts w:ascii="Arial" w:hAnsi="Arial" w:cs="Arial"/>
                <w:sz w:val="20"/>
              </w:rPr>
              <w:t xml:space="preserve"> shall assist and co-operate with the Authority and/or the </w:t>
            </w:r>
            <w:r w:rsidR="00A72B78" w:rsidRPr="008067E4">
              <w:rPr>
                <w:rFonts w:ascii="Arial" w:hAnsi="Arial" w:cs="Arial"/>
                <w:i/>
                <w:iCs/>
                <w:sz w:val="20"/>
              </w:rPr>
              <w:t>Client</w:t>
            </w:r>
            <w:r w:rsidRPr="008067E4">
              <w:rPr>
                <w:rFonts w:ascii="Arial" w:hAnsi="Arial" w:cs="Arial"/>
                <w:sz w:val="20"/>
              </w:rPr>
              <w:t xml:space="preserve"> to enable the Authority and/or the </w:t>
            </w:r>
            <w:r w:rsidR="00A72B78" w:rsidRPr="008067E4">
              <w:rPr>
                <w:rFonts w:ascii="Arial" w:hAnsi="Arial" w:cs="Arial"/>
                <w:i/>
                <w:sz w:val="20"/>
              </w:rPr>
              <w:t>Client</w:t>
            </w:r>
            <w:r w:rsidRPr="008067E4">
              <w:rPr>
                <w:rFonts w:ascii="Arial" w:hAnsi="Arial" w:cs="Arial"/>
                <w:sz w:val="20"/>
              </w:rPr>
              <w:t xml:space="preserve"> to comply with these information disclosure requirements.</w:t>
            </w:r>
          </w:p>
        </w:tc>
      </w:tr>
      <w:tr w:rsidR="00906F91" w:rsidRPr="00C363D7" w14:paraId="5DD2FAC7"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22476E5" w14:textId="77777777" w:rsidR="00906F91" w:rsidRPr="00CB5DC6" w:rsidRDefault="00906F91" w:rsidP="009E4B5C">
            <w:pPr>
              <w:pStyle w:val="CommentText"/>
              <w:spacing w:before="120" w:after="120" w:line="240" w:lineRule="auto"/>
            </w:pPr>
            <w:r w:rsidRPr="00CB5DC6">
              <w:t>Z5.2</w:t>
            </w:r>
          </w:p>
        </w:tc>
        <w:tc>
          <w:tcPr>
            <w:tcW w:w="9164" w:type="dxa"/>
            <w:tcBorders>
              <w:top w:val="nil"/>
              <w:left w:val="nil"/>
              <w:bottom w:val="nil"/>
              <w:right w:val="nil"/>
            </w:tcBorders>
            <w:shd w:val="clear" w:color="auto" w:fill="auto"/>
          </w:tcPr>
          <w:p w14:paraId="0BF1FF12" w14:textId="25223961" w:rsidR="00906F91" w:rsidRPr="008067E4" w:rsidRDefault="00906F91" w:rsidP="009E4B5C">
            <w:pPr>
              <w:spacing w:before="120" w:after="120"/>
              <w:ind w:left="0"/>
              <w:jc w:val="both"/>
              <w:rPr>
                <w:rFonts w:ascii="Arial" w:hAnsi="Arial" w:cs="Arial"/>
                <w:sz w:val="20"/>
              </w:rPr>
            </w:pPr>
            <w:r w:rsidRPr="008067E4">
              <w:rPr>
                <w:rFonts w:ascii="Arial" w:hAnsi="Arial" w:cs="Arial"/>
                <w:sz w:val="20"/>
              </w:rPr>
              <w:t xml:space="preserve">If the Authority and/or the </w:t>
            </w:r>
            <w:r w:rsidR="00A72B78" w:rsidRPr="008067E4">
              <w:rPr>
                <w:rFonts w:ascii="Arial" w:hAnsi="Arial" w:cs="Arial"/>
                <w:i/>
                <w:sz w:val="20"/>
              </w:rPr>
              <w:t>Client</w:t>
            </w:r>
            <w:r w:rsidRPr="008067E4">
              <w:rPr>
                <w:rFonts w:ascii="Arial" w:hAnsi="Arial" w:cs="Arial"/>
                <w:sz w:val="20"/>
              </w:rPr>
              <w:t xml:space="preserve"> is required to provide information as a result of a request made to it under FOIA and /or EIR and such information is in the possession of any of the </w:t>
            </w:r>
            <w:r w:rsidRPr="008067E4">
              <w:rPr>
                <w:rFonts w:ascii="Arial" w:hAnsi="Arial" w:cs="Arial"/>
                <w:i/>
                <w:iCs/>
                <w:sz w:val="20"/>
              </w:rPr>
              <w:t>Contractor</w:t>
            </w:r>
            <w:r w:rsidRPr="008067E4">
              <w:rPr>
                <w:rFonts w:ascii="Arial" w:hAnsi="Arial" w:cs="Arial"/>
                <w:sz w:val="20"/>
              </w:rPr>
              <w:t xml:space="preserve"> or its </w:t>
            </w:r>
            <w:r w:rsidR="00027A9A">
              <w:rPr>
                <w:rFonts w:ascii="Arial" w:hAnsi="Arial" w:cs="Arial"/>
                <w:sz w:val="20"/>
              </w:rPr>
              <w:t>s</w:t>
            </w:r>
            <w:r w:rsidRPr="008067E4">
              <w:rPr>
                <w:rFonts w:ascii="Arial" w:hAnsi="Arial" w:cs="Arial"/>
                <w:sz w:val="20"/>
              </w:rPr>
              <w:t xml:space="preserve">ubcontractors then the </w:t>
            </w:r>
            <w:r w:rsidRPr="008067E4">
              <w:rPr>
                <w:rFonts w:ascii="Arial" w:hAnsi="Arial" w:cs="Arial"/>
                <w:i/>
                <w:iCs/>
                <w:sz w:val="20"/>
              </w:rPr>
              <w:t>Contractor</w:t>
            </w:r>
            <w:r w:rsidRPr="008067E4">
              <w:rPr>
                <w:rFonts w:ascii="Arial" w:hAnsi="Arial" w:cs="Arial"/>
                <w:sz w:val="20"/>
              </w:rPr>
              <w:t xml:space="preserve"> shall provide such information to the </w:t>
            </w:r>
            <w:r w:rsidR="00A72B78" w:rsidRPr="008067E4">
              <w:rPr>
                <w:rFonts w:ascii="Arial" w:hAnsi="Arial" w:cs="Arial"/>
                <w:i/>
                <w:iCs/>
                <w:sz w:val="20"/>
              </w:rPr>
              <w:t>Client</w:t>
            </w:r>
            <w:r w:rsidRPr="008067E4">
              <w:rPr>
                <w:rFonts w:ascii="Arial" w:hAnsi="Arial" w:cs="Arial"/>
                <w:sz w:val="20"/>
              </w:rPr>
              <w:t xml:space="preserve"> and/or the Authority as soon as reasonably practicable.</w:t>
            </w:r>
          </w:p>
        </w:tc>
      </w:tr>
      <w:tr w:rsidR="00906F91" w:rsidRPr="00C363D7" w14:paraId="36000228"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01EB88B3" w14:textId="77777777" w:rsidR="00906F91" w:rsidRPr="00CB5DC6" w:rsidRDefault="00906F91" w:rsidP="009E4B5C">
            <w:pPr>
              <w:pStyle w:val="CommentText"/>
              <w:spacing w:before="120" w:after="120" w:line="240" w:lineRule="auto"/>
            </w:pPr>
            <w:r w:rsidRPr="00CB5DC6">
              <w:t>Z5.3</w:t>
            </w:r>
          </w:p>
        </w:tc>
        <w:tc>
          <w:tcPr>
            <w:tcW w:w="9164" w:type="dxa"/>
            <w:tcBorders>
              <w:top w:val="nil"/>
              <w:left w:val="nil"/>
              <w:bottom w:val="nil"/>
              <w:right w:val="nil"/>
            </w:tcBorders>
            <w:shd w:val="clear" w:color="auto" w:fill="auto"/>
          </w:tcPr>
          <w:p w14:paraId="43E7FDCA" w14:textId="6846B197" w:rsidR="00906F91" w:rsidRPr="008067E4" w:rsidRDefault="00906F91" w:rsidP="009E4B5C">
            <w:pPr>
              <w:spacing w:before="120" w:after="120"/>
              <w:ind w:left="0"/>
              <w:jc w:val="both"/>
              <w:rPr>
                <w:rFonts w:ascii="Arial" w:hAnsi="Arial" w:cs="Arial"/>
                <w:sz w:val="20"/>
              </w:rPr>
            </w:pPr>
            <w:r w:rsidRPr="008067E4">
              <w:rPr>
                <w:rFonts w:ascii="Arial" w:hAnsi="Arial" w:cs="Arial"/>
                <w:sz w:val="20"/>
              </w:rPr>
              <w:t xml:space="preserve">The </w:t>
            </w:r>
            <w:r w:rsidRPr="008067E4">
              <w:rPr>
                <w:rFonts w:ascii="Arial" w:hAnsi="Arial" w:cs="Arial"/>
                <w:i/>
                <w:iCs/>
                <w:sz w:val="20"/>
              </w:rPr>
              <w:t>Contractor</w:t>
            </w:r>
            <w:r w:rsidRPr="008067E4">
              <w:rPr>
                <w:rFonts w:ascii="Arial" w:hAnsi="Arial" w:cs="Arial"/>
                <w:sz w:val="20"/>
              </w:rPr>
              <w:t xml:space="preserve"> shall provide all necessary assistance as reasonably requested by the Authority and/or the </w:t>
            </w:r>
            <w:r w:rsidR="00A72B78" w:rsidRPr="008067E4">
              <w:rPr>
                <w:rFonts w:ascii="Arial" w:hAnsi="Arial" w:cs="Arial"/>
                <w:i/>
                <w:iCs/>
                <w:sz w:val="20"/>
              </w:rPr>
              <w:t>Client</w:t>
            </w:r>
            <w:r w:rsidRPr="008067E4">
              <w:rPr>
                <w:rFonts w:ascii="Arial" w:hAnsi="Arial" w:cs="Arial"/>
                <w:sz w:val="20"/>
              </w:rPr>
              <w:t xml:space="preserve"> to enable the Authority</w:t>
            </w:r>
            <w:r w:rsidR="001B5511" w:rsidRPr="008067E4">
              <w:rPr>
                <w:rFonts w:ascii="Arial" w:hAnsi="Arial" w:cs="Arial"/>
                <w:sz w:val="20"/>
              </w:rPr>
              <w:t xml:space="preserve"> and/or the </w:t>
            </w:r>
            <w:r w:rsidR="001B5511" w:rsidRPr="00CB5DC6">
              <w:rPr>
                <w:rFonts w:ascii="Arial" w:hAnsi="Arial" w:cs="Arial"/>
                <w:i/>
                <w:iCs/>
                <w:sz w:val="20"/>
              </w:rPr>
              <w:t>Client</w:t>
            </w:r>
            <w:r w:rsidRPr="008067E4">
              <w:rPr>
                <w:rFonts w:ascii="Arial" w:hAnsi="Arial" w:cs="Arial"/>
                <w:sz w:val="20"/>
              </w:rPr>
              <w:t xml:space="preserve"> to respond to a Request for Information (as defined under FOIA) within the time for compliance set out in section 10 of the FOIA or regulation 5 of EIR.</w:t>
            </w:r>
          </w:p>
        </w:tc>
      </w:tr>
      <w:tr w:rsidR="00906F91" w:rsidRPr="00CB5DC6" w14:paraId="10E088BA"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95F85DC" w14:textId="77777777" w:rsidR="00906F91" w:rsidRPr="00CB5DC6" w:rsidRDefault="00906F91" w:rsidP="009E4B5C">
            <w:pPr>
              <w:pStyle w:val="CommentText"/>
              <w:spacing w:before="120" w:after="120" w:line="240" w:lineRule="auto"/>
            </w:pPr>
            <w:r w:rsidRPr="00CB5DC6">
              <w:t>Z5.4</w:t>
            </w:r>
          </w:p>
        </w:tc>
        <w:tc>
          <w:tcPr>
            <w:tcW w:w="9164" w:type="dxa"/>
            <w:tcBorders>
              <w:top w:val="nil"/>
              <w:left w:val="nil"/>
              <w:bottom w:val="nil"/>
              <w:right w:val="nil"/>
            </w:tcBorders>
            <w:shd w:val="clear" w:color="auto" w:fill="auto"/>
          </w:tcPr>
          <w:p w14:paraId="209F0DC9" w14:textId="22F92612" w:rsidR="00906F91" w:rsidRPr="00CB5DC6" w:rsidRDefault="00906F91" w:rsidP="009E4B5C">
            <w:pPr>
              <w:spacing w:before="120" w:after="120"/>
              <w:ind w:left="0"/>
              <w:jc w:val="both"/>
              <w:rPr>
                <w:rFonts w:ascii="Arial" w:hAnsi="Arial" w:cs="Arial"/>
                <w:sz w:val="20"/>
              </w:rPr>
            </w:pPr>
            <w:r w:rsidRPr="00CB5DC6">
              <w:rPr>
                <w:rFonts w:ascii="Arial" w:hAnsi="Arial" w:cs="Arial"/>
                <w:sz w:val="20"/>
              </w:rPr>
              <w:t xml:space="preserve">The Authority or the </w:t>
            </w:r>
            <w:r w:rsidR="00A72B78" w:rsidRPr="00CB5DC6">
              <w:rPr>
                <w:rFonts w:ascii="Arial" w:hAnsi="Arial" w:cs="Arial"/>
                <w:i/>
                <w:sz w:val="20"/>
              </w:rPr>
              <w:t>Client</w:t>
            </w:r>
            <w:r w:rsidRPr="00CB5DC6">
              <w:rPr>
                <w:rFonts w:ascii="Arial" w:hAnsi="Arial" w:cs="Arial"/>
                <w:sz w:val="20"/>
              </w:rPr>
              <w:t xml:space="preserve"> (as appropriate) shall be responsible for determining at its absolute discretion whether any information provided to the Authority</w:t>
            </w:r>
            <w:r w:rsidR="001B5511" w:rsidRPr="00CB5DC6">
              <w:rPr>
                <w:rFonts w:ascii="Arial" w:hAnsi="Arial" w:cs="Arial"/>
                <w:sz w:val="20"/>
              </w:rPr>
              <w:t xml:space="preserve"> and/or the </w:t>
            </w:r>
            <w:r w:rsidR="001B5511" w:rsidRPr="00CB5DC6">
              <w:rPr>
                <w:rFonts w:ascii="Arial" w:hAnsi="Arial" w:cs="Arial"/>
                <w:i/>
                <w:iCs/>
                <w:sz w:val="20"/>
              </w:rPr>
              <w:t>Client</w:t>
            </w:r>
            <w:r w:rsidRPr="00CB5DC6">
              <w:rPr>
                <w:rFonts w:ascii="Arial" w:hAnsi="Arial" w:cs="Arial"/>
                <w:sz w:val="20"/>
              </w:rPr>
              <w:t xml:space="preserve"> is exempt from </w:t>
            </w:r>
            <w:r w:rsidRPr="00CB5DC6">
              <w:rPr>
                <w:rFonts w:ascii="Arial" w:hAnsi="Arial" w:cs="Arial"/>
                <w:sz w:val="20"/>
              </w:rPr>
              <w:lastRenderedPageBreak/>
              <w:t xml:space="preserve">disclosure in accordance with FOIA or EIR or is to be disclosed in response to a </w:t>
            </w:r>
            <w:r w:rsidR="001B5511" w:rsidRPr="00CB5DC6">
              <w:rPr>
                <w:rFonts w:ascii="Arial" w:hAnsi="Arial" w:cs="Arial"/>
                <w:sz w:val="20"/>
              </w:rPr>
              <w:t>R</w:t>
            </w:r>
            <w:r w:rsidRPr="00CB5DC6">
              <w:rPr>
                <w:rFonts w:ascii="Arial" w:hAnsi="Arial" w:cs="Arial"/>
                <w:sz w:val="20"/>
              </w:rPr>
              <w:t xml:space="preserve">equest for </w:t>
            </w:r>
            <w:r w:rsidR="001B5511" w:rsidRPr="00CB5DC6">
              <w:rPr>
                <w:rFonts w:ascii="Arial" w:hAnsi="Arial" w:cs="Arial"/>
                <w:sz w:val="20"/>
              </w:rPr>
              <w:t>I</w:t>
            </w:r>
            <w:r w:rsidRPr="00CB5DC6">
              <w:rPr>
                <w:rFonts w:ascii="Arial" w:hAnsi="Arial" w:cs="Arial"/>
                <w:sz w:val="20"/>
              </w:rPr>
              <w:t>nformation</w:t>
            </w:r>
            <w:r w:rsidR="004037CB">
              <w:rPr>
                <w:rFonts w:ascii="Arial" w:hAnsi="Arial" w:cs="Arial"/>
                <w:sz w:val="20"/>
              </w:rPr>
              <w:t xml:space="preserve"> </w:t>
            </w:r>
            <w:r w:rsidR="004037CB" w:rsidRPr="008067E4">
              <w:rPr>
                <w:rFonts w:ascii="Arial" w:hAnsi="Arial" w:cs="Arial"/>
                <w:sz w:val="20"/>
              </w:rPr>
              <w:t>(as defined under FOIA)</w:t>
            </w:r>
            <w:r w:rsidRPr="00CB5DC6">
              <w:rPr>
                <w:rFonts w:ascii="Arial" w:hAnsi="Arial" w:cs="Arial"/>
                <w:sz w:val="20"/>
              </w:rPr>
              <w:t>.</w:t>
            </w:r>
          </w:p>
        </w:tc>
      </w:tr>
      <w:tr w:rsidR="00906F91" w:rsidRPr="00CB5DC6" w14:paraId="0B309595"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0E9FD99" w14:textId="77777777" w:rsidR="00906F91" w:rsidRPr="00CB5DC6" w:rsidRDefault="00906F91" w:rsidP="009E4B5C">
            <w:pPr>
              <w:pStyle w:val="CommentText"/>
              <w:spacing w:before="120" w:after="120" w:line="240" w:lineRule="auto"/>
            </w:pPr>
            <w:r w:rsidRPr="00CB5DC6">
              <w:lastRenderedPageBreak/>
              <w:t>Z5.5</w:t>
            </w:r>
          </w:p>
        </w:tc>
        <w:tc>
          <w:tcPr>
            <w:tcW w:w="9164" w:type="dxa"/>
            <w:tcBorders>
              <w:top w:val="nil"/>
              <w:left w:val="nil"/>
              <w:bottom w:val="nil"/>
              <w:right w:val="nil"/>
            </w:tcBorders>
            <w:shd w:val="clear" w:color="auto" w:fill="auto"/>
          </w:tcPr>
          <w:p w14:paraId="7BB288A1" w14:textId="36E576B0" w:rsidR="00906F91" w:rsidRPr="00CB5DC6" w:rsidRDefault="00906F91" w:rsidP="009E4B5C">
            <w:pPr>
              <w:spacing w:before="120" w:after="120"/>
              <w:ind w:left="0"/>
              <w:jc w:val="both"/>
              <w:rPr>
                <w:rFonts w:ascii="Arial" w:hAnsi="Arial" w:cs="Arial"/>
                <w:sz w:val="20"/>
              </w:rPr>
            </w:pPr>
            <w:r w:rsidRPr="00CB5DC6">
              <w:rPr>
                <w:rFonts w:ascii="Arial" w:hAnsi="Arial" w:cs="Arial"/>
                <w:sz w:val="20"/>
              </w:rPr>
              <w:t xml:space="preserve">The </w:t>
            </w:r>
            <w:r w:rsidRPr="00CB5DC6">
              <w:rPr>
                <w:rFonts w:ascii="Arial" w:hAnsi="Arial" w:cs="Arial"/>
                <w:i/>
                <w:iCs/>
                <w:sz w:val="20"/>
              </w:rPr>
              <w:t>Contractor</w:t>
            </w:r>
            <w:r w:rsidRPr="00CB5DC6">
              <w:rPr>
                <w:rFonts w:ascii="Arial" w:hAnsi="Arial" w:cs="Arial"/>
                <w:sz w:val="20"/>
              </w:rPr>
              <w:t xml:space="preserve"> acknowledges that the Authority and/or the </w:t>
            </w:r>
            <w:r w:rsidR="00A72B78" w:rsidRPr="00CB5DC6">
              <w:rPr>
                <w:rFonts w:ascii="Arial" w:hAnsi="Arial" w:cs="Arial"/>
                <w:i/>
                <w:sz w:val="20"/>
              </w:rPr>
              <w:t>Client</w:t>
            </w:r>
            <w:r w:rsidRPr="00CB5DC6">
              <w:rPr>
                <w:rFonts w:ascii="Arial" w:hAnsi="Arial" w:cs="Arial"/>
                <w:sz w:val="20"/>
              </w:rPr>
              <w:t xml:space="preserve"> may, acting in accordance with the FOIA or EIR, disclose information without consulting the </w:t>
            </w:r>
            <w:r w:rsidRPr="00CB5DC6">
              <w:rPr>
                <w:rFonts w:ascii="Arial" w:hAnsi="Arial" w:cs="Arial"/>
                <w:i/>
                <w:iCs/>
                <w:sz w:val="20"/>
              </w:rPr>
              <w:t>Contractor</w:t>
            </w:r>
            <w:r w:rsidRPr="00CB5DC6">
              <w:rPr>
                <w:rFonts w:ascii="Arial" w:hAnsi="Arial" w:cs="Arial"/>
                <w:sz w:val="20"/>
              </w:rPr>
              <w:t xml:space="preserve">, or at its discretion, elect to consult the </w:t>
            </w:r>
            <w:r w:rsidRPr="00CB5DC6">
              <w:rPr>
                <w:rFonts w:ascii="Arial" w:hAnsi="Arial" w:cs="Arial"/>
                <w:i/>
                <w:iCs/>
                <w:sz w:val="20"/>
              </w:rPr>
              <w:t>Contractor</w:t>
            </w:r>
            <w:r w:rsidRPr="00CB5DC6">
              <w:rPr>
                <w:rFonts w:ascii="Arial" w:hAnsi="Arial" w:cs="Arial"/>
                <w:sz w:val="20"/>
              </w:rPr>
              <w:t xml:space="preserve"> and take its views into account. </w:t>
            </w:r>
          </w:p>
        </w:tc>
      </w:tr>
      <w:tr w:rsidR="00906F91" w:rsidRPr="00CB5DC6" w14:paraId="14597BD4"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1E729CD" w14:textId="77777777" w:rsidR="00906F91" w:rsidRPr="00CB5DC6" w:rsidRDefault="00906F91" w:rsidP="009E4B5C">
            <w:pPr>
              <w:pStyle w:val="CommentText"/>
              <w:spacing w:before="120" w:after="120" w:line="240" w:lineRule="auto"/>
            </w:pPr>
            <w:r w:rsidRPr="00CB5DC6">
              <w:t>Z5.6</w:t>
            </w:r>
          </w:p>
        </w:tc>
        <w:tc>
          <w:tcPr>
            <w:tcW w:w="9164" w:type="dxa"/>
            <w:tcBorders>
              <w:top w:val="nil"/>
              <w:left w:val="nil"/>
              <w:bottom w:val="nil"/>
              <w:right w:val="nil"/>
            </w:tcBorders>
            <w:shd w:val="clear" w:color="auto" w:fill="auto"/>
          </w:tcPr>
          <w:p w14:paraId="7C3B91E8" w14:textId="557032C0" w:rsidR="00906F91" w:rsidRPr="00CB5DC6" w:rsidRDefault="00906F91" w:rsidP="009E4B5C">
            <w:pPr>
              <w:spacing w:before="120" w:after="120"/>
              <w:ind w:left="0"/>
              <w:jc w:val="both"/>
              <w:rPr>
                <w:rFonts w:ascii="Arial" w:hAnsi="Arial" w:cs="Arial"/>
                <w:sz w:val="20"/>
              </w:rPr>
            </w:pPr>
            <w:r w:rsidRPr="00CB5DC6">
              <w:rPr>
                <w:rFonts w:ascii="Arial" w:hAnsi="Arial" w:cs="Arial"/>
                <w:sz w:val="20"/>
              </w:rPr>
              <w:t xml:space="preserve">The </w:t>
            </w:r>
            <w:r w:rsidRPr="00CB5DC6">
              <w:rPr>
                <w:rFonts w:ascii="Arial" w:hAnsi="Arial" w:cs="Arial"/>
                <w:i/>
                <w:iCs/>
                <w:sz w:val="20"/>
              </w:rPr>
              <w:t>Contractor</w:t>
            </w:r>
            <w:r w:rsidRPr="00CB5DC6">
              <w:rPr>
                <w:rFonts w:ascii="Arial" w:hAnsi="Arial" w:cs="Arial"/>
                <w:sz w:val="20"/>
              </w:rPr>
              <w:t xml:space="preserve"> acknowledges that any lists or schedules provided by it outlining confidential information or commercially sensitive information are of indicative value only and that the Authority and/or the </w:t>
            </w:r>
            <w:r w:rsidR="00A72B78" w:rsidRPr="00CB5DC6">
              <w:rPr>
                <w:rFonts w:ascii="Arial" w:hAnsi="Arial" w:cs="Arial"/>
                <w:i/>
                <w:sz w:val="20"/>
              </w:rPr>
              <w:t>Client</w:t>
            </w:r>
            <w:r w:rsidRPr="00CB5DC6">
              <w:rPr>
                <w:rFonts w:ascii="Arial" w:hAnsi="Arial" w:cs="Arial"/>
                <w:sz w:val="20"/>
              </w:rPr>
              <w:t xml:space="preserve"> may nevertheless be obliged to disclose such information in accordance with this clause Z5.</w:t>
            </w:r>
          </w:p>
        </w:tc>
      </w:tr>
      <w:tr w:rsidR="00906F91" w:rsidRPr="00CB5DC6" w14:paraId="2B32F8E5"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7F021F2" w14:textId="77777777" w:rsidR="00906F91" w:rsidRPr="00CB5DC6" w:rsidRDefault="00906F91" w:rsidP="009E4B5C">
            <w:pPr>
              <w:pStyle w:val="CommentText"/>
              <w:spacing w:before="120" w:after="120" w:line="240" w:lineRule="auto"/>
            </w:pPr>
            <w:r w:rsidRPr="00CB5DC6">
              <w:t>Z6</w:t>
            </w:r>
          </w:p>
        </w:tc>
        <w:tc>
          <w:tcPr>
            <w:tcW w:w="9164" w:type="dxa"/>
            <w:tcBorders>
              <w:top w:val="nil"/>
              <w:left w:val="nil"/>
              <w:bottom w:val="nil"/>
              <w:right w:val="nil"/>
            </w:tcBorders>
            <w:shd w:val="clear" w:color="auto" w:fill="auto"/>
          </w:tcPr>
          <w:p w14:paraId="62532803" w14:textId="77777777" w:rsidR="00906F91" w:rsidRPr="00CB5DC6" w:rsidRDefault="00906F91" w:rsidP="009E4B5C">
            <w:pPr>
              <w:spacing w:before="120" w:after="120"/>
              <w:ind w:left="0"/>
              <w:jc w:val="both"/>
              <w:rPr>
                <w:rFonts w:ascii="Arial" w:hAnsi="Arial" w:cs="Arial"/>
                <w:b/>
                <w:sz w:val="20"/>
              </w:rPr>
            </w:pPr>
            <w:r w:rsidRPr="00CB5DC6">
              <w:rPr>
                <w:rFonts w:ascii="Arial" w:hAnsi="Arial" w:cs="Arial"/>
                <w:b/>
                <w:sz w:val="20"/>
              </w:rPr>
              <w:t>Modern Slavery Act 2015</w:t>
            </w:r>
          </w:p>
        </w:tc>
      </w:tr>
      <w:tr w:rsidR="00906F91" w:rsidRPr="00CB5DC6" w14:paraId="3BC5B594"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5D83420E" w14:textId="77777777" w:rsidR="00906F91" w:rsidRPr="00CB5DC6" w:rsidRDefault="00906F91" w:rsidP="009E4B5C">
            <w:pPr>
              <w:pStyle w:val="CommentText"/>
              <w:spacing w:before="120" w:after="120" w:line="240" w:lineRule="auto"/>
            </w:pPr>
            <w:r w:rsidRPr="00CB5DC6">
              <w:t>Z6.1</w:t>
            </w:r>
          </w:p>
        </w:tc>
        <w:tc>
          <w:tcPr>
            <w:tcW w:w="9164" w:type="dxa"/>
            <w:tcBorders>
              <w:top w:val="nil"/>
              <w:left w:val="nil"/>
              <w:bottom w:val="nil"/>
              <w:right w:val="nil"/>
            </w:tcBorders>
            <w:shd w:val="clear" w:color="auto" w:fill="auto"/>
          </w:tcPr>
          <w:p w14:paraId="0F89FD43" w14:textId="6EEFE23A" w:rsidR="00906F91" w:rsidRPr="00CB5DC6" w:rsidRDefault="00906F91" w:rsidP="009E4B5C">
            <w:pPr>
              <w:spacing w:before="120" w:after="120"/>
              <w:ind w:left="0"/>
              <w:jc w:val="both"/>
              <w:rPr>
                <w:rFonts w:ascii="Arial" w:hAnsi="Arial" w:cs="Arial"/>
                <w:i/>
                <w:sz w:val="20"/>
              </w:rPr>
            </w:pPr>
            <w:r w:rsidRPr="00CB5DC6">
              <w:rPr>
                <w:rFonts w:ascii="Arial" w:hAnsi="Arial" w:cs="Arial"/>
                <w:sz w:val="20"/>
              </w:rPr>
              <w:t xml:space="preserve">The </w:t>
            </w:r>
            <w:r w:rsidRPr="00CB5DC6">
              <w:rPr>
                <w:rFonts w:ascii="Arial" w:hAnsi="Arial" w:cs="Arial"/>
                <w:i/>
                <w:sz w:val="20"/>
              </w:rPr>
              <w:t>Contractor</w:t>
            </w:r>
            <w:r w:rsidRPr="00CB5DC6">
              <w:rPr>
                <w:rFonts w:ascii="Arial" w:hAnsi="Arial" w:cs="Arial"/>
                <w:sz w:val="20"/>
              </w:rPr>
              <w:t xml:space="preserve"> </w:t>
            </w:r>
            <w:r w:rsidR="008D0CB9" w:rsidRPr="00CB5DC6">
              <w:rPr>
                <w:rFonts w:ascii="Arial" w:hAnsi="Arial" w:cs="Arial"/>
                <w:sz w:val="20"/>
              </w:rPr>
              <w:t xml:space="preserve">shall and shall use all reasonable endeavours to procure that its </w:t>
            </w:r>
            <w:r w:rsidR="00027A9A">
              <w:rPr>
                <w:rFonts w:ascii="Arial" w:hAnsi="Arial" w:cs="Arial"/>
                <w:sz w:val="20"/>
              </w:rPr>
              <w:t>s</w:t>
            </w:r>
            <w:r w:rsidR="008D0CB9" w:rsidRPr="00CB5DC6">
              <w:rPr>
                <w:rFonts w:ascii="Arial" w:hAnsi="Arial" w:cs="Arial"/>
                <w:sz w:val="20"/>
              </w:rPr>
              <w:t>ubcontractors shall,</w:t>
            </w:r>
            <w:r w:rsidRPr="00CB5DC6">
              <w:rPr>
                <w:rFonts w:ascii="Arial" w:hAnsi="Arial" w:cs="Arial"/>
                <w:sz w:val="20"/>
              </w:rPr>
              <w:t xml:space="preserve"> comply with all Laws, codes and sanctions relating to modern slavery including but not limited to the Modern Slavery Act 2015, the </w:t>
            </w:r>
            <w:r w:rsidR="00A72B78" w:rsidRPr="00CB5DC6">
              <w:rPr>
                <w:rFonts w:ascii="Arial" w:hAnsi="Arial" w:cs="Arial"/>
                <w:i/>
                <w:sz w:val="20"/>
              </w:rPr>
              <w:t>Client</w:t>
            </w:r>
            <w:r w:rsidRPr="00CB5DC6">
              <w:rPr>
                <w:rFonts w:ascii="Arial" w:hAnsi="Arial" w:cs="Arial"/>
                <w:sz w:val="20"/>
              </w:rPr>
              <w:t>'s Supplier Code of Conduct and the Anti-Slavery and Human Trafficking Policy</w:t>
            </w:r>
            <w:r w:rsidR="008D0CB9" w:rsidRPr="00CB5DC6">
              <w:rPr>
                <w:rFonts w:ascii="Arial" w:hAnsi="Arial" w:cs="Arial"/>
                <w:sz w:val="20"/>
              </w:rPr>
              <w:t xml:space="preserve"> and any revisions and/or updates to those documents notified by the </w:t>
            </w:r>
            <w:r w:rsidR="008D0CB9" w:rsidRPr="00CB5DC6">
              <w:rPr>
                <w:rFonts w:ascii="Arial" w:hAnsi="Arial" w:cs="Arial"/>
                <w:i/>
                <w:iCs/>
                <w:sz w:val="20"/>
              </w:rPr>
              <w:t>Client</w:t>
            </w:r>
            <w:r w:rsidR="008D0CB9" w:rsidRPr="00CB5DC6">
              <w:rPr>
                <w:rFonts w:ascii="Arial" w:hAnsi="Arial" w:cs="Arial"/>
                <w:sz w:val="20"/>
              </w:rPr>
              <w:t xml:space="preserve"> to the </w:t>
            </w:r>
            <w:r w:rsidR="008D0CB9" w:rsidRPr="00CB5DC6">
              <w:rPr>
                <w:rFonts w:ascii="Arial" w:hAnsi="Arial" w:cs="Arial"/>
                <w:i/>
                <w:iCs/>
                <w:sz w:val="20"/>
              </w:rPr>
              <w:t>Contractor</w:t>
            </w:r>
            <w:r w:rsidRPr="00CB5DC6">
              <w:rPr>
                <w:rFonts w:ascii="Arial" w:hAnsi="Arial" w:cs="Arial"/>
                <w:sz w:val="20"/>
              </w:rPr>
              <w:t>.</w:t>
            </w:r>
          </w:p>
        </w:tc>
      </w:tr>
      <w:tr w:rsidR="00906F91" w:rsidRPr="00CB5DC6" w14:paraId="03985D11"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2AD3B81F" w14:textId="77777777" w:rsidR="00906F91" w:rsidRPr="00CB5DC6" w:rsidRDefault="00906F91" w:rsidP="009E4B5C">
            <w:pPr>
              <w:pStyle w:val="CommentText"/>
              <w:spacing w:before="120" w:after="120" w:line="240" w:lineRule="auto"/>
            </w:pPr>
            <w:r w:rsidRPr="00CB5DC6">
              <w:t>Z6.2</w:t>
            </w:r>
          </w:p>
        </w:tc>
        <w:tc>
          <w:tcPr>
            <w:tcW w:w="9164" w:type="dxa"/>
            <w:tcBorders>
              <w:top w:val="nil"/>
              <w:left w:val="nil"/>
              <w:bottom w:val="nil"/>
              <w:right w:val="nil"/>
            </w:tcBorders>
            <w:shd w:val="clear" w:color="auto" w:fill="auto"/>
          </w:tcPr>
          <w:p w14:paraId="174B506F" w14:textId="661C0817" w:rsidR="00906F91" w:rsidRPr="00CB5DC6"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CB5DC6">
              <w:rPr>
                <w:rFonts w:ascii="Arial" w:hAnsi="Arial" w:cs="Arial"/>
                <w:sz w:val="20"/>
                <w:szCs w:val="20"/>
                <w:lang w:eastAsia="en-GB"/>
              </w:rPr>
              <w:t xml:space="preserve">The </w:t>
            </w:r>
            <w:r w:rsidRPr="00CB5DC6">
              <w:rPr>
                <w:rFonts w:ascii="Arial" w:hAnsi="Arial" w:cs="Arial"/>
                <w:i/>
                <w:sz w:val="20"/>
                <w:szCs w:val="20"/>
                <w:lang w:eastAsia="en-GB"/>
              </w:rPr>
              <w:t>Contractor</w:t>
            </w:r>
            <w:r w:rsidRPr="00CB5DC6">
              <w:rPr>
                <w:rFonts w:ascii="Arial" w:hAnsi="Arial" w:cs="Arial"/>
                <w:sz w:val="20"/>
                <w:szCs w:val="20"/>
                <w:lang w:eastAsia="en-GB"/>
              </w:rPr>
              <w:t xml:space="preserve"> undertakes, warrants and represents</w:t>
            </w:r>
            <w:r w:rsidR="008D0CB9" w:rsidRPr="00CB5DC6">
              <w:rPr>
                <w:rFonts w:ascii="Arial" w:hAnsi="Arial" w:cs="Arial"/>
                <w:sz w:val="20"/>
                <w:szCs w:val="20"/>
                <w:lang w:eastAsia="en-GB"/>
              </w:rPr>
              <w:t xml:space="preserve"> to the </w:t>
            </w:r>
            <w:r w:rsidR="008D0CB9" w:rsidRPr="00CB5DC6">
              <w:rPr>
                <w:rFonts w:ascii="Arial" w:hAnsi="Arial" w:cs="Arial"/>
                <w:i/>
                <w:iCs/>
                <w:sz w:val="20"/>
                <w:szCs w:val="20"/>
                <w:lang w:eastAsia="en-GB"/>
              </w:rPr>
              <w:t>Client</w:t>
            </w:r>
            <w:r w:rsidRPr="00CB5DC6">
              <w:rPr>
                <w:rFonts w:ascii="Arial" w:hAnsi="Arial" w:cs="Arial"/>
                <w:sz w:val="20"/>
                <w:szCs w:val="20"/>
                <w:lang w:eastAsia="en-GB"/>
              </w:rPr>
              <w:t xml:space="preserve"> </w:t>
            </w:r>
            <w:r w:rsidR="008D0CB9" w:rsidRPr="00CB5DC6">
              <w:rPr>
                <w:rFonts w:ascii="Arial" w:hAnsi="Arial" w:cs="Arial"/>
                <w:sz w:val="20"/>
                <w:szCs w:val="20"/>
                <w:lang w:eastAsia="en-GB"/>
              </w:rPr>
              <w:t xml:space="preserve">on a continuing basis for the duration of its obligations under this contract </w:t>
            </w:r>
            <w:r w:rsidRPr="00CB5DC6">
              <w:rPr>
                <w:rFonts w:ascii="Arial" w:hAnsi="Arial" w:cs="Arial"/>
                <w:sz w:val="20"/>
                <w:szCs w:val="20"/>
                <w:lang w:eastAsia="en-GB"/>
              </w:rPr>
              <w:t>that neither it nor any of its officers or Employees has</w:t>
            </w:r>
            <w:r w:rsidR="008D0CB9" w:rsidRPr="00CB5DC6">
              <w:rPr>
                <w:rFonts w:ascii="Arial" w:hAnsi="Arial" w:cs="Arial"/>
                <w:sz w:val="20"/>
                <w:szCs w:val="20"/>
                <w:lang w:eastAsia="en-GB"/>
              </w:rPr>
              <w:t xml:space="preserve"> been or will be</w:t>
            </w:r>
            <w:r w:rsidRPr="00CB5DC6">
              <w:rPr>
                <w:rFonts w:ascii="Arial" w:hAnsi="Arial" w:cs="Arial"/>
                <w:sz w:val="20"/>
                <w:szCs w:val="20"/>
                <w:lang w:eastAsia="en-GB"/>
              </w:rPr>
              <w:t xml:space="preserve">: </w:t>
            </w:r>
          </w:p>
          <w:p w14:paraId="617A2B44" w14:textId="77777777" w:rsidR="001F3D84" w:rsidRDefault="00906F91" w:rsidP="00E675DB">
            <w:pPr>
              <w:pStyle w:val="ListParagraph"/>
              <w:numPr>
                <w:ilvl w:val="0"/>
                <w:numId w:val="44"/>
              </w:numPr>
              <w:spacing w:before="120" w:after="120" w:line="240" w:lineRule="auto"/>
              <w:ind w:left="357" w:hanging="357"/>
              <w:jc w:val="both"/>
              <w:rPr>
                <w:rFonts w:ascii="Arial" w:hAnsi="Arial" w:cs="Arial"/>
                <w:sz w:val="20"/>
                <w:szCs w:val="20"/>
                <w:lang w:eastAsia="en-GB"/>
              </w:rPr>
            </w:pPr>
            <w:r w:rsidRPr="00CB5DC6">
              <w:rPr>
                <w:rFonts w:ascii="Arial" w:hAnsi="Arial" w:cs="Arial"/>
                <w:sz w:val="20"/>
                <w:szCs w:val="20"/>
                <w:lang w:eastAsia="en-GB"/>
              </w:rPr>
              <w:t xml:space="preserve">convicted of any offence involving slavery and human trafficking; </w:t>
            </w:r>
          </w:p>
          <w:p w14:paraId="67355204" w14:textId="0F9BA79F" w:rsidR="00906F91" w:rsidRPr="001F3D84" w:rsidRDefault="00906F91" w:rsidP="00E675DB">
            <w:pPr>
              <w:pStyle w:val="ListParagraph"/>
              <w:numPr>
                <w:ilvl w:val="0"/>
                <w:numId w:val="44"/>
              </w:numPr>
              <w:spacing w:before="120" w:after="120" w:line="240" w:lineRule="auto"/>
              <w:ind w:left="357" w:hanging="357"/>
              <w:jc w:val="both"/>
              <w:rPr>
                <w:rFonts w:ascii="Arial" w:hAnsi="Arial" w:cs="Arial"/>
                <w:sz w:val="20"/>
                <w:szCs w:val="20"/>
                <w:lang w:eastAsia="en-GB"/>
              </w:rPr>
            </w:pPr>
            <w:r w:rsidRPr="001F3D84">
              <w:rPr>
                <w:rFonts w:ascii="Arial" w:hAnsi="Arial" w:cs="Arial"/>
                <w:sz w:val="20"/>
              </w:rPr>
              <w:t>or is the subject of any investigation, inquiry or enforcement proceedings by any governmental, administrative or regulatory body regarding any offence or alleged offence of or in connection with slavery and human trafficking.</w:t>
            </w:r>
          </w:p>
        </w:tc>
      </w:tr>
      <w:tr w:rsidR="00906F91" w:rsidRPr="00C363D7" w14:paraId="573EDC09"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07370116" w14:textId="77777777" w:rsidR="00906F91" w:rsidRPr="00CB5DC6" w:rsidRDefault="00906F91" w:rsidP="009E4B5C">
            <w:pPr>
              <w:pStyle w:val="CommentText"/>
              <w:spacing w:before="120" w:after="120" w:line="240" w:lineRule="auto"/>
            </w:pPr>
            <w:r w:rsidRPr="00CB5DC6">
              <w:t>Z6.3</w:t>
            </w:r>
          </w:p>
        </w:tc>
        <w:tc>
          <w:tcPr>
            <w:tcW w:w="9164" w:type="dxa"/>
            <w:tcBorders>
              <w:top w:val="nil"/>
              <w:left w:val="nil"/>
              <w:bottom w:val="nil"/>
              <w:right w:val="nil"/>
            </w:tcBorders>
            <w:shd w:val="clear" w:color="auto" w:fill="auto"/>
          </w:tcPr>
          <w:p w14:paraId="64316D66" w14:textId="6537A574"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shall use reasonable endeavours to implement due diligence procedures for its own </w:t>
            </w:r>
            <w:r w:rsidR="00027A9A">
              <w:rPr>
                <w:rFonts w:ascii="Arial" w:hAnsi="Arial" w:cs="Arial"/>
                <w:sz w:val="20"/>
                <w:szCs w:val="20"/>
                <w:lang w:eastAsia="en-GB"/>
              </w:rPr>
              <w:t>s</w:t>
            </w:r>
            <w:r w:rsidRPr="008067E4">
              <w:rPr>
                <w:rFonts w:ascii="Arial" w:hAnsi="Arial" w:cs="Arial"/>
                <w:sz w:val="20"/>
                <w:szCs w:val="20"/>
                <w:lang w:eastAsia="en-GB"/>
              </w:rPr>
              <w:t>ubcontractors, to ensure that there is no slavery or human trafficking in its supply chains or in any part of its business.</w:t>
            </w:r>
          </w:p>
        </w:tc>
      </w:tr>
      <w:tr w:rsidR="00906F91" w:rsidRPr="00C363D7" w14:paraId="627032DF"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218C3A62" w14:textId="77777777" w:rsidR="00906F91" w:rsidRPr="00CB5DC6" w:rsidRDefault="00906F91" w:rsidP="009E4B5C">
            <w:pPr>
              <w:pStyle w:val="CommentText"/>
              <w:spacing w:before="120" w:after="120" w:line="240" w:lineRule="auto"/>
            </w:pPr>
            <w:r w:rsidRPr="00CB5DC6">
              <w:t>Z6.4</w:t>
            </w:r>
          </w:p>
        </w:tc>
        <w:tc>
          <w:tcPr>
            <w:tcW w:w="9164" w:type="dxa"/>
            <w:tcBorders>
              <w:top w:val="nil"/>
              <w:left w:val="nil"/>
              <w:bottom w:val="nil"/>
              <w:right w:val="nil"/>
            </w:tcBorders>
            <w:shd w:val="clear" w:color="auto" w:fill="auto"/>
          </w:tcPr>
          <w:p w14:paraId="1BA897C6" w14:textId="70871F8C" w:rsidR="00906F91" w:rsidRPr="00CB5DC6"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CB5DC6">
              <w:rPr>
                <w:rFonts w:ascii="Arial" w:hAnsi="Arial" w:cs="Arial"/>
                <w:sz w:val="20"/>
                <w:szCs w:val="20"/>
                <w:lang w:eastAsia="en-GB"/>
              </w:rPr>
              <w:t xml:space="preserve">The </w:t>
            </w:r>
            <w:r w:rsidRPr="00CB5DC6">
              <w:rPr>
                <w:rFonts w:ascii="Arial" w:hAnsi="Arial" w:cs="Arial"/>
                <w:i/>
                <w:sz w:val="20"/>
                <w:szCs w:val="20"/>
                <w:lang w:eastAsia="en-GB"/>
              </w:rPr>
              <w:t>Contractor</w:t>
            </w:r>
            <w:r w:rsidRPr="00CB5DC6">
              <w:rPr>
                <w:rFonts w:ascii="Arial" w:hAnsi="Arial" w:cs="Arial"/>
                <w:sz w:val="20"/>
                <w:szCs w:val="20"/>
                <w:lang w:eastAsia="en-GB"/>
              </w:rPr>
              <w:t xml:space="preserve"> shall notify the </w:t>
            </w:r>
            <w:r w:rsidR="00A72B78" w:rsidRPr="00CB5DC6">
              <w:rPr>
                <w:rFonts w:ascii="Arial" w:hAnsi="Arial" w:cs="Arial"/>
                <w:i/>
                <w:sz w:val="20"/>
                <w:szCs w:val="20"/>
                <w:lang w:eastAsia="en-GB"/>
              </w:rPr>
              <w:t>Client</w:t>
            </w:r>
            <w:r w:rsidRPr="00CB5DC6">
              <w:rPr>
                <w:rFonts w:ascii="Arial" w:hAnsi="Arial" w:cs="Arial"/>
                <w:sz w:val="20"/>
                <w:szCs w:val="20"/>
                <w:lang w:eastAsia="en-GB"/>
              </w:rPr>
              <w:t xml:space="preserve"> as soon as it becomes aware of: </w:t>
            </w:r>
          </w:p>
          <w:p w14:paraId="5070872D" w14:textId="77777777" w:rsidR="001F3D84" w:rsidRDefault="00906F91" w:rsidP="001F3D84">
            <w:pPr>
              <w:pStyle w:val="ListParagraph"/>
              <w:numPr>
                <w:ilvl w:val="0"/>
                <w:numId w:val="10"/>
              </w:numPr>
              <w:spacing w:before="120" w:after="120" w:line="240" w:lineRule="auto"/>
              <w:ind w:left="357" w:hanging="357"/>
              <w:jc w:val="both"/>
              <w:rPr>
                <w:rFonts w:ascii="Arial" w:hAnsi="Arial" w:cs="Arial"/>
                <w:sz w:val="20"/>
                <w:szCs w:val="20"/>
                <w:lang w:eastAsia="en-GB"/>
              </w:rPr>
            </w:pPr>
            <w:r w:rsidRPr="00CB5DC6">
              <w:rPr>
                <w:rFonts w:ascii="Arial" w:hAnsi="Arial" w:cs="Arial"/>
                <w:sz w:val="20"/>
                <w:szCs w:val="20"/>
                <w:lang w:eastAsia="en-GB"/>
              </w:rPr>
              <w:t>any breach, or potential breach, of the Modern Slavery Act 2015, the Supplier Code of Conduct and the Anti-Slavery and Human Trafficking Policy</w:t>
            </w:r>
            <w:r w:rsidR="008D0CB9" w:rsidRPr="00CB5DC6">
              <w:rPr>
                <w:rFonts w:ascii="Arial" w:hAnsi="Arial" w:cs="Arial"/>
                <w:sz w:val="20"/>
                <w:szCs w:val="20"/>
                <w:lang w:eastAsia="en-GB"/>
              </w:rPr>
              <w:t xml:space="preserve"> as the same may be updated or replaced from time to time</w:t>
            </w:r>
            <w:r w:rsidRPr="00CB5DC6">
              <w:rPr>
                <w:rFonts w:ascii="Arial" w:hAnsi="Arial" w:cs="Arial"/>
                <w:sz w:val="20"/>
                <w:szCs w:val="20"/>
                <w:lang w:eastAsia="en-GB"/>
              </w:rPr>
              <w:t xml:space="preserve">; or </w:t>
            </w:r>
          </w:p>
          <w:p w14:paraId="1ACDC0F5" w14:textId="10E230A3" w:rsidR="00906F91" w:rsidRPr="001F3D84" w:rsidRDefault="00906F91" w:rsidP="001F3D84">
            <w:pPr>
              <w:pStyle w:val="ListParagraph"/>
              <w:numPr>
                <w:ilvl w:val="0"/>
                <w:numId w:val="10"/>
              </w:numPr>
              <w:spacing w:before="120" w:after="120" w:line="240" w:lineRule="auto"/>
              <w:ind w:left="357" w:hanging="357"/>
              <w:jc w:val="both"/>
              <w:rPr>
                <w:rFonts w:ascii="Arial" w:hAnsi="Arial" w:cs="Arial"/>
                <w:sz w:val="20"/>
                <w:szCs w:val="20"/>
                <w:lang w:eastAsia="en-GB"/>
              </w:rPr>
            </w:pPr>
            <w:r w:rsidRPr="001F3D84">
              <w:rPr>
                <w:rFonts w:ascii="Arial" w:hAnsi="Arial" w:cs="Arial"/>
                <w:sz w:val="20"/>
              </w:rPr>
              <w:t>any actual or suspected slavery or human trafficking within its supply chains.</w:t>
            </w:r>
          </w:p>
        </w:tc>
      </w:tr>
      <w:tr w:rsidR="00906F91" w:rsidRPr="00C363D7" w14:paraId="1C523EB7"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055C73E0" w14:textId="77777777" w:rsidR="00906F91" w:rsidRPr="00CB5DC6" w:rsidRDefault="00906F91" w:rsidP="009E4B5C">
            <w:pPr>
              <w:pStyle w:val="CommentText"/>
              <w:spacing w:before="120" w:after="120" w:line="240" w:lineRule="auto"/>
            </w:pPr>
            <w:r w:rsidRPr="00CB5DC6">
              <w:t>Z6.5</w:t>
            </w:r>
          </w:p>
        </w:tc>
        <w:tc>
          <w:tcPr>
            <w:tcW w:w="9164" w:type="dxa"/>
            <w:tcBorders>
              <w:top w:val="nil"/>
              <w:left w:val="nil"/>
              <w:bottom w:val="nil"/>
              <w:right w:val="nil"/>
            </w:tcBorders>
            <w:shd w:val="clear" w:color="auto" w:fill="auto"/>
          </w:tcPr>
          <w:p w14:paraId="46D60A34" w14:textId="627A5619" w:rsidR="00906F91" w:rsidRPr="00CB5DC6"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CB5DC6">
              <w:rPr>
                <w:rFonts w:ascii="Arial" w:hAnsi="Arial" w:cs="Arial"/>
                <w:sz w:val="20"/>
                <w:szCs w:val="20"/>
                <w:lang w:eastAsia="en-GB"/>
              </w:rPr>
              <w:t xml:space="preserve">If requested by the </w:t>
            </w:r>
            <w:r w:rsidR="00A72B78" w:rsidRPr="00CB5DC6">
              <w:rPr>
                <w:rFonts w:ascii="Arial" w:hAnsi="Arial" w:cs="Arial"/>
                <w:i/>
                <w:sz w:val="20"/>
                <w:szCs w:val="20"/>
                <w:lang w:eastAsia="en-GB"/>
              </w:rPr>
              <w:t>Client</w:t>
            </w:r>
            <w:r w:rsidRPr="00CB5DC6">
              <w:rPr>
                <w:rFonts w:ascii="Arial" w:hAnsi="Arial" w:cs="Arial"/>
                <w:sz w:val="20"/>
                <w:szCs w:val="20"/>
                <w:lang w:eastAsia="en-GB"/>
              </w:rPr>
              <w:t xml:space="preserve">, the </w:t>
            </w:r>
            <w:r w:rsidRPr="00CB5DC6">
              <w:rPr>
                <w:rFonts w:ascii="Arial" w:hAnsi="Arial" w:cs="Arial"/>
                <w:i/>
                <w:sz w:val="20"/>
                <w:szCs w:val="20"/>
                <w:lang w:eastAsia="en-GB"/>
              </w:rPr>
              <w:t>Contractor</w:t>
            </w:r>
            <w:r w:rsidRPr="00CB5DC6">
              <w:rPr>
                <w:rFonts w:ascii="Arial" w:hAnsi="Arial" w:cs="Arial"/>
                <w:sz w:val="20"/>
                <w:szCs w:val="20"/>
                <w:lang w:eastAsia="en-GB"/>
              </w:rPr>
              <w:t xml:space="preserve"> for its most recent financial year shall prepare and deliver to the </w:t>
            </w:r>
            <w:r w:rsidR="00A72B78" w:rsidRPr="00CB5DC6">
              <w:rPr>
                <w:rFonts w:ascii="Arial" w:hAnsi="Arial" w:cs="Arial"/>
                <w:i/>
                <w:sz w:val="20"/>
                <w:szCs w:val="20"/>
                <w:lang w:eastAsia="en-GB"/>
              </w:rPr>
              <w:t>Client</w:t>
            </w:r>
            <w:r w:rsidRPr="00CB5DC6">
              <w:rPr>
                <w:rFonts w:ascii="Arial" w:hAnsi="Arial" w:cs="Arial"/>
                <w:sz w:val="20"/>
                <w:szCs w:val="20"/>
                <w:lang w:eastAsia="en-GB"/>
              </w:rPr>
              <w:t xml:space="preserve">, a report setting out the steps it has taken to ensure that slavery and human trafficking is not taking place in its supply chains or in any part of its business. The extent and format of the report and the time for its preparation and delivery shall be agreed with the </w:t>
            </w:r>
            <w:r w:rsidR="00A72B78" w:rsidRPr="00CB5DC6">
              <w:rPr>
                <w:rFonts w:ascii="Arial" w:hAnsi="Arial" w:cs="Arial"/>
                <w:i/>
                <w:sz w:val="20"/>
                <w:szCs w:val="20"/>
                <w:lang w:eastAsia="en-GB"/>
              </w:rPr>
              <w:t>Client</w:t>
            </w:r>
            <w:r w:rsidRPr="00CB5DC6">
              <w:rPr>
                <w:rFonts w:ascii="Arial" w:hAnsi="Arial" w:cs="Arial"/>
                <w:sz w:val="20"/>
                <w:szCs w:val="20"/>
                <w:lang w:eastAsia="en-GB"/>
              </w:rPr>
              <w:t xml:space="preserve"> on a basis which is reasonable and proportionate, according to the particular circumstances, that shall include, but not be limited to the nature and size of the </w:t>
            </w:r>
            <w:r w:rsidRPr="00CB5DC6">
              <w:rPr>
                <w:rFonts w:ascii="Arial" w:hAnsi="Arial" w:cs="Arial"/>
                <w:i/>
                <w:sz w:val="20"/>
                <w:szCs w:val="20"/>
                <w:lang w:eastAsia="en-GB"/>
              </w:rPr>
              <w:t>Contractor</w:t>
            </w:r>
            <w:r w:rsidRPr="00CB5DC6">
              <w:rPr>
                <w:rFonts w:ascii="Arial" w:hAnsi="Arial" w:cs="Arial"/>
                <w:sz w:val="20"/>
                <w:szCs w:val="20"/>
                <w:lang w:eastAsia="en-GB"/>
              </w:rPr>
              <w:t xml:space="preserve">'s activities. Such a report where it is requested, shall as a minimum specifically state if the </w:t>
            </w:r>
            <w:r w:rsidRPr="00CB5DC6">
              <w:rPr>
                <w:rFonts w:ascii="Arial" w:hAnsi="Arial" w:cs="Arial"/>
                <w:i/>
                <w:sz w:val="20"/>
                <w:szCs w:val="20"/>
                <w:lang w:eastAsia="en-GB"/>
              </w:rPr>
              <w:t>Contractor</w:t>
            </w:r>
            <w:r w:rsidRPr="00CB5DC6">
              <w:rPr>
                <w:rFonts w:ascii="Arial" w:hAnsi="Arial" w:cs="Arial"/>
                <w:sz w:val="20"/>
                <w:szCs w:val="20"/>
                <w:lang w:eastAsia="en-GB"/>
              </w:rPr>
              <w:t xml:space="preserve"> has taken no such steps. The time for the report’s preparation and delivery shall be agreed with the </w:t>
            </w:r>
            <w:r w:rsidR="00A72B78" w:rsidRPr="00CB5DC6">
              <w:rPr>
                <w:rFonts w:ascii="Arial" w:hAnsi="Arial" w:cs="Arial"/>
                <w:i/>
                <w:sz w:val="20"/>
                <w:szCs w:val="20"/>
                <w:lang w:eastAsia="en-GB"/>
              </w:rPr>
              <w:t>Client</w:t>
            </w:r>
            <w:r w:rsidRPr="00CB5DC6">
              <w:rPr>
                <w:rFonts w:ascii="Arial" w:hAnsi="Arial" w:cs="Arial"/>
                <w:sz w:val="20"/>
                <w:szCs w:val="20"/>
                <w:lang w:eastAsia="en-GB"/>
              </w:rPr>
              <w:t xml:space="preserve"> on a basis which is reasonable and proportionate according to the particular circumstances.</w:t>
            </w:r>
          </w:p>
        </w:tc>
      </w:tr>
      <w:tr w:rsidR="00906F91" w:rsidRPr="00C363D7" w14:paraId="4CD4CD23"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A3CB372" w14:textId="77777777" w:rsidR="00906F91" w:rsidRPr="00CB5DC6" w:rsidRDefault="00906F91" w:rsidP="009E4B5C">
            <w:pPr>
              <w:pStyle w:val="CommentText"/>
              <w:spacing w:before="120" w:after="120" w:line="240" w:lineRule="auto"/>
              <w:rPr>
                <w:highlight w:val="yellow"/>
              </w:rPr>
            </w:pPr>
            <w:r w:rsidRPr="00CB5DC6">
              <w:t>Z6.6</w:t>
            </w:r>
          </w:p>
        </w:tc>
        <w:tc>
          <w:tcPr>
            <w:tcW w:w="9164" w:type="dxa"/>
            <w:tcBorders>
              <w:top w:val="nil"/>
              <w:left w:val="nil"/>
              <w:bottom w:val="nil"/>
              <w:right w:val="nil"/>
            </w:tcBorders>
            <w:shd w:val="clear" w:color="auto" w:fill="auto"/>
          </w:tcPr>
          <w:p w14:paraId="4352833E" w14:textId="74425846" w:rsidR="00093DD5" w:rsidRPr="00093DD5" w:rsidRDefault="00093DD5" w:rsidP="00093DD5">
            <w:pPr>
              <w:spacing w:after="240"/>
              <w:ind w:left="0"/>
              <w:jc w:val="both"/>
              <w:rPr>
                <w:rFonts w:ascii="Arial" w:hAnsi="Arial" w:cs="Arial"/>
                <w:sz w:val="20"/>
              </w:rPr>
            </w:pPr>
            <w:r w:rsidRPr="00093DD5">
              <w:rPr>
                <w:rFonts w:ascii="Arial" w:hAnsi="Arial" w:cs="Arial"/>
                <w:sz w:val="20"/>
              </w:rPr>
              <w:t xml:space="preserve">Without prejudice to </w:t>
            </w:r>
            <w:r w:rsidR="00FE56BA">
              <w:rPr>
                <w:rFonts w:ascii="Arial" w:hAnsi="Arial" w:cs="Arial"/>
                <w:sz w:val="20"/>
              </w:rPr>
              <w:t>c</w:t>
            </w:r>
            <w:r w:rsidRPr="00093DD5">
              <w:rPr>
                <w:rFonts w:ascii="Arial" w:hAnsi="Arial" w:cs="Arial"/>
                <w:sz w:val="20"/>
              </w:rPr>
              <w:t xml:space="preserve">lause Z6.3, the </w:t>
            </w:r>
            <w:r w:rsidRPr="00093DD5">
              <w:rPr>
                <w:rFonts w:ascii="Arial" w:hAnsi="Arial" w:cs="Arial"/>
                <w:i/>
                <w:sz w:val="20"/>
              </w:rPr>
              <w:t>Contractor</w:t>
            </w:r>
            <w:r w:rsidRPr="00093DD5">
              <w:rPr>
                <w:rFonts w:ascii="Arial" w:hAnsi="Arial" w:cs="Arial"/>
                <w:sz w:val="20"/>
              </w:rPr>
              <w:t xml:space="preserve"> shall: </w:t>
            </w:r>
          </w:p>
          <w:p w14:paraId="262D25F4" w14:textId="77777777" w:rsidR="001F3D84" w:rsidRDefault="00093DD5" w:rsidP="00E675DB">
            <w:pPr>
              <w:pStyle w:val="ListParagraph"/>
              <w:numPr>
                <w:ilvl w:val="0"/>
                <w:numId w:val="68"/>
              </w:numPr>
              <w:spacing w:after="240"/>
              <w:ind w:left="357" w:hanging="357"/>
              <w:jc w:val="both"/>
              <w:rPr>
                <w:rFonts w:ascii="Arial" w:hAnsi="Arial" w:cs="Arial"/>
                <w:sz w:val="20"/>
              </w:rPr>
            </w:pPr>
            <w:r w:rsidRPr="00093DD5">
              <w:rPr>
                <w:rFonts w:ascii="Arial" w:hAnsi="Arial" w:cs="Arial"/>
                <w:sz w:val="20"/>
              </w:rPr>
              <w:t xml:space="preserve">maintain an appropriate system for monitoring its supply chain's compliance with the Modern Slavery Act 2015 and the Anti-Slavery and Human Trafficking Policy and any revisions and/or updates to those documents notified by the </w:t>
            </w:r>
            <w:r w:rsidRPr="00093DD5">
              <w:rPr>
                <w:rFonts w:ascii="Arial" w:hAnsi="Arial" w:cs="Arial"/>
                <w:i/>
                <w:sz w:val="20"/>
              </w:rPr>
              <w:t>Client</w:t>
            </w:r>
            <w:r w:rsidRPr="00093DD5">
              <w:rPr>
                <w:rFonts w:ascii="Arial" w:hAnsi="Arial" w:cs="Arial"/>
                <w:sz w:val="20"/>
              </w:rPr>
              <w:t xml:space="preserve"> to the </w:t>
            </w:r>
            <w:r w:rsidRPr="00093DD5">
              <w:rPr>
                <w:rFonts w:ascii="Arial" w:hAnsi="Arial" w:cs="Arial"/>
                <w:i/>
                <w:sz w:val="20"/>
              </w:rPr>
              <w:t>Contractor</w:t>
            </w:r>
            <w:r w:rsidRPr="00093DD5">
              <w:rPr>
                <w:rFonts w:ascii="Arial" w:hAnsi="Arial" w:cs="Arial"/>
                <w:sz w:val="20"/>
              </w:rPr>
              <w:t xml:space="preserve">, including but not limited to, a </w:t>
            </w:r>
            <w:r w:rsidRPr="00093DD5">
              <w:rPr>
                <w:rFonts w:ascii="Arial" w:hAnsi="Arial" w:cs="Arial"/>
                <w:sz w:val="20"/>
              </w:rPr>
              <w:lastRenderedPageBreak/>
              <w:t xml:space="preserve">complete set of records to trace the supply chain of all equipment, plant and materials and services provided to the </w:t>
            </w:r>
            <w:r w:rsidRPr="00093DD5">
              <w:rPr>
                <w:rFonts w:ascii="Arial" w:hAnsi="Arial" w:cs="Arial"/>
                <w:i/>
                <w:sz w:val="20"/>
              </w:rPr>
              <w:t>Contractor</w:t>
            </w:r>
            <w:r w:rsidRPr="00093DD5">
              <w:rPr>
                <w:rFonts w:ascii="Arial" w:hAnsi="Arial" w:cs="Arial"/>
                <w:sz w:val="20"/>
              </w:rPr>
              <w:t xml:space="preserve"> in connection with this contract; and </w:t>
            </w:r>
          </w:p>
          <w:p w14:paraId="519B45E2" w14:textId="1C8DD28B" w:rsidR="00906F91" w:rsidRPr="001F3D84" w:rsidRDefault="00093DD5" w:rsidP="00E675DB">
            <w:pPr>
              <w:pStyle w:val="ListParagraph"/>
              <w:numPr>
                <w:ilvl w:val="0"/>
                <w:numId w:val="68"/>
              </w:numPr>
              <w:spacing w:after="240"/>
              <w:ind w:left="357" w:hanging="357"/>
              <w:jc w:val="both"/>
              <w:rPr>
                <w:rFonts w:ascii="Arial" w:hAnsi="Arial" w:cs="Arial"/>
                <w:sz w:val="20"/>
              </w:rPr>
            </w:pPr>
            <w:r w:rsidRPr="001F3D84">
              <w:rPr>
                <w:rFonts w:ascii="Arial" w:hAnsi="Arial" w:cs="Arial"/>
                <w:sz w:val="20"/>
              </w:rPr>
              <w:t xml:space="preserve">if requested to do so by the </w:t>
            </w:r>
            <w:r w:rsidRPr="001F3D84">
              <w:rPr>
                <w:rFonts w:ascii="Arial" w:hAnsi="Arial" w:cs="Arial"/>
                <w:i/>
                <w:sz w:val="20"/>
              </w:rPr>
              <w:t>Client</w:t>
            </w:r>
            <w:r w:rsidRPr="001F3D84">
              <w:rPr>
                <w:rFonts w:ascii="Arial" w:hAnsi="Arial" w:cs="Arial"/>
                <w:sz w:val="20"/>
              </w:rPr>
              <w:t xml:space="preserve"> from time to time, implement a </w:t>
            </w:r>
            <w:r w:rsidR="00027A9A">
              <w:rPr>
                <w:rFonts w:ascii="Arial" w:hAnsi="Arial" w:cs="Arial"/>
                <w:sz w:val="20"/>
              </w:rPr>
              <w:t>s</w:t>
            </w:r>
            <w:r w:rsidRPr="001F3D84">
              <w:rPr>
                <w:rFonts w:ascii="Arial" w:hAnsi="Arial" w:cs="Arial"/>
                <w:sz w:val="20"/>
              </w:rPr>
              <w:t xml:space="preserve">ubcontractor audit, either directly or through a third party auditor to monitor compliance with the Anti-Slavery and Human Trafficking Policy and any revisions and/or updates to those documents notified by the </w:t>
            </w:r>
            <w:r w:rsidRPr="001F3D84">
              <w:rPr>
                <w:rFonts w:ascii="Arial" w:hAnsi="Arial" w:cs="Arial"/>
                <w:i/>
                <w:sz w:val="20"/>
              </w:rPr>
              <w:t>Client</w:t>
            </w:r>
            <w:r w:rsidRPr="001F3D84">
              <w:rPr>
                <w:rFonts w:ascii="Arial" w:hAnsi="Arial" w:cs="Arial"/>
                <w:sz w:val="20"/>
              </w:rPr>
              <w:t xml:space="preserve"> to the </w:t>
            </w:r>
            <w:r w:rsidRPr="001F3D84">
              <w:rPr>
                <w:rFonts w:ascii="Arial" w:hAnsi="Arial" w:cs="Arial"/>
                <w:i/>
                <w:sz w:val="20"/>
              </w:rPr>
              <w:t>Contractor</w:t>
            </w:r>
            <w:r w:rsidRPr="001F3D84">
              <w:rPr>
                <w:rFonts w:ascii="Arial" w:hAnsi="Arial" w:cs="Arial"/>
                <w:sz w:val="20"/>
              </w:rPr>
              <w:t>.</w:t>
            </w:r>
          </w:p>
        </w:tc>
      </w:tr>
      <w:tr w:rsidR="00906F91" w:rsidRPr="00C363D7" w14:paraId="36A5FBAA"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ACE8FFC" w14:textId="77777777" w:rsidR="00906F91" w:rsidRPr="00CB5DC6" w:rsidRDefault="00906F91" w:rsidP="009E4B5C">
            <w:pPr>
              <w:pStyle w:val="CommentText"/>
              <w:spacing w:before="120" w:after="120" w:line="240" w:lineRule="auto"/>
            </w:pPr>
            <w:r w:rsidRPr="00CB5DC6">
              <w:lastRenderedPageBreak/>
              <w:t>Z6.7</w:t>
            </w:r>
          </w:p>
        </w:tc>
        <w:tc>
          <w:tcPr>
            <w:tcW w:w="9164" w:type="dxa"/>
            <w:tcBorders>
              <w:top w:val="nil"/>
              <w:left w:val="nil"/>
              <w:bottom w:val="nil"/>
              <w:right w:val="nil"/>
            </w:tcBorders>
            <w:shd w:val="clear" w:color="auto" w:fill="auto"/>
          </w:tcPr>
          <w:p w14:paraId="017668FA" w14:textId="4FF43026" w:rsidR="00906F91" w:rsidRPr="008067E4" w:rsidRDefault="00906F91" w:rsidP="009E4B5C">
            <w:pPr>
              <w:spacing w:before="120" w:after="120"/>
              <w:ind w:left="0" w:right="0"/>
              <w:jc w:val="both"/>
              <w:rPr>
                <w:rFonts w:ascii="Arial" w:hAnsi="Arial" w:cs="Arial"/>
                <w:sz w:val="20"/>
              </w:rPr>
            </w:pPr>
            <w:r w:rsidRPr="008067E4">
              <w:rPr>
                <w:rFonts w:ascii="Arial" w:hAnsi="Arial" w:cs="Arial"/>
                <w:sz w:val="20"/>
              </w:rPr>
              <w:t xml:space="preserve">The </w:t>
            </w:r>
            <w:r w:rsidR="00093DD5" w:rsidRPr="00093DD5">
              <w:rPr>
                <w:rFonts w:ascii="Arial" w:hAnsi="Arial" w:cs="Arial"/>
                <w:i/>
                <w:sz w:val="20"/>
              </w:rPr>
              <w:t>Contractor</w:t>
            </w:r>
            <w:r w:rsidR="00093DD5" w:rsidRPr="00093DD5">
              <w:rPr>
                <w:rFonts w:ascii="Arial" w:hAnsi="Arial" w:cs="Arial"/>
                <w:sz w:val="20"/>
              </w:rPr>
              <w:t xml:space="preserve"> shall keep a record of all training offered and completed by its employees to ensure compliance with the Anti-Slavery and Human Trafficking Policy and any revisions and/or updates to those documents notified by the </w:t>
            </w:r>
            <w:r w:rsidR="00093DD5" w:rsidRPr="00093DD5">
              <w:rPr>
                <w:rFonts w:ascii="Arial" w:hAnsi="Arial" w:cs="Arial"/>
                <w:i/>
                <w:sz w:val="20"/>
              </w:rPr>
              <w:t>Client</w:t>
            </w:r>
            <w:r w:rsidR="00093DD5" w:rsidRPr="00093DD5">
              <w:rPr>
                <w:rFonts w:ascii="Arial" w:hAnsi="Arial" w:cs="Arial"/>
                <w:sz w:val="20"/>
              </w:rPr>
              <w:t xml:space="preserve"> to the </w:t>
            </w:r>
            <w:r w:rsidR="00093DD5" w:rsidRPr="00093DD5">
              <w:rPr>
                <w:rFonts w:ascii="Arial" w:hAnsi="Arial" w:cs="Arial"/>
                <w:i/>
                <w:sz w:val="20"/>
              </w:rPr>
              <w:t>Contractor</w:t>
            </w:r>
            <w:r w:rsidR="00093DD5" w:rsidRPr="00093DD5">
              <w:rPr>
                <w:rFonts w:ascii="Arial" w:hAnsi="Arial" w:cs="Arial"/>
                <w:sz w:val="20"/>
              </w:rPr>
              <w:t xml:space="preserve"> and shall make a copy of the record available to the </w:t>
            </w:r>
            <w:r w:rsidR="00093DD5" w:rsidRPr="00093DD5">
              <w:rPr>
                <w:rFonts w:ascii="Arial" w:hAnsi="Arial" w:cs="Arial"/>
                <w:i/>
                <w:sz w:val="20"/>
              </w:rPr>
              <w:t>Client</w:t>
            </w:r>
            <w:r w:rsidR="00093DD5" w:rsidRPr="00093DD5">
              <w:rPr>
                <w:rFonts w:ascii="Arial" w:hAnsi="Arial" w:cs="Arial"/>
                <w:sz w:val="20"/>
              </w:rPr>
              <w:t xml:space="preserve"> on request.</w:t>
            </w:r>
          </w:p>
        </w:tc>
      </w:tr>
      <w:tr w:rsidR="00906F91" w:rsidRPr="00C363D7" w14:paraId="6F554CA4"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8B46F1F" w14:textId="77777777" w:rsidR="00906F91" w:rsidRPr="00CB5DC6" w:rsidRDefault="00906F91" w:rsidP="009E4B5C">
            <w:pPr>
              <w:pStyle w:val="CommentText"/>
              <w:spacing w:before="120" w:after="120" w:line="240" w:lineRule="auto"/>
            </w:pPr>
            <w:r w:rsidRPr="00CB5DC6">
              <w:t>Z6.8</w:t>
            </w:r>
          </w:p>
        </w:tc>
        <w:tc>
          <w:tcPr>
            <w:tcW w:w="9164" w:type="dxa"/>
            <w:tcBorders>
              <w:top w:val="nil"/>
              <w:left w:val="nil"/>
              <w:bottom w:val="nil"/>
              <w:right w:val="nil"/>
            </w:tcBorders>
            <w:shd w:val="clear" w:color="auto" w:fill="auto"/>
          </w:tcPr>
          <w:p w14:paraId="5D17A657" w14:textId="2382B10F" w:rsidR="00906F91" w:rsidRPr="008067E4" w:rsidRDefault="00906F91" w:rsidP="009E4B5C">
            <w:pPr>
              <w:spacing w:before="120" w:after="120"/>
              <w:ind w:left="0" w:right="0"/>
              <w:jc w:val="both"/>
              <w:rPr>
                <w:rFonts w:ascii="Arial" w:hAnsi="Arial" w:cs="Arial"/>
                <w:sz w:val="20"/>
              </w:rPr>
            </w:pPr>
            <w:r w:rsidRPr="008067E4">
              <w:rPr>
                <w:rFonts w:ascii="Arial" w:hAnsi="Arial" w:cs="Arial"/>
                <w:sz w:val="20"/>
              </w:rPr>
              <w:t xml:space="preserve">If the </w:t>
            </w:r>
            <w:r w:rsidRPr="008067E4">
              <w:rPr>
                <w:rFonts w:ascii="Arial" w:hAnsi="Arial" w:cs="Arial"/>
                <w:i/>
                <w:sz w:val="20"/>
              </w:rPr>
              <w:t>Contractor</w:t>
            </w:r>
            <w:r w:rsidRPr="008067E4">
              <w:rPr>
                <w:rFonts w:ascii="Arial" w:hAnsi="Arial" w:cs="Arial"/>
                <w:sz w:val="20"/>
              </w:rPr>
              <w:t xml:space="preserve"> is in breach of any undertaking, warranty or representation as provided in this clause Z6 then the </w:t>
            </w:r>
            <w:r w:rsidR="00A72B78" w:rsidRPr="008067E4">
              <w:rPr>
                <w:rFonts w:ascii="Arial" w:hAnsi="Arial" w:cs="Arial"/>
                <w:i/>
                <w:sz w:val="20"/>
              </w:rPr>
              <w:t>Client</w:t>
            </w:r>
            <w:r w:rsidRPr="008067E4">
              <w:rPr>
                <w:rFonts w:ascii="Arial" w:hAnsi="Arial" w:cs="Arial"/>
                <w:sz w:val="20"/>
              </w:rPr>
              <w:t xml:space="preserve"> shall be entitled to terminate this contract for breach of </w:t>
            </w:r>
            <w:r w:rsidR="00567EF8" w:rsidRPr="008067E4">
              <w:rPr>
                <w:rFonts w:ascii="Arial" w:hAnsi="Arial" w:cs="Arial"/>
                <w:sz w:val="20"/>
              </w:rPr>
              <w:t>c</w:t>
            </w:r>
            <w:r w:rsidRPr="008067E4">
              <w:rPr>
                <w:rFonts w:ascii="Arial" w:hAnsi="Arial" w:cs="Arial"/>
                <w:sz w:val="20"/>
              </w:rPr>
              <w:t xml:space="preserve">ontract on immediate written notice to the </w:t>
            </w:r>
            <w:r w:rsidRPr="008067E4">
              <w:rPr>
                <w:rFonts w:ascii="Arial" w:hAnsi="Arial" w:cs="Arial"/>
                <w:i/>
                <w:sz w:val="20"/>
              </w:rPr>
              <w:t>Contractor</w:t>
            </w:r>
            <w:r w:rsidRPr="008067E4">
              <w:rPr>
                <w:rFonts w:ascii="Arial" w:hAnsi="Arial" w:cs="Arial"/>
                <w:sz w:val="20"/>
              </w:rPr>
              <w:t>.</w:t>
            </w:r>
          </w:p>
        </w:tc>
      </w:tr>
      <w:tr w:rsidR="00906F91" w:rsidRPr="00C363D7" w14:paraId="5B33C6E9"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66A2524" w14:textId="77777777" w:rsidR="00906F91" w:rsidRPr="00CB5DC6" w:rsidRDefault="00906F91" w:rsidP="009E4B5C">
            <w:pPr>
              <w:pStyle w:val="CommentText"/>
              <w:spacing w:before="120" w:after="120" w:line="240" w:lineRule="auto"/>
            </w:pPr>
            <w:r w:rsidRPr="00CB5DC6">
              <w:t>Z6.9</w:t>
            </w:r>
          </w:p>
        </w:tc>
        <w:tc>
          <w:tcPr>
            <w:tcW w:w="9164" w:type="dxa"/>
            <w:tcBorders>
              <w:top w:val="nil"/>
              <w:left w:val="nil"/>
              <w:bottom w:val="nil"/>
              <w:right w:val="nil"/>
            </w:tcBorders>
            <w:shd w:val="clear" w:color="auto" w:fill="auto"/>
          </w:tcPr>
          <w:p w14:paraId="211FAFC5" w14:textId="69686C45" w:rsidR="00906F91" w:rsidRPr="008067E4" w:rsidRDefault="00906F91" w:rsidP="009E4B5C">
            <w:pPr>
              <w:pStyle w:val="ListParagraph"/>
              <w:numPr>
                <w:ilvl w:val="0"/>
                <w:numId w:val="0"/>
              </w:numPr>
              <w:tabs>
                <w:tab w:val="num" w:pos="-2029"/>
                <w:tab w:val="num" w:pos="0"/>
              </w:tabs>
              <w:spacing w:before="120" w:after="120" w:line="240" w:lineRule="auto"/>
              <w:rPr>
                <w:rFonts w:ascii="Arial" w:hAnsi="Arial" w:cs="Arial"/>
                <w:sz w:val="20"/>
                <w:szCs w:val="20"/>
              </w:rPr>
            </w:pPr>
            <w:r w:rsidRPr="008067E4">
              <w:rPr>
                <w:rFonts w:ascii="Arial" w:hAnsi="Arial" w:cs="Arial"/>
                <w:sz w:val="20"/>
                <w:szCs w:val="20"/>
                <w:lang w:eastAsia="en-GB"/>
              </w:rPr>
              <w:t xml:space="preserve">Without prejudice to any other right or remedy </w:t>
            </w:r>
            <w:r w:rsidR="00567EF8" w:rsidRPr="008067E4">
              <w:rPr>
                <w:rFonts w:ascii="Arial" w:hAnsi="Arial" w:cs="Arial"/>
                <w:sz w:val="20"/>
                <w:szCs w:val="20"/>
                <w:lang w:eastAsia="en-GB"/>
              </w:rPr>
              <w:t>(</w:t>
            </w:r>
            <w:r w:rsidRPr="008067E4">
              <w:rPr>
                <w:rFonts w:ascii="Arial" w:hAnsi="Arial" w:cs="Arial"/>
                <w:sz w:val="20"/>
                <w:szCs w:val="20"/>
                <w:lang w:eastAsia="en-GB"/>
              </w:rPr>
              <w:t xml:space="preserve">including the right to terminate </w:t>
            </w:r>
            <w:r w:rsidR="00567EF8" w:rsidRPr="008067E4">
              <w:rPr>
                <w:rFonts w:ascii="Arial" w:hAnsi="Arial" w:cs="Arial"/>
                <w:sz w:val="20"/>
                <w:szCs w:val="20"/>
                <w:lang w:eastAsia="en-GB"/>
              </w:rPr>
              <w:t xml:space="preserve">the </w:t>
            </w:r>
            <w:r w:rsidR="00567EF8" w:rsidRPr="00CB5DC6">
              <w:rPr>
                <w:rFonts w:ascii="Arial" w:hAnsi="Arial" w:cs="Arial"/>
                <w:i/>
                <w:iCs/>
                <w:sz w:val="20"/>
                <w:szCs w:val="20"/>
                <w:lang w:eastAsia="en-GB"/>
              </w:rPr>
              <w:t>Contractor</w:t>
            </w:r>
            <w:r w:rsidR="00567EF8" w:rsidRPr="008067E4">
              <w:rPr>
                <w:rFonts w:ascii="Arial" w:hAnsi="Arial" w:cs="Arial"/>
                <w:sz w:val="20"/>
                <w:szCs w:val="20"/>
                <w:lang w:eastAsia="en-GB"/>
              </w:rPr>
              <w:t xml:space="preserve">’s employment under </w:t>
            </w:r>
            <w:r w:rsidRPr="008067E4">
              <w:rPr>
                <w:rFonts w:ascii="Arial" w:hAnsi="Arial" w:cs="Arial"/>
                <w:sz w:val="20"/>
                <w:szCs w:val="20"/>
                <w:lang w:eastAsia="en-GB"/>
              </w:rPr>
              <w:t>this contract):</w:t>
            </w:r>
            <w:r w:rsidRPr="008067E4">
              <w:rPr>
                <w:rFonts w:ascii="Arial" w:hAnsi="Arial" w:cs="Arial"/>
                <w:sz w:val="20"/>
                <w:szCs w:val="20"/>
              </w:rPr>
              <w:t xml:space="preserve"> </w:t>
            </w:r>
          </w:p>
          <w:p w14:paraId="57A6DC4D" w14:textId="2802EBC2" w:rsidR="00906F91" w:rsidRPr="008067E4" w:rsidRDefault="00567EF8" w:rsidP="00E675DB">
            <w:pPr>
              <w:numPr>
                <w:ilvl w:val="0"/>
                <w:numId w:val="35"/>
              </w:numPr>
              <w:spacing w:before="120" w:after="120"/>
              <w:ind w:left="357" w:right="0" w:hanging="357"/>
              <w:jc w:val="both"/>
              <w:rPr>
                <w:rFonts w:ascii="Arial" w:hAnsi="Arial" w:cs="Arial"/>
                <w:sz w:val="20"/>
              </w:rPr>
            </w:pPr>
            <w:r w:rsidRPr="008067E4">
              <w:rPr>
                <w:rFonts w:ascii="Arial" w:hAnsi="Arial" w:cs="Arial"/>
                <w:sz w:val="20"/>
              </w:rPr>
              <w:t xml:space="preserve">the </w:t>
            </w:r>
            <w:r w:rsidRPr="008067E4">
              <w:rPr>
                <w:rFonts w:ascii="Arial" w:hAnsi="Arial" w:cs="Arial"/>
                <w:i/>
                <w:iCs/>
                <w:sz w:val="20"/>
              </w:rPr>
              <w:t>Client</w:t>
            </w:r>
            <w:r w:rsidR="00906F91" w:rsidRPr="008067E4">
              <w:rPr>
                <w:rFonts w:ascii="Arial" w:hAnsi="Arial" w:cs="Arial"/>
                <w:i/>
                <w:iCs/>
                <w:sz w:val="20"/>
              </w:rPr>
              <w:t xml:space="preserve"> </w:t>
            </w:r>
            <w:r w:rsidR="00906F91" w:rsidRPr="008067E4">
              <w:rPr>
                <w:rFonts w:ascii="Arial" w:hAnsi="Arial" w:cs="Arial"/>
                <w:sz w:val="20"/>
              </w:rPr>
              <w:t xml:space="preserve">shall be entitled to investigate a potential breach by the </w:t>
            </w:r>
            <w:r w:rsidR="00906F91" w:rsidRPr="008067E4">
              <w:rPr>
                <w:rFonts w:ascii="Arial" w:hAnsi="Arial" w:cs="Arial"/>
                <w:i/>
                <w:sz w:val="20"/>
              </w:rPr>
              <w:t>Contractor</w:t>
            </w:r>
            <w:r w:rsidR="00906F91" w:rsidRPr="008067E4">
              <w:rPr>
                <w:rFonts w:ascii="Arial" w:hAnsi="Arial" w:cs="Arial"/>
                <w:sz w:val="20"/>
              </w:rPr>
              <w:t xml:space="preserve"> of the </w:t>
            </w:r>
            <w:r w:rsidR="00906F91" w:rsidRPr="008067E4">
              <w:rPr>
                <w:rFonts w:ascii="Arial" w:hAnsi="Arial" w:cs="Arial"/>
                <w:i/>
                <w:sz w:val="20"/>
              </w:rPr>
              <w:t>Contractor</w:t>
            </w:r>
            <w:r w:rsidR="00906F91" w:rsidRPr="008067E4">
              <w:rPr>
                <w:rFonts w:ascii="Arial" w:hAnsi="Arial" w:cs="Arial"/>
                <w:sz w:val="20"/>
              </w:rPr>
              <w:t xml:space="preserve">'s obligations under this clause Z6 and require the </w:t>
            </w:r>
            <w:r w:rsidR="00906F91" w:rsidRPr="008067E4">
              <w:rPr>
                <w:rFonts w:ascii="Arial" w:hAnsi="Arial" w:cs="Arial"/>
                <w:i/>
                <w:sz w:val="20"/>
              </w:rPr>
              <w:t>Contractor</w:t>
            </w:r>
            <w:r w:rsidR="00906F91" w:rsidRPr="008067E4">
              <w:rPr>
                <w:rFonts w:ascii="Arial" w:hAnsi="Arial" w:cs="Arial"/>
                <w:sz w:val="20"/>
              </w:rPr>
              <w:t xml:space="preserve"> to co-operate fully and to provide all information at the request of the </w:t>
            </w:r>
            <w:r w:rsidR="00A72B78" w:rsidRPr="008067E4">
              <w:rPr>
                <w:rFonts w:ascii="Arial" w:hAnsi="Arial" w:cs="Arial"/>
                <w:i/>
                <w:sz w:val="20"/>
              </w:rPr>
              <w:t>Client</w:t>
            </w:r>
            <w:r w:rsidR="00906F91" w:rsidRPr="008067E4">
              <w:rPr>
                <w:rFonts w:ascii="Arial" w:hAnsi="Arial" w:cs="Arial"/>
                <w:sz w:val="20"/>
              </w:rPr>
              <w:t xml:space="preserve"> which is necessary to enable the </w:t>
            </w:r>
            <w:r w:rsidR="00A72B78" w:rsidRPr="008067E4">
              <w:rPr>
                <w:rFonts w:ascii="Arial" w:hAnsi="Arial" w:cs="Arial"/>
                <w:i/>
                <w:sz w:val="20"/>
              </w:rPr>
              <w:t>Client</w:t>
            </w:r>
            <w:r w:rsidR="00906F91" w:rsidRPr="008067E4">
              <w:rPr>
                <w:rFonts w:ascii="Arial" w:hAnsi="Arial" w:cs="Arial"/>
                <w:sz w:val="20"/>
              </w:rPr>
              <w:t xml:space="preserve"> to conduct and complete such investigation within reasonable timescales; </w:t>
            </w:r>
          </w:p>
          <w:p w14:paraId="375E579B" w14:textId="6627E1EC" w:rsidR="00906F91" w:rsidRPr="008067E4" w:rsidRDefault="00906F91" w:rsidP="00E675DB">
            <w:pPr>
              <w:numPr>
                <w:ilvl w:val="0"/>
                <w:numId w:val="35"/>
              </w:numPr>
              <w:spacing w:before="120" w:after="120"/>
              <w:ind w:left="357" w:right="0" w:hanging="357"/>
              <w:jc w:val="both"/>
              <w:rPr>
                <w:rFonts w:ascii="Arial" w:hAnsi="Arial" w:cs="Arial"/>
                <w:sz w:val="20"/>
              </w:rPr>
            </w:pPr>
            <w:r w:rsidRPr="008067E4">
              <w:rPr>
                <w:rFonts w:ascii="Arial" w:hAnsi="Arial" w:cs="Arial"/>
                <w:sz w:val="20"/>
              </w:rPr>
              <w:t xml:space="preserve">where, in the opinion of the </w:t>
            </w:r>
            <w:r w:rsidR="00A72B78" w:rsidRPr="008067E4">
              <w:rPr>
                <w:rFonts w:ascii="Arial" w:hAnsi="Arial" w:cs="Arial"/>
                <w:i/>
                <w:sz w:val="20"/>
              </w:rPr>
              <w:t>Client</w:t>
            </w:r>
            <w:r w:rsidRPr="008067E4">
              <w:rPr>
                <w:rFonts w:ascii="Arial" w:hAnsi="Arial" w:cs="Arial"/>
                <w:sz w:val="20"/>
              </w:rPr>
              <w:t xml:space="preserve">, such investigation concludes that the </w:t>
            </w:r>
            <w:r w:rsidRPr="008067E4">
              <w:rPr>
                <w:rFonts w:ascii="Arial" w:hAnsi="Arial" w:cs="Arial"/>
                <w:i/>
                <w:sz w:val="20"/>
              </w:rPr>
              <w:t>Contractor</w:t>
            </w:r>
            <w:r w:rsidRPr="008067E4">
              <w:rPr>
                <w:rFonts w:ascii="Arial" w:hAnsi="Arial" w:cs="Arial"/>
                <w:sz w:val="20"/>
              </w:rPr>
              <w:t xml:space="preserve"> is in breach of any of its obligations under this clause Z6: </w:t>
            </w:r>
          </w:p>
          <w:p w14:paraId="3953A2C9" w14:textId="0263411D" w:rsidR="00906F91" w:rsidRPr="008067E4" w:rsidRDefault="00906F91" w:rsidP="00E675DB">
            <w:pPr>
              <w:numPr>
                <w:ilvl w:val="1"/>
                <w:numId w:val="35"/>
              </w:numPr>
              <w:spacing w:before="120" w:after="120"/>
              <w:ind w:left="746" w:right="0"/>
              <w:jc w:val="both"/>
              <w:rPr>
                <w:rFonts w:ascii="Arial" w:hAnsi="Arial" w:cs="Arial"/>
                <w:sz w:val="20"/>
              </w:rPr>
            </w:pPr>
            <w:r w:rsidRPr="008067E4">
              <w:rPr>
                <w:rFonts w:ascii="Arial" w:hAnsi="Arial" w:cs="Arial"/>
                <w:sz w:val="20"/>
              </w:rPr>
              <w:t xml:space="preserve">the </w:t>
            </w:r>
            <w:r w:rsidR="00A72B78" w:rsidRPr="008067E4">
              <w:rPr>
                <w:rFonts w:ascii="Arial" w:hAnsi="Arial" w:cs="Arial"/>
                <w:i/>
                <w:sz w:val="20"/>
              </w:rPr>
              <w:t>Client</w:t>
            </w:r>
            <w:r w:rsidRPr="008067E4">
              <w:rPr>
                <w:rFonts w:ascii="Arial" w:hAnsi="Arial" w:cs="Arial"/>
                <w:sz w:val="20"/>
              </w:rPr>
              <w:t xml:space="preserve"> shall notify the </w:t>
            </w:r>
            <w:r w:rsidRPr="008067E4">
              <w:rPr>
                <w:rFonts w:ascii="Arial" w:hAnsi="Arial" w:cs="Arial"/>
                <w:i/>
                <w:sz w:val="20"/>
              </w:rPr>
              <w:t>Contractor</w:t>
            </w:r>
            <w:r w:rsidRPr="008067E4">
              <w:rPr>
                <w:rFonts w:ascii="Arial" w:hAnsi="Arial" w:cs="Arial"/>
                <w:sz w:val="20"/>
              </w:rPr>
              <w:t xml:space="preserve"> in writing of such breach; </w:t>
            </w:r>
          </w:p>
          <w:p w14:paraId="5898CBD0" w14:textId="6228254B" w:rsidR="00906F91" w:rsidRPr="008067E4" w:rsidRDefault="00906F91" w:rsidP="00E675DB">
            <w:pPr>
              <w:numPr>
                <w:ilvl w:val="1"/>
                <w:numId w:val="35"/>
              </w:numPr>
              <w:spacing w:before="120" w:after="120"/>
              <w:ind w:left="746" w:right="0"/>
              <w:jc w:val="both"/>
              <w:rPr>
                <w:rFonts w:ascii="Arial" w:hAnsi="Arial" w:cs="Arial"/>
                <w:sz w:val="20"/>
              </w:rPr>
            </w:pPr>
            <w:r w:rsidRPr="008067E4">
              <w:rPr>
                <w:rFonts w:ascii="Arial" w:hAnsi="Arial" w:cs="Arial"/>
                <w:sz w:val="20"/>
              </w:rPr>
              <w:t xml:space="preserve">the </w:t>
            </w:r>
            <w:r w:rsidRPr="008067E4">
              <w:rPr>
                <w:rFonts w:ascii="Arial" w:hAnsi="Arial" w:cs="Arial"/>
                <w:i/>
                <w:sz w:val="20"/>
              </w:rPr>
              <w:t>Contractor</w:t>
            </w:r>
            <w:r w:rsidRPr="008067E4">
              <w:rPr>
                <w:rFonts w:ascii="Arial" w:hAnsi="Arial" w:cs="Arial"/>
                <w:sz w:val="20"/>
              </w:rPr>
              <w:t xml:space="preserve"> shall, within such period as specified by the </w:t>
            </w:r>
            <w:r w:rsidR="00A72B78" w:rsidRPr="008067E4">
              <w:rPr>
                <w:rFonts w:ascii="Arial" w:hAnsi="Arial" w:cs="Arial"/>
                <w:i/>
                <w:sz w:val="20"/>
              </w:rPr>
              <w:t>Client</w:t>
            </w:r>
            <w:r w:rsidRPr="008067E4">
              <w:rPr>
                <w:rFonts w:ascii="Arial" w:hAnsi="Arial" w:cs="Arial"/>
                <w:sz w:val="20"/>
              </w:rPr>
              <w:t xml:space="preserve"> submit its proposals, setting out the steps that are to be taken in order to comply with its obligations under this clause Z6, such proposals to be to the satisfaction of the </w:t>
            </w:r>
            <w:r w:rsidR="00A72B78" w:rsidRPr="008067E4">
              <w:rPr>
                <w:rFonts w:ascii="Arial" w:hAnsi="Arial" w:cs="Arial"/>
                <w:i/>
                <w:sz w:val="20"/>
              </w:rPr>
              <w:t>Client</w:t>
            </w:r>
            <w:r w:rsidRPr="008067E4">
              <w:rPr>
                <w:rFonts w:ascii="Arial" w:hAnsi="Arial" w:cs="Arial"/>
                <w:sz w:val="20"/>
              </w:rPr>
              <w:t xml:space="preserve"> (a "</w:t>
            </w:r>
            <w:r w:rsidRPr="00CB5DC6">
              <w:rPr>
                <w:rFonts w:ascii="Arial" w:hAnsi="Arial" w:cs="Arial"/>
                <w:b/>
                <w:bCs/>
                <w:sz w:val="20"/>
              </w:rPr>
              <w:t>MSA Action Plan</w:t>
            </w:r>
            <w:r w:rsidRPr="008067E4">
              <w:rPr>
                <w:rFonts w:ascii="Arial" w:hAnsi="Arial" w:cs="Arial"/>
                <w:sz w:val="20"/>
              </w:rPr>
              <w:t xml:space="preserve">"); </w:t>
            </w:r>
          </w:p>
          <w:p w14:paraId="78CFDFBF" w14:textId="426E6E6F" w:rsidR="00906F91" w:rsidRPr="008067E4" w:rsidRDefault="00906F91" w:rsidP="00E675DB">
            <w:pPr>
              <w:numPr>
                <w:ilvl w:val="1"/>
                <w:numId w:val="35"/>
              </w:numPr>
              <w:spacing w:before="120" w:after="120"/>
              <w:ind w:left="746" w:right="0"/>
              <w:jc w:val="both"/>
              <w:rPr>
                <w:rFonts w:ascii="Arial" w:hAnsi="Arial" w:cs="Arial"/>
                <w:sz w:val="20"/>
              </w:rPr>
            </w:pPr>
            <w:r w:rsidRPr="008067E4">
              <w:rPr>
                <w:rFonts w:ascii="Arial" w:hAnsi="Arial" w:cs="Arial"/>
                <w:sz w:val="20"/>
              </w:rPr>
              <w:t xml:space="preserve">upon agreement of a MSA Action Plan by the </w:t>
            </w:r>
            <w:r w:rsidR="00A72B78" w:rsidRPr="008067E4">
              <w:rPr>
                <w:rFonts w:ascii="Arial" w:hAnsi="Arial" w:cs="Arial"/>
                <w:i/>
                <w:sz w:val="20"/>
              </w:rPr>
              <w:t>Client</w:t>
            </w:r>
            <w:r w:rsidRPr="008067E4">
              <w:rPr>
                <w:rFonts w:ascii="Arial" w:hAnsi="Arial" w:cs="Arial"/>
                <w:sz w:val="20"/>
              </w:rPr>
              <w:t xml:space="preserve"> (in its absolute discretion) and without prejudice to the </w:t>
            </w:r>
            <w:r w:rsidRPr="008067E4">
              <w:rPr>
                <w:rFonts w:ascii="Arial" w:hAnsi="Arial" w:cs="Arial"/>
                <w:i/>
                <w:sz w:val="20"/>
              </w:rPr>
              <w:t>Contractor</w:t>
            </w:r>
            <w:r w:rsidRPr="008067E4">
              <w:rPr>
                <w:rFonts w:ascii="Arial" w:hAnsi="Arial" w:cs="Arial"/>
                <w:sz w:val="20"/>
              </w:rPr>
              <w:t xml:space="preserve">'s other obligations under this contract, the </w:t>
            </w:r>
            <w:r w:rsidRPr="008067E4">
              <w:rPr>
                <w:rFonts w:ascii="Arial" w:hAnsi="Arial" w:cs="Arial"/>
                <w:i/>
                <w:sz w:val="20"/>
              </w:rPr>
              <w:t>Contractor</w:t>
            </w:r>
            <w:r w:rsidRPr="008067E4">
              <w:rPr>
                <w:rFonts w:ascii="Arial" w:hAnsi="Arial" w:cs="Arial"/>
                <w:sz w:val="20"/>
              </w:rPr>
              <w:t xml:space="preserve"> shall immediately proceed in accordance with and complete such MSA Action Plan within timescales agreed by the </w:t>
            </w:r>
            <w:r w:rsidR="00A72B78" w:rsidRPr="008067E4">
              <w:rPr>
                <w:rFonts w:ascii="Arial" w:hAnsi="Arial" w:cs="Arial"/>
                <w:i/>
                <w:sz w:val="20"/>
              </w:rPr>
              <w:t>Client</w:t>
            </w:r>
            <w:r w:rsidRPr="008067E4">
              <w:rPr>
                <w:rFonts w:ascii="Arial" w:hAnsi="Arial" w:cs="Arial"/>
                <w:sz w:val="20"/>
              </w:rPr>
              <w:t xml:space="preserve"> which are to be commensurate with the actions to be undertaken; </w:t>
            </w:r>
          </w:p>
          <w:p w14:paraId="59C7A5E2" w14:textId="67CF5414" w:rsidR="00906F91" w:rsidRPr="008067E4" w:rsidRDefault="00906F91" w:rsidP="00E675DB">
            <w:pPr>
              <w:numPr>
                <w:ilvl w:val="1"/>
                <w:numId w:val="35"/>
              </w:numPr>
              <w:tabs>
                <w:tab w:val="num" w:pos="-2029"/>
              </w:tabs>
              <w:spacing w:before="120" w:after="120"/>
              <w:ind w:left="746" w:right="0"/>
              <w:jc w:val="both"/>
              <w:rPr>
                <w:rFonts w:ascii="Arial" w:hAnsi="Arial" w:cs="Arial"/>
                <w:sz w:val="20"/>
              </w:rPr>
            </w:pPr>
            <w:r w:rsidRPr="008067E4">
              <w:rPr>
                <w:rFonts w:ascii="Arial" w:hAnsi="Arial" w:cs="Arial"/>
                <w:sz w:val="20"/>
              </w:rPr>
              <w:t xml:space="preserve">the </w:t>
            </w:r>
            <w:r w:rsidR="00A72B78" w:rsidRPr="008067E4">
              <w:rPr>
                <w:rFonts w:ascii="Arial" w:hAnsi="Arial" w:cs="Arial"/>
                <w:i/>
                <w:sz w:val="20"/>
              </w:rPr>
              <w:t>Client</w:t>
            </w:r>
            <w:r w:rsidRPr="008067E4">
              <w:rPr>
                <w:rFonts w:ascii="Arial" w:hAnsi="Arial" w:cs="Arial"/>
                <w:sz w:val="20"/>
              </w:rPr>
              <w:t xml:space="preserve"> shall have the right to monitor the </w:t>
            </w:r>
            <w:r w:rsidRPr="008067E4">
              <w:rPr>
                <w:rFonts w:ascii="Arial" w:hAnsi="Arial" w:cs="Arial"/>
                <w:i/>
                <w:sz w:val="20"/>
              </w:rPr>
              <w:t>Contractor</w:t>
            </w:r>
            <w:r w:rsidRPr="008067E4">
              <w:rPr>
                <w:rFonts w:ascii="Arial" w:hAnsi="Arial" w:cs="Arial"/>
                <w:sz w:val="20"/>
              </w:rPr>
              <w:t xml:space="preserve">'s progress against the MSA Action Plan and, if, at any time, the </w:t>
            </w:r>
            <w:r w:rsidR="00A72B78" w:rsidRPr="008067E4">
              <w:rPr>
                <w:rFonts w:ascii="Arial" w:hAnsi="Arial" w:cs="Arial"/>
                <w:i/>
                <w:sz w:val="20"/>
              </w:rPr>
              <w:t>Client</w:t>
            </w:r>
            <w:r w:rsidRPr="008067E4">
              <w:rPr>
                <w:rFonts w:ascii="Arial" w:hAnsi="Arial" w:cs="Arial"/>
                <w:sz w:val="20"/>
              </w:rPr>
              <w:t xml:space="preserve"> considers (in its absolute discretion) sufficient  progress is not being made by the </w:t>
            </w:r>
            <w:r w:rsidRPr="008067E4">
              <w:rPr>
                <w:rFonts w:ascii="Arial" w:hAnsi="Arial" w:cs="Arial"/>
                <w:i/>
                <w:sz w:val="20"/>
              </w:rPr>
              <w:t>Contractor</w:t>
            </w:r>
            <w:r w:rsidRPr="008067E4">
              <w:rPr>
                <w:rFonts w:ascii="Arial" w:hAnsi="Arial" w:cs="Arial"/>
                <w:sz w:val="20"/>
              </w:rPr>
              <w:t xml:space="preserve"> in respect of the MSA Action Plan, including but not limited to, a failure or repeated failures to complete all or any part of the MSA Action  Plan within the agreed timescales, the </w:t>
            </w:r>
            <w:r w:rsidR="00A72B78" w:rsidRPr="008067E4">
              <w:rPr>
                <w:rFonts w:ascii="Arial" w:hAnsi="Arial" w:cs="Arial"/>
                <w:i/>
                <w:sz w:val="20"/>
              </w:rPr>
              <w:t>Client</w:t>
            </w:r>
            <w:r w:rsidRPr="008067E4">
              <w:rPr>
                <w:rFonts w:ascii="Arial" w:hAnsi="Arial" w:cs="Arial"/>
                <w:sz w:val="20"/>
              </w:rPr>
              <w:t xml:space="preserve"> shall be entitled to take any further action it considers appropriate (including, but not limited to, agreeing a new MSA Action Plan and/or termination of the contract).</w:t>
            </w:r>
          </w:p>
        </w:tc>
      </w:tr>
      <w:tr w:rsidR="00906F91" w:rsidRPr="00C363D7" w14:paraId="2C0C217D"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C62C37D" w14:textId="77777777" w:rsidR="00906F91" w:rsidRPr="00CB5DC6" w:rsidRDefault="00906F91" w:rsidP="009E4B5C">
            <w:pPr>
              <w:pStyle w:val="CommentText"/>
              <w:spacing w:before="120" w:after="120" w:line="240" w:lineRule="auto"/>
              <w:rPr>
                <w:highlight w:val="yellow"/>
              </w:rPr>
            </w:pPr>
            <w:r w:rsidRPr="00CB5DC6">
              <w:t>Z6.10</w:t>
            </w:r>
          </w:p>
        </w:tc>
        <w:tc>
          <w:tcPr>
            <w:tcW w:w="9164" w:type="dxa"/>
            <w:tcBorders>
              <w:top w:val="nil"/>
              <w:left w:val="nil"/>
              <w:bottom w:val="nil"/>
              <w:right w:val="nil"/>
            </w:tcBorders>
            <w:shd w:val="clear" w:color="auto" w:fill="auto"/>
          </w:tcPr>
          <w:p w14:paraId="23F2935D" w14:textId="5952398B" w:rsidR="00906F91" w:rsidRPr="008067E4" w:rsidRDefault="00906F91" w:rsidP="009E4B5C">
            <w:pPr>
              <w:pStyle w:val="ListParagraph"/>
              <w:numPr>
                <w:ilvl w:val="0"/>
                <w:numId w:val="0"/>
              </w:numPr>
              <w:tabs>
                <w:tab w:val="num" w:pos="-2029"/>
                <w:tab w:val="num" w:pos="0"/>
              </w:tabs>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Notwithstanding any other term of this contract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is liable for and is to indemnify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against all payment, loss, damage, action, cost, fines, financial penalty or expense of whatsoever nature paid made or incurred by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arising out of or in connection with any breach by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of its obligations, representations and/or warranties under this clause Z6.</w:t>
            </w:r>
          </w:p>
        </w:tc>
      </w:tr>
      <w:tr w:rsidR="00906F91" w:rsidRPr="00C363D7" w14:paraId="320FE5C4"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86D95EB" w14:textId="77777777" w:rsidR="00906F91" w:rsidRPr="00C363D7" w:rsidRDefault="00906F91" w:rsidP="009E4B5C">
            <w:pPr>
              <w:pStyle w:val="CommentText"/>
              <w:spacing w:before="120" w:after="120" w:line="240" w:lineRule="auto"/>
            </w:pPr>
            <w:r w:rsidRPr="00C363D7">
              <w:t>Z7</w:t>
            </w:r>
          </w:p>
        </w:tc>
        <w:tc>
          <w:tcPr>
            <w:tcW w:w="9164" w:type="dxa"/>
            <w:tcBorders>
              <w:top w:val="nil"/>
              <w:left w:val="nil"/>
              <w:bottom w:val="nil"/>
              <w:right w:val="nil"/>
            </w:tcBorders>
            <w:shd w:val="clear" w:color="auto" w:fill="auto"/>
          </w:tcPr>
          <w:p w14:paraId="4F1D4C96" w14:textId="77777777" w:rsidR="00906F91" w:rsidRPr="008067E4" w:rsidRDefault="00906F91" w:rsidP="009E4B5C">
            <w:pPr>
              <w:pStyle w:val="ListParagraph"/>
              <w:numPr>
                <w:ilvl w:val="0"/>
                <w:numId w:val="0"/>
              </w:numPr>
              <w:tabs>
                <w:tab w:val="num" w:pos="-2029"/>
                <w:tab w:val="num" w:pos="0"/>
              </w:tabs>
              <w:spacing w:before="120" w:after="120" w:line="240" w:lineRule="auto"/>
              <w:rPr>
                <w:rFonts w:ascii="Arial" w:hAnsi="Arial" w:cs="Arial"/>
                <w:b/>
                <w:sz w:val="20"/>
                <w:szCs w:val="20"/>
                <w:lang w:eastAsia="en-GB"/>
              </w:rPr>
            </w:pPr>
            <w:r w:rsidRPr="008067E4">
              <w:rPr>
                <w:rFonts w:ascii="Arial" w:hAnsi="Arial" w:cs="Arial"/>
                <w:b/>
                <w:sz w:val="20"/>
                <w:szCs w:val="20"/>
                <w:lang w:eastAsia="en-GB"/>
              </w:rPr>
              <w:t>Rights of audit, inspection and access</w:t>
            </w:r>
          </w:p>
        </w:tc>
      </w:tr>
      <w:tr w:rsidR="00906F91" w:rsidRPr="00C363D7" w14:paraId="4883413D"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26EE70CA" w14:textId="77777777" w:rsidR="00906F91" w:rsidRPr="00C363D7" w:rsidRDefault="00906F91" w:rsidP="009E4B5C">
            <w:pPr>
              <w:pStyle w:val="CommentText"/>
              <w:spacing w:before="120" w:after="120" w:line="240" w:lineRule="auto"/>
            </w:pPr>
            <w:r w:rsidRPr="00C363D7">
              <w:t>Z7.1</w:t>
            </w:r>
          </w:p>
        </w:tc>
        <w:tc>
          <w:tcPr>
            <w:tcW w:w="9164" w:type="dxa"/>
            <w:tcBorders>
              <w:top w:val="nil"/>
              <w:left w:val="nil"/>
              <w:bottom w:val="nil"/>
              <w:right w:val="nil"/>
            </w:tcBorders>
            <w:shd w:val="clear" w:color="auto" w:fill="auto"/>
          </w:tcPr>
          <w:p w14:paraId="2469AE08" w14:textId="58BE2485" w:rsidR="00906F91" w:rsidRPr="008067E4" w:rsidRDefault="00906F91" w:rsidP="009E4B5C">
            <w:pPr>
              <w:pStyle w:val="ListParagraph"/>
              <w:numPr>
                <w:ilvl w:val="0"/>
                <w:numId w:val="0"/>
              </w:numPr>
              <w:tabs>
                <w:tab w:val="num" w:pos="-2029"/>
                <w:tab w:val="num" w:pos="0"/>
              </w:tabs>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Subject to compliance with applicable Law and Regulatory Requirements,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w:t>
            </w:r>
            <w:r w:rsidR="00567EF8" w:rsidRPr="008067E4">
              <w:rPr>
                <w:rFonts w:ascii="Arial" w:hAnsi="Arial" w:cs="Arial"/>
                <w:sz w:val="20"/>
                <w:szCs w:val="20"/>
                <w:lang w:eastAsia="en-GB"/>
              </w:rPr>
              <w:t xml:space="preserve">the </w:t>
            </w:r>
            <w:r w:rsidR="00567EF8" w:rsidRPr="00CB5DC6">
              <w:rPr>
                <w:rFonts w:ascii="Arial" w:hAnsi="Arial" w:cs="Arial"/>
                <w:i/>
                <w:iCs/>
                <w:sz w:val="20"/>
                <w:szCs w:val="20"/>
                <w:lang w:eastAsia="en-GB"/>
              </w:rPr>
              <w:t>Client</w:t>
            </w:r>
            <w:r w:rsidR="00567EF8" w:rsidRPr="008067E4">
              <w:rPr>
                <w:rFonts w:ascii="Arial" w:hAnsi="Arial" w:cs="Arial"/>
                <w:sz w:val="20"/>
                <w:szCs w:val="20"/>
                <w:lang w:eastAsia="en-GB"/>
              </w:rPr>
              <w:t>’s employees and agents,</w:t>
            </w:r>
            <w:r w:rsidRPr="008067E4">
              <w:rPr>
                <w:rFonts w:ascii="Arial" w:hAnsi="Arial" w:cs="Arial"/>
                <w:sz w:val="20"/>
                <w:szCs w:val="20"/>
                <w:lang w:eastAsia="en-GB"/>
              </w:rPr>
              <w:t xml:space="preserve"> the Authority</w:t>
            </w:r>
            <w:r w:rsidR="00567EF8" w:rsidRPr="008067E4">
              <w:rPr>
                <w:rFonts w:ascii="Arial" w:hAnsi="Arial" w:cs="Arial"/>
                <w:sz w:val="20"/>
                <w:szCs w:val="20"/>
                <w:lang w:eastAsia="en-GB"/>
              </w:rPr>
              <w:t xml:space="preserve"> and the Authority’s employees and agents shall be</w:t>
            </w:r>
            <w:r w:rsidRPr="008067E4">
              <w:rPr>
                <w:rFonts w:ascii="Arial" w:hAnsi="Arial" w:cs="Arial"/>
                <w:sz w:val="20"/>
                <w:szCs w:val="20"/>
                <w:lang w:eastAsia="en-GB"/>
              </w:rPr>
              <w:t xml:space="preserve"> entitled at any </w:t>
            </w:r>
            <w:r w:rsidRPr="008067E4">
              <w:rPr>
                <w:rFonts w:ascii="Arial" w:hAnsi="Arial" w:cs="Arial"/>
                <w:sz w:val="20"/>
                <w:szCs w:val="20"/>
                <w:lang w:eastAsia="en-GB"/>
              </w:rPr>
              <w:lastRenderedPageBreak/>
              <w:t xml:space="preserve">time, or frequency, to conduct an audit, inspection, review, periodic monitoring and spot check for the purposes of: </w:t>
            </w:r>
          </w:p>
          <w:p w14:paraId="584FEAD7" w14:textId="77777777" w:rsidR="001F3D84" w:rsidRDefault="00906F91" w:rsidP="00E675DB">
            <w:pPr>
              <w:pStyle w:val="ListParagraph"/>
              <w:numPr>
                <w:ilvl w:val="0"/>
                <w:numId w:val="55"/>
              </w:numPr>
              <w:tabs>
                <w:tab w:val="num" w:pos="0"/>
              </w:tabs>
              <w:spacing w:before="120" w:after="120" w:line="240" w:lineRule="auto"/>
              <w:ind w:left="357" w:hanging="357"/>
              <w:jc w:val="both"/>
              <w:rPr>
                <w:rFonts w:ascii="Arial" w:hAnsi="Arial" w:cs="Arial"/>
                <w:sz w:val="20"/>
                <w:szCs w:val="20"/>
                <w:lang w:eastAsia="en-GB"/>
              </w:rPr>
            </w:pPr>
            <w:r w:rsidRPr="008067E4">
              <w:rPr>
                <w:rFonts w:ascii="Arial" w:hAnsi="Arial" w:cs="Arial"/>
                <w:sz w:val="20"/>
                <w:szCs w:val="20"/>
                <w:lang w:eastAsia="en-GB"/>
              </w:rPr>
              <w:t xml:space="preserve">reviewing the </w:t>
            </w:r>
            <w:r w:rsidRPr="008067E4">
              <w:rPr>
                <w:rFonts w:ascii="Arial" w:hAnsi="Arial" w:cs="Arial"/>
                <w:i/>
                <w:sz w:val="20"/>
                <w:szCs w:val="20"/>
                <w:lang w:eastAsia="en-GB"/>
              </w:rPr>
              <w:t>Contractor</w:t>
            </w:r>
            <w:r w:rsidRPr="008067E4">
              <w:rPr>
                <w:rFonts w:ascii="Arial" w:hAnsi="Arial" w:cs="Arial"/>
                <w:sz w:val="20"/>
                <w:szCs w:val="20"/>
                <w:lang w:eastAsia="en-GB"/>
              </w:rPr>
              <w:t>’s activities in connection with, and performance in respect of, this contract;</w:t>
            </w:r>
          </w:p>
          <w:p w14:paraId="46693705" w14:textId="234D567C" w:rsidR="001F3D84" w:rsidRPr="001F3D84" w:rsidRDefault="00906F91" w:rsidP="00E675DB">
            <w:pPr>
              <w:pStyle w:val="ListParagraph"/>
              <w:numPr>
                <w:ilvl w:val="0"/>
                <w:numId w:val="55"/>
              </w:numPr>
              <w:tabs>
                <w:tab w:val="num" w:pos="0"/>
              </w:tabs>
              <w:spacing w:before="120" w:after="120" w:line="240" w:lineRule="auto"/>
              <w:ind w:left="357" w:hanging="357"/>
              <w:jc w:val="both"/>
              <w:rPr>
                <w:rFonts w:ascii="Arial" w:hAnsi="Arial" w:cs="Arial"/>
                <w:sz w:val="20"/>
                <w:szCs w:val="20"/>
                <w:lang w:eastAsia="en-GB"/>
              </w:rPr>
            </w:pPr>
            <w:r w:rsidRPr="001F3D84">
              <w:rPr>
                <w:rFonts w:ascii="Arial" w:hAnsi="Arial" w:cs="Arial"/>
                <w:sz w:val="20"/>
              </w:rPr>
              <w:t xml:space="preserve">verifying the accuracy of all amounts paid or payable under this contract and any costs of </w:t>
            </w:r>
            <w:r w:rsidR="00027A9A">
              <w:rPr>
                <w:rFonts w:ascii="Arial" w:hAnsi="Arial" w:cs="Arial"/>
                <w:sz w:val="20"/>
              </w:rPr>
              <w:t>s</w:t>
            </w:r>
            <w:r w:rsidRPr="001F3D84">
              <w:rPr>
                <w:rFonts w:ascii="Arial" w:hAnsi="Arial" w:cs="Arial"/>
                <w:sz w:val="20"/>
              </w:rPr>
              <w:t xml:space="preserve">ubcontractors of the </w:t>
            </w:r>
            <w:r w:rsidRPr="001F3D84">
              <w:rPr>
                <w:rFonts w:ascii="Arial" w:hAnsi="Arial" w:cs="Arial"/>
                <w:i/>
                <w:sz w:val="20"/>
              </w:rPr>
              <w:t>service</w:t>
            </w:r>
            <w:r w:rsidRPr="001F3D84">
              <w:rPr>
                <w:rFonts w:ascii="Arial" w:hAnsi="Arial" w:cs="Arial"/>
                <w:sz w:val="20"/>
              </w:rPr>
              <w:t xml:space="preserve">, </w:t>
            </w:r>
            <w:r w:rsidR="00567EF8" w:rsidRPr="001F3D84">
              <w:rPr>
                <w:rFonts w:ascii="Arial" w:hAnsi="Arial" w:cs="Arial"/>
                <w:sz w:val="20"/>
              </w:rPr>
              <w:t xml:space="preserve">goods and/or services, </w:t>
            </w:r>
            <w:r w:rsidRPr="001F3D84">
              <w:rPr>
                <w:rFonts w:ascii="Arial" w:hAnsi="Arial" w:cs="Arial"/>
                <w:sz w:val="20"/>
              </w:rPr>
              <w:t>which shall include the verification of any supporting documentation in respect of the amounts paid or payable under this contract;</w:t>
            </w:r>
          </w:p>
          <w:p w14:paraId="72B7355C" w14:textId="77777777" w:rsidR="001F3D84" w:rsidRPr="001F3D84" w:rsidRDefault="00906F91" w:rsidP="00E675DB">
            <w:pPr>
              <w:pStyle w:val="ListParagraph"/>
              <w:numPr>
                <w:ilvl w:val="0"/>
                <w:numId w:val="55"/>
              </w:numPr>
              <w:tabs>
                <w:tab w:val="num" w:pos="0"/>
              </w:tabs>
              <w:spacing w:before="120" w:after="120" w:line="240" w:lineRule="auto"/>
              <w:ind w:left="357" w:hanging="357"/>
              <w:jc w:val="both"/>
              <w:rPr>
                <w:rFonts w:ascii="Arial" w:hAnsi="Arial" w:cs="Arial"/>
                <w:sz w:val="20"/>
                <w:szCs w:val="20"/>
                <w:lang w:eastAsia="en-GB"/>
              </w:rPr>
            </w:pPr>
            <w:r w:rsidRPr="001F3D84">
              <w:rPr>
                <w:rFonts w:ascii="Arial" w:hAnsi="Arial" w:cs="Arial"/>
                <w:sz w:val="20"/>
              </w:rPr>
              <w:t xml:space="preserve">reviewing all information required to be kept by the </w:t>
            </w:r>
            <w:r w:rsidRPr="001F3D84">
              <w:rPr>
                <w:rFonts w:ascii="Arial" w:hAnsi="Arial" w:cs="Arial"/>
                <w:i/>
                <w:sz w:val="20"/>
              </w:rPr>
              <w:t>Contractor</w:t>
            </w:r>
            <w:r w:rsidRPr="001F3D84">
              <w:rPr>
                <w:rFonts w:ascii="Arial" w:hAnsi="Arial" w:cs="Arial"/>
                <w:sz w:val="20"/>
              </w:rPr>
              <w:t xml:space="preserve"> pursuant to this contract; </w:t>
            </w:r>
          </w:p>
          <w:p w14:paraId="19F0E812" w14:textId="77777777" w:rsidR="001F3D84" w:rsidRPr="001F3D84" w:rsidRDefault="00906F91" w:rsidP="00E675DB">
            <w:pPr>
              <w:pStyle w:val="ListParagraph"/>
              <w:numPr>
                <w:ilvl w:val="0"/>
                <w:numId w:val="55"/>
              </w:numPr>
              <w:tabs>
                <w:tab w:val="num" w:pos="0"/>
              </w:tabs>
              <w:spacing w:before="120" w:after="120" w:line="240" w:lineRule="auto"/>
              <w:ind w:left="357" w:hanging="357"/>
              <w:jc w:val="both"/>
              <w:rPr>
                <w:rFonts w:ascii="Arial" w:hAnsi="Arial" w:cs="Arial"/>
                <w:sz w:val="20"/>
                <w:szCs w:val="20"/>
                <w:lang w:eastAsia="en-GB"/>
              </w:rPr>
            </w:pPr>
            <w:r w:rsidRPr="001F3D84">
              <w:rPr>
                <w:rFonts w:ascii="Arial" w:hAnsi="Arial" w:cs="Arial"/>
                <w:sz w:val="20"/>
              </w:rPr>
              <w:t xml:space="preserve">verifying the accuracy and completeness of any management information delivered or required by this contract; </w:t>
            </w:r>
          </w:p>
          <w:p w14:paraId="7897F0CA" w14:textId="77777777" w:rsidR="001F3D84" w:rsidRPr="001F3D84" w:rsidRDefault="00906F91" w:rsidP="00E675DB">
            <w:pPr>
              <w:pStyle w:val="ListParagraph"/>
              <w:numPr>
                <w:ilvl w:val="0"/>
                <w:numId w:val="55"/>
              </w:numPr>
              <w:tabs>
                <w:tab w:val="num" w:pos="0"/>
              </w:tabs>
              <w:spacing w:before="120" w:after="120" w:line="240" w:lineRule="auto"/>
              <w:ind w:left="357" w:hanging="357"/>
              <w:jc w:val="both"/>
              <w:rPr>
                <w:rFonts w:ascii="Arial" w:hAnsi="Arial" w:cs="Arial"/>
                <w:sz w:val="20"/>
                <w:szCs w:val="20"/>
                <w:lang w:eastAsia="en-GB"/>
              </w:rPr>
            </w:pPr>
            <w:r w:rsidRPr="001F3D84">
              <w:rPr>
                <w:rFonts w:ascii="Arial" w:hAnsi="Arial" w:cs="Arial"/>
                <w:sz w:val="20"/>
              </w:rPr>
              <w:t xml:space="preserve">reviewing the integrity, confidentiality and security of the information required to be kept by the </w:t>
            </w:r>
            <w:r w:rsidRPr="001F3D84">
              <w:rPr>
                <w:rFonts w:ascii="Arial" w:hAnsi="Arial" w:cs="Arial"/>
                <w:i/>
                <w:sz w:val="20"/>
              </w:rPr>
              <w:t>Contractor</w:t>
            </w:r>
            <w:r w:rsidRPr="001F3D84">
              <w:rPr>
                <w:rFonts w:ascii="Arial" w:hAnsi="Arial" w:cs="Arial"/>
                <w:sz w:val="20"/>
              </w:rPr>
              <w:t xml:space="preserve"> pursuant to this contract; </w:t>
            </w:r>
          </w:p>
          <w:p w14:paraId="38845A26" w14:textId="244C427B" w:rsidR="00906F91" w:rsidRPr="001F3D84" w:rsidRDefault="00906F91" w:rsidP="00E675DB">
            <w:pPr>
              <w:pStyle w:val="ListParagraph"/>
              <w:numPr>
                <w:ilvl w:val="0"/>
                <w:numId w:val="55"/>
              </w:numPr>
              <w:tabs>
                <w:tab w:val="num" w:pos="0"/>
              </w:tabs>
              <w:spacing w:before="120" w:after="120" w:line="240" w:lineRule="auto"/>
              <w:ind w:left="357" w:hanging="357"/>
              <w:jc w:val="both"/>
              <w:rPr>
                <w:rFonts w:ascii="Arial" w:hAnsi="Arial" w:cs="Arial"/>
                <w:sz w:val="20"/>
                <w:szCs w:val="20"/>
                <w:lang w:eastAsia="en-GB"/>
              </w:rPr>
            </w:pPr>
            <w:r w:rsidRPr="001F3D84">
              <w:rPr>
                <w:rFonts w:ascii="Arial" w:hAnsi="Arial" w:cs="Arial"/>
                <w:sz w:val="20"/>
              </w:rPr>
              <w:t xml:space="preserve">reviewing the </w:t>
            </w:r>
            <w:r w:rsidRPr="001F3D84">
              <w:rPr>
                <w:rFonts w:ascii="Arial" w:hAnsi="Arial" w:cs="Arial"/>
                <w:i/>
                <w:sz w:val="20"/>
              </w:rPr>
              <w:t>Contractor</w:t>
            </w:r>
            <w:r w:rsidRPr="001F3D84">
              <w:rPr>
                <w:rFonts w:ascii="Arial" w:hAnsi="Arial" w:cs="Arial"/>
                <w:sz w:val="20"/>
              </w:rPr>
              <w:t xml:space="preserve">’s compliance with the Freedom of Information Act 2000 and Environmental Information Regulations 2004 and the Data Protection Act 2018 and the Modern Slavery Act 2015 in accordance with Clauses Z16 and Z6, compliance with the Bribery Act 2010 in accordance with Clause Z8 and any other Regulatory Requirements or legislation applicable to the </w:t>
            </w:r>
            <w:r w:rsidRPr="001F3D84">
              <w:rPr>
                <w:rFonts w:ascii="Arial" w:hAnsi="Arial" w:cs="Arial"/>
                <w:i/>
                <w:sz w:val="20"/>
              </w:rPr>
              <w:t>service</w:t>
            </w:r>
            <w:r w:rsidR="00567EF8" w:rsidRPr="001F3D84">
              <w:rPr>
                <w:rFonts w:ascii="Arial" w:hAnsi="Arial" w:cs="Arial"/>
                <w:i/>
                <w:sz w:val="20"/>
              </w:rPr>
              <w:t xml:space="preserve">, </w:t>
            </w:r>
            <w:r w:rsidR="00567EF8" w:rsidRPr="001F3D84">
              <w:rPr>
                <w:rFonts w:ascii="Arial" w:hAnsi="Arial" w:cs="Arial"/>
                <w:iCs/>
                <w:sz w:val="20"/>
              </w:rPr>
              <w:t>goods and/or services</w:t>
            </w:r>
            <w:r w:rsidRPr="001F3D84">
              <w:rPr>
                <w:rFonts w:ascii="Arial" w:hAnsi="Arial" w:cs="Arial"/>
                <w:sz w:val="20"/>
              </w:rPr>
              <w:t>.</w:t>
            </w:r>
          </w:p>
        </w:tc>
      </w:tr>
      <w:tr w:rsidR="00906F91" w:rsidRPr="00C363D7" w14:paraId="07C61A7A"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E6AAE67" w14:textId="77777777" w:rsidR="00906F91" w:rsidRPr="00C363D7" w:rsidRDefault="00906F91" w:rsidP="009E4B5C">
            <w:pPr>
              <w:pStyle w:val="CommentText"/>
              <w:spacing w:before="120" w:after="120" w:line="240" w:lineRule="auto"/>
            </w:pPr>
            <w:r w:rsidRPr="00C363D7">
              <w:lastRenderedPageBreak/>
              <w:t>Z7.2</w:t>
            </w:r>
          </w:p>
        </w:tc>
        <w:tc>
          <w:tcPr>
            <w:tcW w:w="9164" w:type="dxa"/>
            <w:tcBorders>
              <w:top w:val="nil"/>
              <w:left w:val="nil"/>
              <w:bottom w:val="nil"/>
              <w:right w:val="nil"/>
            </w:tcBorders>
            <w:shd w:val="clear" w:color="auto" w:fill="auto"/>
          </w:tcPr>
          <w:p w14:paraId="0DB19F2E" w14:textId="7AFDF834" w:rsidR="00906F91" w:rsidRPr="008067E4" w:rsidRDefault="00906F91" w:rsidP="009E4B5C">
            <w:pPr>
              <w:pStyle w:val="ListParagraph"/>
              <w:numPr>
                <w:ilvl w:val="0"/>
                <w:numId w:val="0"/>
              </w:numPr>
              <w:tabs>
                <w:tab w:val="num" w:pos="-2029"/>
                <w:tab w:val="num" w:pos="0"/>
              </w:tabs>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For the purpose of carrying out an audit pursuant to this clause Z7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and the Authority </w:t>
            </w:r>
            <w:r w:rsidR="00567EF8" w:rsidRPr="008067E4">
              <w:rPr>
                <w:rFonts w:ascii="Arial" w:hAnsi="Arial" w:cs="Arial"/>
                <w:sz w:val="20"/>
                <w:szCs w:val="20"/>
                <w:lang w:eastAsia="en-GB"/>
              </w:rPr>
              <w:t>and the Authority Agent shall,</w:t>
            </w:r>
            <w:r w:rsidRPr="008067E4">
              <w:rPr>
                <w:rFonts w:ascii="Arial" w:hAnsi="Arial" w:cs="Arial"/>
                <w:sz w:val="20"/>
                <w:szCs w:val="20"/>
                <w:lang w:eastAsia="en-GB"/>
              </w:rPr>
              <w:t xml:space="preserve"> subject to compliance with applicable Law and Regulatory Requirements, </w:t>
            </w:r>
            <w:r w:rsidR="00567EF8" w:rsidRPr="008067E4">
              <w:rPr>
                <w:rFonts w:ascii="Arial" w:hAnsi="Arial" w:cs="Arial"/>
                <w:sz w:val="20"/>
                <w:szCs w:val="20"/>
                <w:lang w:eastAsia="en-GB"/>
              </w:rPr>
              <w:t xml:space="preserve">be </w:t>
            </w:r>
            <w:r w:rsidRPr="008067E4">
              <w:rPr>
                <w:rFonts w:ascii="Arial" w:hAnsi="Arial" w:cs="Arial"/>
                <w:sz w:val="20"/>
                <w:szCs w:val="20"/>
                <w:lang w:eastAsia="en-GB"/>
              </w:rPr>
              <w:t xml:space="preserve">entitled to: </w:t>
            </w:r>
          </w:p>
          <w:p w14:paraId="5DD14567" w14:textId="77777777" w:rsidR="001F3D84" w:rsidRPr="001F3D84" w:rsidRDefault="00906F91" w:rsidP="00E675DB">
            <w:pPr>
              <w:pStyle w:val="ListParagraph"/>
              <w:numPr>
                <w:ilvl w:val="0"/>
                <w:numId w:val="56"/>
              </w:numPr>
              <w:tabs>
                <w:tab w:val="num" w:pos="0"/>
              </w:tabs>
              <w:spacing w:before="120" w:after="120" w:line="240" w:lineRule="auto"/>
              <w:ind w:left="357" w:hanging="357"/>
              <w:jc w:val="both"/>
              <w:rPr>
                <w:rFonts w:ascii="Arial" w:hAnsi="Arial" w:cs="Arial"/>
                <w:sz w:val="20"/>
                <w:szCs w:val="20"/>
                <w:lang w:eastAsia="en-GB"/>
              </w:rPr>
            </w:pPr>
            <w:r w:rsidRPr="008067E4">
              <w:rPr>
                <w:rFonts w:ascii="Arial" w:hAnsi="Arial" w:cs="Arial"/>
                <w:sz w:val="20"/>
                <w:szCs w:val="20"/>
                <w:lang w:eastAsia="en-GB"/>
              </w:rPr>
              <w:t xml:space="preserve">reasonable access to all parts of the Site and any other site and facilities used by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for or in connection with the performance or provision of the </w:t>
            </w:r>
            <w:r w:rsidRPr="008067E4">
              <w:rPr>
                <w:rFonts w:ascii="Arial" w:hAnsi="Arial" w:cs="Arial"/>
                <w:i/>
                <w:sz w:val="20"/>
                <w:szCs w:val="20"/>
                <w:lang w:eastAsia="en-GB"/>
              </w:rPr>
              <w:t>service</w:t>
            </w:r>
            <w:r w:rsidR="00567EF8" w:rsidRPr="008067E4">
              <w:rPr>
                <w:rFonts w:ascii="Arial" w:hAnsi="Arial" w:cs="Arial"/>
                <w:i/>
                <w:sz w:val="20"/>
                <w:szCs w:val="20"/>
                <w:lang w:eastAsia="en-GB"/>
              </w:rPr>
              <w:t xml:space="preserve">, </w:t>
            </w:r>
            <w:r w:rsidR="00567EF8" w:rsidRPr="00A31B44">
              <w:rPr>
                <w:rFonts w:ascii="Arial" w:hAnsi="Arial" w:cs="Arial"/>
                <w:iCs/>
                <w:sz w:val="20"/>
                <w:szCs w:val="20"/>
                <w:lang w:eastAsia="en-GB"/>
              </w:rPr>
              <w:t>goods and/or services</w:t>
            </w:r>
            <w:r w:rsidRPr="008067E4">
              <w:rPr>
                <w:rFonts w:ascii="Arial" w:hAnsi="Arial" w:cs="Arial"/>
                <w:iCs/>
                <w:sz w:val="20"/>
                <w:szCs w:val="20"/>
                <w:lang w:eastAsia="en-GB"/>
              </w:rPr>
              <w:t xml:space="preserve">; </w:t>
            </w:r>
          </w:p>
          <w:p w14:paraId="795C3357" w14:textId="77777777" w:rsidR="001F3D84" w:rsidRPr="001F3D84" w:rsidRDefault="00906F91" w:rsidP="00E675DB">
            <w:pPr>
              <w:pStyle w:val="ListParagraph"/>
              <w:numPr>
                <w:ilvl w:val="0"/>
                <w:numId w:val="56"/>
              </w:numPr>
              <w:tabs>
                <w:tab w:val="num" w:pos="0"/>
              </w:tabs>
              <w:spacing w:before="120" w:after="120" w:line="240" w:lineRule="auto"/>
              <w:ind w:left="357" w:hanging="357"/>
              <w:jc w:val="both"/>
              <w:rPr>
                <w:rFonts w:ascii="Arial" w:hAnsi="Arial" w:cs="Arial"/>
                <w:sz w:val="20"/>
                <w:szCs w:val="20"/>
                <w:lang w:eastAsia="en-GB"/>
              </w:rPr>
            </w:pPr>
            <w:r w:rsidRPr="001F3D84">
              <w:rPr>
                <w:rFonts w:ascii="Arial" w:hAnsi="Arial" w:cs="Arial"/>
                <w:sz w:val="20"/>
              </w:rPr>
              <w:t xml:space="preserve">interview any employees, secondees or other personnel of the </w:t>
            </w:r>
            <w:r w:rsidRPr="001F3D84">
              <w:rPr>
                <w:rFonts w:ascii="Arial" w:hAnsi="Arial" w:cs="Arial"/>
                <w:i/>
                <w:sz w:val="20"/>
              </w:rPr>
              <w:t>Contractor</w:t>
            </w:r>
            <w:r w:rsidRPr="001F3D84">
              <w:rPr>
                <w:rFonts w:ascii="Arial" w:hAnsi="Arial" w:cs="Arial"/>
                <w:sz w:val="20"/>
              </w:rPr>
              <w:t>;</w:t>
            </w:r>
          </w:p>
          <w:p w14:paraId="66B7837A" w14:textId="77777777" w:rsidR="001F3D84" w:rsidRPr="001F3D84" w:rsidRDefault="00906F91" w:rsidP="00E675DB">
            <w:pPr>
              <w:pStyle w:val="ListParagraph"/>
              <w:numPr>
                <w:ilvl w:val="0"/>
                <w:numId w:val="56"/>
              </w:numPr>
              <w:tabs>
                <w:tab w:val="num" w:pos="0"/>
              </w:tabs>
              <w:spacing w:before="120" w:after="120" w:line="240" w:lineRule="auto"/>
              <w:ind w:left="357" w:hanging="357"/>
              <w:jc w:val="both"/>
              <w:rPr>
                <w:rFonts w:ascii="Arial" w:hAnsi="Arial" w:cs="Arial"/>
                <w:sz w:val="20"/>
                <w:szCs w:val="20"/>
                <w:lang w:eastAsia="en-GB"/>
              </w:rPr>
            </w:pPr>
            <w:r w:rsidRPr="001F3D84">
              <w:rPr>
                <w:rFonts w:ascii="Arial" w:hAnsi="Arial" w:cs="Arial"/>
                <w:sz w:val="20"/>
              </w:rPr>
              <w:t xml:space="preserve">carry out any inspections or tests to determine the integrity of information supplied and the quality of the information systems used by the </w:t>
            </w:r>
            <w:r w:rsidRPr="001F3D84">
              <w:rPr>
                <w:rFonts w:ascii="Arial" w:hAnsi="Arial" w:cs="Arial"/>
                <w:i/>
                <w:sz w:val="20"/>
              </w:rPr>
              <w:t>Contractor</w:t>
            </w:r>
            <w:r w:rsidRPr="001F3D84">
              <w:rPr>
                <w:rFonts w:ascii="Arial" w:hAnsi="Arial" w:cs="Arial"/>
                <w:sz w:val="20"/>
              </w:rPr>
              <w:t xml:space="preserve">; </w:t>
            </w:r>
          </w:p>
          <w:p w14:paraId="5B8508B2" w14:textId="77777777" w:rsidR="001F3D84" w:rsidRPr="001F3D84" w:rsidRDefault="00906F91" w:rsidP="00E675DB">
            <w:pPr>
              <w:pStyle w:val="ListParagraph"/>
              <w:numPr>
                <w:ilvl w:val="0"/>
                <w:numId w:val="56"/>
              </w:numPr>
              <w:tabs>
                <w:tab w:val="num" w:pos="0"/>
              </w:tabs>
              <w:spacing w:before="120" w:after="120" w:line="240" w:lineRule="auto"/>
              <w:ind w:left="357" w:hanging="357"/>
              <w:jc w:val="both"/>
              <w:rPr>
                <w:rFonts w:ascii="Arial" w:hAnsi="Arial" w:cs="Arial"/>
                <w:sz w:val="20"/>
                <w:szCs w:val="20"/>
                <w:lang w:eastAsia="en-GB"/>
              </w:rPr>
            </w:pPr>
            <w:r w:rsidRPr="001F3D84">
              <w:rPr>
                <w:rFonts w:ascii="Arial" w:hAnsi="Arial" w:cs="Arial"/>
                <w:sz w:val="20"/>
              </w:rPr>
              <w:t xml:space="preserve">request and receive all information, books of accounts, records and data together with appropriate rights of access to any equipment and/or information systems required to obtain such information; and </w:t>
            </w:r>
          </w:p>
          <w:p w14:paraId="25CB6A9F" w14:textId="5AB7E2CF" w:rsidR="00906F91" w:rsidRPr="001F3D84" w:rsidRDefault="00906F91" w:rsidP="00E675DB">
            <w:pPr>
              <w:pStyle w:val="ListParagraph"/>
              <w:numPr>
                <w:ilvl w:val="0"/>
                <w:numId w:val="56"/>
              </w:numPr>
              <w:tabs>
                <w:tab w:val="num" w:pos="0"/>
              </w:tabs>
              <w:spacing w:before="120" w:after="120" w:line="240" w:lineRule="auto"/>
              <w:ind w:left="357" w:hanging="357"/>
              <w:jc w:val="both"/>
              <w:rPr>
                <w:rFonts w:ascii="Arial" w:hAnsi="Arial" w:cs="Arial"/>
                <w:sz w:val="20"/>
                <w:szCs w:val="20"/>
                <w:lang w:eastAsia="en-GB"/>
              </w:rPr>
            </w:pPr>
            <w:r w:rsidRPr="001F3D84">
              <w:rPr>
                <w:rFonts w:ascii="Arial" w:hAnsi="Arial" w:cs="Arial"/>
                <w:sz w:val="20"/>
              </w:rPr>
              <w:t>copy and collate any information requested pursuant to this clause Z7.</w:t>
            </w:r>
          </w:p>
        </w:tc>
      </w:tr>
      <w:tr w:rsidR="00906F91" w:rsidRPr="00C363D7" w14:paraId="241A206E"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55F25D16" w14:textId="77777777" w:rsidR="00906F91" w:rsidRPr="00A31B44" w:rsidRDefault="00906F91" w:rsidP="009E4B5C">
            <w:pPr>
              <w:pStyle w:val="CommentText"/>
              <w:spacing w:before="120" w:after="120" w:line="240" w:lineRule="auto"/>
              <w:rPr>
                <w:highlight w:val="yellow"/>
              </w:rPr>
            </w:pPr>
            <w:r w:rsidRPr="00A31B44">
              <w:t>Z7.3</w:t>
            </w:r>
          </w:p>
        </w:tc>
        <w:tc>
          <w:tcPr>
            <w:tcW w:w="9164" w:type="dxa"/>
            <w:tcBorders>
              <w:top w:val="nil"/>
              <w:left w:val="nil"/>
              <w:bottom w:val="nil"/>
              <w:right w:val="nil"/>
            </w:tcBorders>
            <w:shd w:val="clear" w:color="auto" w:fill="auto"/>
          </w:tcPr>
          <w:p w14:paraId="4DE9F99F" w14:textId="77777777" w:rsidR="00906F91" w:rsidRPr="008067E4" w:rsidRDefault="00906F91" w:rsidP="009E4B5C">
            <w:pPr>
              <w:pStyle w:val="ListParagraph"/>
              <w:tabs>
                <w:tab w:val="num" w:pos="0"/>
              </w:tabs>
              <w:spacing w:before="120" w:after="120" w:line="240" w:lineRule="auto"/>
              <w:ind w:left="0"/>
              <w:jc w:val="both"/>
              <w:rPr>
                <w:rFonts w:ascii="Arial" w:hAnsi="Arial" w:cs="Arial"/>
                <w:sz w:val="20"/>
                <w:szCs w:val="20"/>
                <w:lang w:eastAsia="en-GB"/>
              </w:rPr>
            </w:pPr>
            <w:r w:rsidRPr="008067E4">
              <w:rPr>
                <w:rFonts w:ascii="Arial" w:hAnsi="Arial" w:cs="Arial"/>
                <w:sz w:val="20"/>
                <w:szCs w:val="20"/>
                <w:lang w:eastAsia="en-GB"/>
              </w:rPr>
              <w:t>For the purposes of:</w:t>
            </w:r>
          </w:p>
        </w:tc>
      </w:tr>
      <w:tr w:rsidR="00906F91" w:rsidRPr="00C363D7" w14:paraId="530122BA"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95AE35F" w14:textId="77777777" w:rsidR="00906F91" w:rsidRPr="00A31B44" w:rsidRDefault="00906F91" w:rsidP="009E4B5C">
            <w:pPr>
              <w:pStyle w:val="CommentText"/>
              <w:spacing w:before="120" w:after="120" w:line="240" w:lineRule="auto"/>
              <w:rPr>
                <w:highlight w:val="yellow"/>
              </w:rPr>
            </w:pPr>
          </w:p>
        </w:tc>
        <w:tc>
          <w:tcPr>
            <w:tcW w:w="9164" w:type="dxa"/>
            <w:tcBorders>
              <w:top w:val="nil"/>
              <w:left w:val="nil"/>
              <w:bottom w:val="nil"/>
              <w:right w:val="nil"/>
            </w:tcBorders>
            <w:shd w:val="clear" w:color="auto" w:fill="auto"/>
          </w:tcPr>
          <w:p w14:paraId="4ED16AF5" w14:textId="77777777" w:rsidR="00906F91" w:rsidRPr="008067E4" w:rsidRDefault="00906F91" w:rsidP="009E4B5C">
            <w:pPr>
              <w:pStyle w:val="ListParagraph"/>
              <w:numPr>
                <w:ilvl w:val="0"/>
                <w:numId w:val="8"/>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carrying out the audit and certification of the Authority’s accounts; and/or</w:t>
            </w:r>
          </w:p>
        </w:tc>
      </w:tr>
      <w:tr w:rsidR="00906F91" w:rsidRPr="00C363D7" w14:paraId="2F25C4E2"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D9E1EB9" w14:textId="77777777" w:rsidR="00906F91" w:rsidRPr="00A31B44" w:rsidRDefault="00906F91" w:rsidP="009E4B5C">
            <w:pPr>
              <w:pStyle w:val="CommentText"/>
              <w:spacing w:before="120" w:after="120" w:line="240" w:lineRule="auto"/>
              <w:rPr>
                <w:highlight w:val="yellow"/>
              </w:rPr>
            </w:pPr>
          </w:p>
        </w:tc>
        <w:tc>
          <w:tcPr>
            <w:tcW w:w="9164" w:type="dxa"/>
            <w:tcBorders>
              <w:top w:val="nil"/>
              <w:left w:val="nil"/>
              <w:bottom w:val="nil"/>
              <w:right w:val="nil"/>
            </w:tcBorders>
            <w:shd w:val="clear" w:color="auto" w:fill="auto"/>
          </w:tcPr>
          <w:p w14:paraId="660D8149" w14:textId="77777777" w:rsidR="00906F91" w:rsidRPr="008067E4" w:rsidRDefault="00906F91" w:rsidP="009E4B5C">
            <w:pPr>
              <w:pStyle w:val="ListParagraph"/>
              <w:numPr>
                <w:ilvl w:val="0"/>
                <w:numId w:val="8"/>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carrying out an examination pursuant to section 6(1) of the National Audit Act 1983 or any re-enactment thereof, of the economy, efficiency and effectiveness with which the Authority has used its resources;</w:t>
            </w:r>
          </w:p>
        </w:tc>
      </w:tr>
      <w:tr w:rsidR="00906F91" w:rsidRPr="00C363D7" w14:paraId="00F0D04B"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56FED323" w14:textId="77777777" w:rsidR="00906F91" w:rsidRPr="00A31B44" w:rsidRDefault="00906F91" w:rsidP="009E4B5C">
            <w:pPr>
              <w:pStyle w:val="CommentText"/>
              <w:spacing w:before="120" w:after="120" w:line="240" w:lineRule="auto"/>
              <w:rPr>
                <w:highlight w:val="yellow"/>
              </w:rPr>
            </w:pPr>
          </w:p>
        </w:tc>
        <w:tc>
          <w:tcPr>
            <w:tcW w:w="9164" w:type="dxa"/>
            <w:tcBorders>
              <w:top w:val="nil"/>
              <w:left w:val="nil"/>
              <w:bottom w:val="nil"/>
              <w:right w:val="nil"/>
            </w:tcBorders>
            <w:shd w:val="clear" w:color="auto" w:fill="auto"/>
          </w:tcPr>
          <w:p w14:paraId="08F6D908" w14:textId="3B032CC0" w:rsidR="00906F91" w:rsidRPr="008067E4" w:rsidRDefault="00906F91" w:rsidP="009E4B5C">
            <w:pPr>
              <w:pStyle w:val="ListParagraph"/>
              <w:tabs>
                <w:tab w:val="num" w:pos="0"/>
              </w:tabs>
              <w:spacing w:before="120" w:after="120" w:line="240" w:lineRule="auto"/>
              <w:ind w:left="0"/>
              <w:jc w:val="both"/>
              <w:rPr>
                <w:rFonts w:ascii="Arial" w:hAnsi="Arial" w:cs="Arial"/>
                <w:sz w:val="20"/>
                <w:szCs w:val="20"/>
                <w:lang w:eastAsia="en-GB"/>
              </w:rPr>
            </w:pPr>
            <w:r w:rsidRPr="008067E4">
              <w:rPr>
                <w:rFonts w:ascii="Arial" w:hAnsi="Arial" w:cs="Arial"/>
                <w:sz w:val="20"/>
                <w:szCs w:val="20"/>
                <w:lang w:eastAsia="en-GB"/>
              </w:rPr>
              <w:t xml:space="preserve">the Comptroller and Auditor General may examine such documents relating to expenditure and income as </w:t>
            </w:r>
            <w:r w:rsidR="002B362A">
              <w:rPr>
                <w:rFonts w:ascii="Arial" w:hAnsi="Arial" w:cs="Arial"/>
                <w:sz w:val="20"/>
              </w:rPr>
              <w:t>it</w:t>
            </w:r>
            <w:r w:rsidRPr="008067E4">
              <w:rPr>
                <w:rFonts w:ascii="Arial" w:hAnsi="Arial" w:cs="Arial"/>
                <w:sz w:val="20"/>
                <w:szCs w:val="20"/>
                <w:lang w:eastAsia="en-GB"/>
              </w:rPr>
              <w:t xml:space="preserve"> may reasonably require which are owned, held or otherwise within the control of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and may require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to produce such oral or written explanations as </w:t>
            </w:r>
            <w:r w:rsidR="00567EF8" w:rsidRPr="008067E4">
              <w:rPr>
                <w:rFonts w:ascii="Arial" w:hAnsi="Arial" w:cs="Arial"/>
                <w:sz w:val="20"/>
                <w:szCs w:val="20"/>
                <w:lang w:eastAsia="en-GB"/>
              </w:rPr>
              <w:t xml:space="preserve">they </w:t>
            </w:r>
            <w:r w:rsidRPr="008067E4">
              <w:rPr>
                <w:rFonts w:ascii="Arial" w:hAnsi="Arial" w:cs="Arial"/>
                <w:sz w:val="20"/>
                <w:szCs w:val="20"/>
                <w:lang w:eastAsia="en-GB"/>
              </w:rPr>
              <w:t xml:space="preserve">consider necessary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agrees that it will make such documentation available for use by the Comptroller and/or Auditor General in exercising </w:t>
            </w:r>
            <w:r w:rsidR="00567EF8" w:rsidRPr="008067E4">
              <w:rPr>
                <w:rFonts w:ascii="Arial" w:hAnsi="Arial" w:cs="Arial"/>
                <w:sz w:val="20"/>
                <w:szCs w:val="20"/>
                <w:lang w:eastAsia="en-GB"/>
              </w:rPr>
              <w:t xml:space="preserve">their </w:t>
            </w:r>
            <w:r w:rsidRPr="008067E4">
              <w:rPr>
                <w:rFonts w:ascii="Arial" w:hAnsi="Arial" w:cs="Arial"/>
                <w:sz w:val="20"/>
                <w:szCs w:val="20"/>
                <w:lang w:eastAsia="en-GB"/>
              </w:rPr>
              <w:t>statutory duties and functions.</w:t>
            </w:r>
          </w:p>
        </w:tc>
      </w:tr>
      <w:tr w:rsidR="00906F91" w:rsidRPr="00C363D7" w14:paraId="0F36E897"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1736C31" w14:textId="77777777" w:rsidR="00906F91" w:rsidRPr="00A31B44" w:rsidRDefault="00906F91" w:rsidP="009E4B5C">
            <w:pPr>
              <w:pStyle w:val="CommentText"/>
              <w:spacing w:before="120" w:after="120" w:line="240" w:lineRule="auto"/>
            </w:pPr>
            <w:r w:rsidRPr="00A31B44">
              <w:t>Z7.4</w:t>
            </w:r>
          </w:p>
        </w:tc>
        <w:tc>
          <w:tcPr>
            <w:tcW w:w="9164" w:type="dxa"/>
            <w:tcBorders>
              <w:top w:val="nil"/>
              <w:left w:val="nil"/>
              <w:bottom w:val="nil"/>
              <w:right w:val="nil"/>
            </w:tcBorders>
            <w:shd w:val="clear" w:color="auto" w:fill="auto"/>
          </w:tcPr>
          <w:p w14:paraId="340A6E51" w14:textId="39DD2A68" w:rsidR="00906F91" w:rsidRPr="008067E4" w:rsidRDefault="00906F91" w:rsidP="009E4B5C">
            <w:pPr>
              <w:pStyle w:val="ListParagraph"/>
              <w:tabs>
                <w:tab w:val="num" w:pos="0"/>
              </w:tabs>
              <w:spacing w:before="120" w:after="120" w:line="240" w:lineRule="auto"/>
              <w:ind w:left="0"/>
              <w:jc w:val="both"/>
              <w:rPr>
                <w:rFonts w:ascii="Arial" w:hAnsi="Arial" w:cs="Arial"/>
                <w:sz w:val="20"/>
                <w:szCs w:val="20"/>
                <w:lang w:eastAsia="en-GB"/>
              </w:rPr>
            </w:pPr>
            <w:r w:rsidRPr="008067E4">
              <w:rPr>
                <w:rFonts w:ascii="Arial" w:hAnsi="Arial" w:cs="Arial"/>
                <w:sz w:val="20"/>
                <w:szCs w:val="20"/>
                <w:lang w:eastAsia="en-GB"/>
              </w:rPr>
              <w:t xml:space="preserve">Where appropriate,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discusses the outcome of the audit findings with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In such circumstances,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maintains records of the audit findings together with details of any corrective action taken as a result of such audit findings.</w:t>
            </w:r>
          </w:p>
        </w:tc>
      </w:tr>
      <w:tr w:rsidR="00906F91" w:rsidRPr="00C363D7" w14:paraId="2B5E7713"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885ABCE" w14:textId="77777777" w:rsidR="00906F91" w:rsidRPr="00A31B44" w:rsidRDefault="00906F91" w:rsidP="009E4B5C">
            <w:pPr>
              <w:pStyle w:val="CommentText"/>
              <w:spacing w:before="120" w:after="120" w:line="240" w:lineRule="auto"/>
            </w:pPr>
            <w:r w:rsidRPr="00A31B44">
              <w:t>Z7.5</w:t>
            </w:r>
          </w:p>
        </w:tc>
        <w:tc>
          <w:tcPr>
            <w:tcW w:w="9164" w:type="dxa"/>
            <w:tcBorders>
              <w:top w:val="nil"/>
              <w:left w:val="nil"/>
              <w:bottom w:val="nil"/>
              <w:right w:val="nil"/>
            </w:tcBorders>
            <w:shd w:val="clear" w:color="auto" w:fill="auto"/>
          </w:tcPr>
          <w:p w14:paraId="4B1CCFD8" w14:textId="77777777" w:rsidR="00906F91" w:rsidRPr="008067E4" w:rsidRDefault="00906F91" w:rsidP="009E4B5C">
            <w:pPr>
              <w:pStyle w:val="ListParagraph"/>
              <w:tabs>
                <w:tab w:val="num" w:pos="0"/>
              </w:tabs>
              <w:spacing w:before="120" w:after="120" w:line="240" w:lineRule="auto"/>
              <w:ind w:left="0"/>
              <w:jc w:val="both"/>
              <w:rPr>
                <w:rFonts w:ascii="Arial" w:hAnsi="Arial" w:cs="Arial"/>
                <w:sz w:val="20"/>
                <w:szCs w:val="20"/>
                <w:lang w:eastAsia="en-GB"/>
              </w:rPr>
            </w:pPr>
            <w:r w:rsidRPr="008067E4">
              <w:rPr>
                <w:rFonts w:ascii="Arial" w:hAnsi="Arial" w:cs="Arial"/>
                <w:sz w:val="20"/>
                <w:szCs w:val="20"/>
                <w:lang w:eastAsia="en-GB"/>
              </w:rPr>
              <w:t xml:space="preserve">During any inspection or audit of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’s site or facilities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(on request) makes available suitable office accommodation for the purposes of the audit.</w:t>
            </w:r>
          </w:p>
        </w:tc>
      </w:tr>
      <w:tr w:rsidR="00906F91" w:rsidRPr="00C363D7" w14:paraId="1EC53BFB"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20AD311" w14:textId="77777777" w:rsidR="00906F91" w:rsidRPr="00A31B44" w:rsidRDefault="00906F91" w:rsidP="009E4B5C">
            <w:pPr>
              <w:pStyle w:val="CommentText"/>
              <w:spacing w:before="120" w:after="120" w:line="240" w:lineRule="auto"/>
            </w:pPr>
            <w:r w:rsidRPr="00A31B44">
              <w:lastRenderedPageBreak/>
              <w:t>Z7.6</w:t>
            </w:r>
          </w:p>
        </w:tc>
        <w:tc>
          <w:tcPr>
            <w:tcW w:w="9164" w:type="dxa"/>
            <w:tcBorders>
              <w:top w:val="nil"/>
              <w:left w:val="nil"/>
              <w:bottom w:val="nil"/>
              <w:right w:val="nil"/>
            </w:tcBorders>
            <w:shd w:val="clear" w:color="auto" w:fill="auto"/>
          </w:tcPr>
          <w:p w14:paraId="545011BC" w14:textId="0B66B7E0" w:rsidR="00906F91" w:rsidRPr="008067E4" w:rsidRDefault="00906F91" w:rsidP="009E4B5C">
            <w:pPr>
              <w:pStyle w:val="ListParagraph"/>
              <w:tabs>
                <w:tab w:val="num" w:pos="0"/>
              </w:tabs>
              <w:spacing w:before="120" w:after="120" w:line="240" w:lineRule="auto"/>
              <w:ind w:left="0"/>
              <w:jc w:val="both"/>
              <w:rPr>
                <w:rFonts w:ascii="Arial" w:hAnsi="Arial" w:cs="Arial"/>
                <w:sz w:val="20"/>
                <w:szCs w:val="20"/>
                <w:lang w:eastAsia="en-GB"/>
              </w:rPr>
            </w:pPr>
            <w:r w:rsidRPr="008067E4">
              <w:rPr>
                <w:rFonts w:ascii="Arial" w:hAnsi="Arial" w:cs="Arial"/>
                <w:sz w:val="20"/>
                <w:szCs w:val="20"/>
                <w:lang w:eastAsia="en-GB"/>
              </w:rPr>
              <w:t xml:space="preserve">The </w:t>
            </w:r>
            <w:r w:rsidR="00A72B78" w:rsidRPr="008067E4">
              <w:rPr>
                <w:rFonts w:ascii="Arial" w:hAnsi="Arial" w:cs="Arial"/>
                <w:i/>
                <w:sz w:val="20"/>
                <w:szCs w:val="20"/>
                <w:lang w:eastAsia="en-GB"/>
              </w:rPr>
              <w:t>Client</w:t>
            </w:r>
            <w:r w:rsidR="00567EF8" w:rsidRPr="008067E4">
              <w:rPr>
                <w:rFonts w:ascii="Arial" w:hAnsi="Arial" w:cs="Arial"/>
                <w:sz w:val="20"/>
                <w:szCs w:val="20"/>
                <w:lang w:eastAsia="en-GB"/>
              </w:rPr>
              <w:t>,</w:t>
            </w:r>
            <w:r w:rsidRPr="008067E4">
              <w:rPr>
                <w:rFonts w:ascii="Arial" w:hAnsi="Arial" w:cs="Arial"/>
                <w:sz w:val="20"/>
                <w:szCs w:val="20"/>
                <w:lang w:eastAsia="en-GB"/>
              </w:rPr>
              <w:t xml:space="preserve"> the Authority </w:t>
            </w:r>
            <w:r w:rsidR="00567EF8" w:rsidRPr="008067E4">
              <w:rPr>
                <w:rFonts w:ascii="Arial" w:hAnsi="Arial" w:cs="Arial"/>
                <w:sz w:val="20"/>
                <w:szCs w:val="20"/>
                <w:lang w:eastAsia="en-GB"/>
              </w:rPr>
              <w:t xml:space="preserve">and any Authority Agent shall </w:t>
            </w:r>
            <w:r w:rsidRPr="008067E4">
              <w:rPr>
                <w:rFonts w:ascii="Arial" w:hAnsi="Arial" w:cs="Arial"/>
                <w:sz w:val="20"/>
                <w:szCs w:val="20"/>
                <w:lang w:eastAsia="en-GB"/>
              </w:rPr>
              <w:t xml:space="preserve">use reasonable endeavours to ensure that the conduct of each audit does not unreasonably disrupt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or delay the provision of the </w:t>
            </w:r>
            <w:r w:rsidRPr="008067E4">
              <w:rPr>
                <w:rFonts w:ascii="Arial" w:hAnsi="Arial" w:cs="Arial"/>
                <w:i/>
                <w:sz w:val="20"/>
                <w:szCs w:val="20"/>
                <w:lang w:eastAsia="en-GB"/>
              </w:rPr>
              <w:t>service</w:t>
            </w:r>
            <w:r w:rsidR="00567EF8" w:rsidRPr="008067E4">
              <w:rPr>
                <w:rFonts w:ascii="Arial" w:hAnsi="Arial" w:cs="Arial"/>
                <w:i/>
                <w:sz w:val="20"/>
                <w:szCs w:val="20"/>
                <w:lang w:eastAsia="en-GB"/>
              </w:rPr>
              <w:t xml:space="preserve">, </w:t>
            </w:r>
            <w:r w:rsidR="00567EF8" w:rsidRPr="008067E4">
              <w:rPr>
                <w:rFonts w:ascii="Arial" w:hAnsi="Arial" w:cs="Arial"/>
                <w:iCs/>
                <w:sz w:val="20"/>
                <w:szCs w:val="20"/>
                <w:lang w:eastAsia="en-GB"/>
              </w:rPr>
              <w:t>goods and/or services</w:t>
            </w:r>
            <w:r w:rsidRPr="008067E4">
              <w:rPr>
                <w:rFonts w:ascii="Arial" w:hAnsi="Arial" w:cs="Arial"/>
                <w:iCs/>
                <w:sz w:val="20"/>
                <w:szCs w:val="20"/>
                <w:lang w:eastAsia="en-GB"/>
              </w:rPr>
              <w:t>.</w:t>
            </w:r>
            <w:r w:rsidRPr="008067E4">
              <w:rPr>
                <w:rFonts w:ascii="Arial" w:hAnsi="Arial" w:cs="Arial"/>
                <w:sz w:val="20"/>
                <w:szCs w:val="20"/>
                <w:lang w:eastAsia="en-GB"/>
              </w:rPr>
              <w:t xml:space="preserve">  </w:t>
            </w:r>
            <w:r w:rsidR="00567EF8" w:rsidRPr="008067E4">
              <w:rPr>
                <w:rFonts w:ascii="Arial" w:hAnsi="Arial" w:cs="Arial"/>
                <w:sz w:val="20"/>
                <w:szCs w:val="20"/>
                <w:lang w:eastAsia="en-GB"/>
              </w:rPr>
              <w:t>T</w:t>
            </w:r>
            <w:r w:rsidRPr="008067E4">
              <w:rPr>
                <w:rFonts w:ascii="Arial" w:hAnsi="Arial" w:cs="Arial"/>
                <w:sz w:val="20"/>
                <w:szCs w:val="20"/>
                <w:lang w:eastAsia="en-GB"/>
              </w:rPr>
              <w:t xml:space="preserve">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s</w:t>
            </w:r>
            <w:r w:rsidR="00567EF8" w:rsidRPr="008067E4">
              <w:rPr>
                <w:rFonts w:ascii="Arial" w:hAnsi="Arial" w:cs="Arial"/>
                <w:sz w:val="20"/>
                <w:szCs w:val="20"/>
                <w:lang w:eastAsia="en-GB"/>
              </w:rPr>
              <w:t>hall</w:t>
            </w:r>
            <w:r w:rsidRPr="008067E4">
              <w:rPr>
                <w:rFonts w:ascii="Arial" w:hAnsi="Arial" w:cs="Arial"/>
                <w:sz w:val="20"/>
                <w:szCs w:val="20"/>
                <w:lang w:eastAsia="en-GB"/>
              </w:rPr>
              <w:t xml:space="preserve"> not</w:t>
            </w:r>
            <w:r w:rsidR="00567EF8" w:rsidRPr="008067E4">
              <w:rPr>
                <w:rFonts w:ascii="Arial" w:hAnsi="Arial" w:cs="Arial"/>
                <w:sz w:val="20"/>
                <w:szCs w:val="20"/>
                <w:lang w:eastAsia="en-GB"/>
              </w:rPr>
              <w:t xml:space="preserve"> be</w:t>
            </w:r>
            <w:r w:rsidRPr="008067E4">
              <w:rPr>
                <w:rFonts w:ascii="Arial" w:hAnsi="Arial" w:cs="Arial"/>
                <w:sz w:val="20"/>
                <w:szCs w:val="20"/>
                <w:lang w:eastAsia="en-GB"/>
              </w:rPr>
              <w:t xml:space="preserve"> excused from performance of any aspect of its obligations under this contract for any period of time during which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w:t>
            </w:r>
            <w:r w:rsidR="00567EF8" w:rsidRPr="008067E4">
              <w:rPr>
                <w:rFonts w:ascii="Arial" w:hAnsi="Arial" w:cs="Arial"/>
                <w:sz w:val="20"/>
                <w:szCs w:val="20"/>
                <w:lang w:eastAsia="en-GB"/>
              </w:rPr>
              <w:t xml:space="preserve">the </w:t>
            </w:r>
            <w:r w:rsidR="00567EF8" w:rsidRPr="00A31B44">
              <w:rPr>
                <w:rFonts w:ascii="Arial" w:hAnsi="Arial" w:cs="Arial"/>
                <w:i/>
                <w:iCs/>
                <w:sz w:val="20"/>
                <w:szCs w:val="20"/>
                <w:lang w:eastAsia="en-GB"/>
              </w:rPr>
              <w:t>Client</w:t>
            </w:r>
            <w:r w:rsidR="00567EF8" w:rsidRPr="008067E4">
              <w:rPr>
                <w:rFonts w:ascii="Arial" w:hAnsi="Arial" w:cs="Arial"/>
                <w:sz w:val="20"/>
                <w:szCs w:val="20"/>
                <w:lang w:eastAsia="en-GB"/>
              </w:rPr>
              <w:t xml:space="preserve">’s employees and agents, the </w:t>
            </w:r>
            <w:r w:rsidRPr="008067E4">
              <w:rPr>
                <w:rFonts w:ascii="Arial" w:hAnsi="Arial" w:cs="Arial"/>
                <w:sz w:val="20"/>
                <w:szCs w:val="20"/>
                <w:lang w:eastAsia="en-GB"/>
              </w:rPr>
              <w:t>Authority,</w:t>
            </w:r>
            <w:r w:rsidR="00567EF8" w:rsidRPr="008067E4">
              <w:rPr>
                <w:rFonts w:ascii="Arial" w:hAnsi="Arial" w:cs="Arial"/>
                <w:sz w:val="20"/>
                <w:szCs w:val="20"/>
                <w:lang w:eastAsia="en-GB"/>
              </w:rPr>
              <w:t xml:space="preserve"> the Authority’s employees and agents</w:t>
            </w:r>
            <w:r w:rsidRPr="008067E4">
              <w:rPr>
                <w:rFonts w:ascii="Arial" w:hAnsi="Arial" w:cs="Arial"/>
                <w:sz w:val="20"/>
                <w:szCs w:val="20"/>
                <w:lang w:eastAsia="en-GB"/>
              </w:rPr>
              <w:t xml:space="preserve"> and/or the Comptroller and Auditor General are exercising their respective rights under this clause Z7.</w:t>
            </w:r>
          </w:p>
        </w:tc>
      </w:tr>
      <w:tr w:rsidR="00906F91" w:rsidRPr="00C363D7" w14:paraId="4F008B36"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0F9AC821" w14:textId="77777777" w:rsidR="00906F91" w:rsidRPr="00A31B44" w:rsidRDefault="00906F91" w:rsidP="009E4B5C">
            <w:pPr>
              <w:pStyle w:val="CommentText"/>
              <w:spacing w:before="120" w:after="120" w:line="240" w:lineRule="auto"/>
              <w:rPr>
                <w:b/>
              </w:rPr>
            </w:pPr>
            <w:r w:rsidRPr="00A31B44">
              <w:rPr>
                <w:b/>
              </w:rPr>
              <w:t>Z8</w:t>
            </w:r>
          </w:p>
        </w:tc>
        <w:tc>
          <w:tcPr>
            <w:tcW w:w="9164" w:type="dxa"/>
            <w:tcBorders>
              <w:top w:val="nil"/>
              <w:left w:val="nil"/>
              <w:bottom w:val="nil"/>
              <w:right w:val="nil"/>
            </w:tcBorders>
            <w:shd w:val="clear" w:color="auto" w:fill="auto"/>
          </w:tcPr>
          <w:p w14:paraId="3FFC5974" w14:textId="77777777" w:rsidR="00906F91" w:rsidRPr="008067E4" w:rsidRDefault="00906F91" w:rsidP="009E4B5C">
            <w:pPr>
              <w:pStyle w:val="ListParagraph"/>
              <w:tabs>
                <w:tab w:val="num" w:pos="0"/>
              </w:tabs>
              <w:spacing w:before="120" w:after="120" w:line="240" w:lineRule="auto"/>
              <w:ind w:left="0"/>
              <w:rPr>
                <w:rFonts w:ascii="Arial" w:hAnsi="Arial" w:cs="Arial"/>
                <w:b/>
                <w:sz w:val="20"/>
                <w:szCs w:val="20"/>
                <w:lang w:eastAsia="en-GB"/>
              </w:rPr>
            </w:pPr>
            <w:r w:rsidRPr="008067E4">
              <w:rPr>
                <w:rFonts w:ascii="Arial" w:hAnsi="Arial" w:cs="Arial"/>
                <w:b/>
                <w:sz w:val="20"/>
                <w:szCs w:val="20"/>
                <w:lang w:eastAsia="en-GB"/>
              </w:rPr>
              <w:t>Anti-bribery and corruption</w:t>
            </w:r>
          </w:p>
        </w:tc>
      </w:tr>
      <w:tr w:rsidR="00906F91" w:rsidRPr="00C363D7" w14:paraId="176108E4"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2E968D0" w14:textId="77777777" w:rsidR="00906F91" w:rsidRPr="00A31B44" w:rsidRDefault="00906F91" w:rsidP="009E4B5C">
            <w:pPr>
              <w:pStyle w:val="CommentText"/>
              <w:spacing w:before="120" w:after="120" w:line="240" w:lineRule="auto"/>
            </w:pPr>
            <w:r w:rsidRPr="00A31B44">
              <w:t>Z8.1</w:t>
            </w:r>
          </w:p>
        </w:tc>
        <w:tc>
          <w:tcPr>
            <w:tcW w:w="9164" w:type="dxa"/>
            <w:tcBorders>
              <w:top w:val="nil"/>
              <w:left w:val="nil"/>
              <w:bottom w:val="nil"/>
              <w:right w:val="nil"/>
            </w:tcBorders>
            <w:shd w:val="clear" w:color="auto" w:fill="auto"/>
          </w:tcPr>
          <w:p w14:paraId="2F66D75E" w14:textId="77777777" w:rsidR="00906F91" w:rsidRPr="008067E4" w:rsidRDefault="00906F91" w:rsidP="009E4B5C">
            <w:pPr>
              <w:pStyle w:val="ListParagraph"/>
              <w:tabs>
                <w:tab w:val="num" w:pos="0"/>
              </w:tabs>
              <w:spacing w:before="120" w:after="120" w:line="240" w:lineRule="auto"/>
              <w:ind w:left="0"/>
              <w:jc w:val="both"/>
              <w:rPr>
                <w:rFonts w:ascii="Arial" w:hAnsi="Arial" w:cs="Arial"/>
                <w:b/>
                <w:sz w:val="20"/>
                <w:szCs w:val="20"/>
                <w:lang w:eastAsia="en-GB"/>
              </w:rPr>
            </w:pPr>
            <w:r w:rsidRPr="008067E4">
              <w:rPr>
                <w:rFonts w:ascii="Arial" w:hAnsi="Arial" w:cs="Arial"/>
                <w:sz w:val="20"/>
                <w:szCs w:val="20"/>
                <w:lang w:eastAsia="en-GB"/>
              </w:rPr>
              <w:t>In this clause Bribery Act means the Bribery Act 2010 together with any subordinate Laws (all as amended or re-enacted from time-to-time).</w:t>
            </w:r>
          </w:p>
        </w:tc>
      </w:tr>
      <w:tr w:rsidR="00906F91" w:rsidRPr="00C363D7" w14:paraId="107BEFE7"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009EE135" w14:textId="77777777" w:rsidR="00906F91" w:rsidRPr="00A31B44" w:rsidRDefault="00906F91" w:rsidP="009E4B5C">
            <w:pPr>
              <w:pStyle w:val="CommentText"/>
              <w:spacing w:before="120" w:after="120" w:line="240" w:lineRule="auto"/>
            </w:pPr>
            <w:r w:rsidRPr="00A31B44">
              <w:t>Z8.2</w:t>
            </w:r>
          </w:p>
        </w:tc>
        <w:tc>
          <w:tcPr>
            <w:tcW w:w="9164" w:type="dxa"/>
            <w:tcBorders>
              <w:top w:val="nil"/>
              <w:left w:val="nil"/>
              <w:bottom w:val="nil"/>
              <w:right w:val="nil"/>
            </w:tcBorders>
            <w:shd w:val="clear" w:color="auto" w:fill="auto"/>
          </w:tcPr>
          <w:p w14:paraId="6A326194" w14:textId="77777777" w:rsidR="00906F91" w:rsidRPr="008067E4" w:rsidRDefault="00906F91" w:rsidP="009E4B5C">
            <w:pPr>
              <w:pStyle w:val="ListParagraph"/>
              <w:tabs>
                <w:tab w:val="num" w:pos="0"/>
              </w:tabs>
              <w:spacing w:before="120" w:after="120" w:line="240" w:lineRule="auto"/>
              <w:ind w:left="0"/>
              <w:jc w:val="both"/>
              <w:rPr>
                <w:rFonts w:ascii="Arial" w:hAnsi="Arial" w:cs="Arial"/>
                <w:sz w:val="20"/>
                <w:szCs w:val="20"/>
                <w:lang w:eastAsia="en-GB"/>
              </w:rPr>
            </w:pPr>
            <w:r w:rsidRPr="008067E4">
              <w:rPr>
                <w:rFonts w:ascii="Arial" w:hAnsi="Arial" w:cs="Arial"/>
                <w:sz w:val="20"/>
                <w:szCs w:val="20"/>
                <w:lang w:eastAsia="en-GB"/>
              </w:rPr>
              <w:t xml:space="preserve">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warrants that no offence under the Bribery Act has been or will be committed by: </w:t>
            </w:r>
          </w:p>
          <w:p w14:paraId="29D654DE" w14:textId="77777777" w:rsidR="00906F91" w:rsidRPr="008067E4" w:rsidRDefault="00906F91" w:rsidP="009E4B5C">
            <w:pPr>
              <w:pStyle w:val="ListParagraph"/>
              <w:numPr>
                <w:ilvl w:val="0"/>
                <w:numId w:val="8"/>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or </w:t>
            </w:r>
          </w:p>
          <w:p w14:paraId="1E828F62" w14:textId="1E779028" w:rsidR="00906F91" w:rsidRPr="008067E4" w:rsidRDefault="00906F91" w:rsidP="009E4B5C">
            <w:pPr>
              <w:pStyle w:val="ListParagraph"/>
              <w:numPr>
                <w:ilvl w:val="0"/>
                <w:numId w:val="8"/>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any person associated with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including any </w:t>
            </w:r>
            <w:r w:rsidR="00027A9A">
              <w:rPr>
                <w:rFonts w:ascii="Arial" w:hAnsi="Arial" w:cs="Arial"/>
                <w:sz w:val="20"/>
                <w:szCs w:val="20"/>
                <w:lang w:eastAsia="en-GB"/>
              </w:rPr>
              <w:t>s</w:t>
            </w:r>
            <w:r w:rsidRPr="008067E4">
              <w:rPr>
                <w:rFonts w:ascii="Arial" w:hAnsi="Arial" w:cs="Arial"/>
                <w:sz w:val="20"/>
                <w:szCs w:val="20"/>
                <w:lang w:eastAsia="en-GB"/>
              </w:rPr>
              <w:t>ubcontractor</w:t>
            </w:r>
            <w:r w:rsidR="001F7CDC">
              <w:rPr>
                <w:rFonts w:ascii="Arial" w:hAnsi="Arial" w:cs="Arial"/>
                <w:sz w:val="20"/>
                <w:szCs w:val="20"/>
                <w:lang w:eastAsia="en-GB"/>
              </w:rPr>
              <w:t xml:space="preserve"> of the </w:t>
            </w:r>
            <w:r w:rsidR="001F7CDC" w:rsidRPr="001F7CDC">
              <w:rPr>
                <w:rFonts w:ascii="Arial" w:hAnsi="Arial" w:cs="Arial"/>
                <w:i/>
                <w:iCs/>
                <w:sz w:val="20"/>
                <w:szCs w:val="20"/>
                <w:lang w:eastAsia="en-GB"/>
              </w:rPr>
              <w:t>Contractor</w:t>
            </w:r>
            <w:r w:rsidRPr="008067E4">
              <w:rPr>
                <w:rFonts w:ascii="Arial" w:hAnsi="Arial" w:cs="Arial"/>
                <w:sz w:val="20"/>
                <w:szCs w:val="20"/>
                <w:lang w:eastAsia="en-GB"/>
              </w:rPr>
              <w:t xml:space="preserve">; </w:t>
            </w:r>
          </w:p>
          <w:p w14:paraId="11C36810" w14:textId="77777777" w:rsidR="00906F91" w:rsidRPr="008067E4" w:rsidRDefault="00906F91" w:rsidP="009E4B5C">
            <w:pPr>
              <w:pStyle w:val="ListParagraph"/>
              <w:tabs>
                <w:tab w:val="num" w:pos="0"/>
              </w:tabs>
              <w:spacing w:before="120" w:after="120" w:line="240" w:lineRule="auto"/>
              <w:ind w:left="0"/>
              <w:jc w:val="both"/>
              <w:rPr>
                <w:rFonts w:ascii="Arial" w:hAnsi="Arial" w:cs="Arial"/>
                <w:sz w:val="20"/>
                <w:szCs w:val="20"/>
                <w:lang w:eastAsia="en-GB"/>
              </w:rPr>
            </w:pPr>
            <w:r w:rsidRPr="008067E4">
              <w:rPr>
                <w:rFonts w:ascii="Arial" w:hAnsi="Arial" w:cs="Arial"/>
                <w:sz w:val="20"/>
                <w:szCs w:val="20"/>
                <w:lang w:eastAsia="en-GB"/>
              </w:rPr>
              <w:t>in connection with the procurement or implementation of (or the provision of any services or goods pursuant to) this contract.</w:t>
            </w:r>
          </w:p>
        </w:tc>
      </w:tr>
      <w:tr w:rsidR="00906F91" w:rsidRPr="00C363D7" w14:paraId="1BB98996"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7DAF2C55" w14:textId="77777777" w:rsidR="00906F91" w:rsidRPr="00C363D7" w:rsidRDefault="00906F91" w:rsidP="009E4B5C">
            <w:pPr>
              <w:pStyle w:val="CommentText"/>
              <w:spacing w:before="120" w:after="120" w:line="240" w:lineRule="auto"/>
            </w:pPr>
            <w:r w:rsidRPr="00C363D7">
              <w:t>Z8.3</w:t>
            </w:r>
          </w:p>
        </w:tc>
        <w:tc>
          <w:tcPr>
            <w:tcW w:w="9164" w:type="dxa"/>
            <w:tcBorders>
              <w:top w:val="nil"/>
              <w:left w:val="nil"/>
              <w:bottom w:val="nil"/>
              <w:right w:val="nil"/>
            </w:tcBorders>
            <w:shd w:val="clear" w:color="auto" w:fill="auto"/>
          </w:tcPr>
          <w:p w14:paraId="4444BAA8" w14:textId="77777777" w:rsidR="00906F91" w:rsidRPr="008067E4" w:rsidRDefault="00906F91" w:rsidP="009E4B5C">
            <w:pPr>
              <w:pStyle w:val="ListParagraph"/>
              <w:tabs>
                <w:tab w:val="num" w:pos="0"/>
              </w:tabs>
              <w:spacing w:before="120" w:after="120" w:line="240" w:lineRule="auto"/>
              <w:ind w:left="0"/>
              <w:jc w:val="both"/>
              <w:rPr>
                <w:rFonts w:ascii="Arial" w:hAnsi="Arial" w:cs="Arial"/>
                <w:sz w:val="20"/>
                <w:szCs w:val="20"/>
                <w:lang w:eastAsia="en-GB"/>
              </w:rPr>
            </w:pPr>
            <w:r w:rsidRPr="008067E4">
              <w:rPr>
                <w:rFonts w:ascii="Arial" w:hAnsi="Arial" w:cs="Arial"/>
                <w:sz w:val="20"/>
                <w:szCs w:val="20"/>
                <w:lang w:eastAsia="en-GB"/>
              </w:rPr>
              <w:t>For the purposes of and without derogation from clause Z8.2, an offence is committed under any provision of the Bribery Act before such provision is in force, if such offence would have been committed, had such provision then been in force.</w:t>
            </w:r>
          </w:p>
        </w:tc>
      </w:tr>
      <w:tr w:rsidR="00906F91" w:rsidRPr="00C363D7" w14:paraId="33388698"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7E00F11" w14:textId="77777777" w:rsidR="00906F91" w:rsidRPr="00C363D7" w:rsidRDefault="00906F91" w:rsidP="009E4B5C">
            <w:pPr>
              <w:pStyle w:val="CommentText"/>
              <w:spacing w:before="120" w:after="120" w:line="240" w:lineRule="auto"/>
            </w:pPr>
            <w:r w:rsidRPr="00C363D7">
              <w:t>Z8.4</w:t>
            </w:r>
          </w:p>
        </w:tc>
        <w:tc>
          <w:tcPr>
            <w:tcW w:w="9164" w:type="dxa"/>
            <w:tcBorders>
              <w:top w:val="nil"/>
              <w:left w:val="nil"/>
              <w:bottom w:val="nil"/>
              <w:right w:val="nil"/>
            </w:tcBorders>
            <w:shd w:val="clear" w:color="auto" w:fill="auto"/>
          </w:tcPr>
          <w:p w14:paraId="29AED545" w14:textId="0457C057" w:rsidR="00906F91" w:rsidRPr="008067E4" w:rsidRDefault="00906F91" w:rsidP="009E4B5C">
            <w:pPr>
              <w:pStyle w:val="ListParagraph"/>
              <w:tabs>
                <w:tab w:val="num" w:pos="0"/>
              </w:tabs>
              <w:spacing w:before="120" w:after="120" w:line="240" w:lineRule="auto"/>
              <w:ind w:left="0"/>
              <w:jc w:val="both"/>
              <w:rPr>
                <w:rFonts w:ascii="Arial" w:hAnsi="Arial" w:cs="Arial"/>
                <w:sz w:val="20"/>
                <w:szCs w:val="20"/>
                <w:lang w:eastAsia="en-GB"/>
              </w:rPr>
            </w:pPr>
            <w:r w:rsidRPr="008067E4">
              <w:rPr>
                <w:rFonts w:ascii="Arial" w:hAnsi="Arial" w:cs="Arial"/>
                <w:sz w:val="20"/>
                <w:szCs w:val="20"/>
                <w:lang w:eastAsia="en-GB"/>
              </w:rPr>
              <w:t xml:space="preserve">For the purposes of clause Z8.2, Z8.6, Z8.8 and Z8.9, the </w:t>
            </w:r>
            <w:r w:rsidR="00567EF8" w:rsidRPr="008067E4">
              <w:rPr>
                <w:rFonts w:ascii="Arial" w:hAnsi="Arial" w:cs="Arial"/>
                <w:sz w:val="20"/>
                <w:szCs w:val="20"/>
                <w:lang w:eastAsia="en-GB"/>
              </w:rPr>
              <w:t xml:space="preserve">meaning </w:t>
            </w:r>
            <w:r w:rsidRPr="008067E4">
              <w:rPr>
                <w:rFonts w:ascii="Arial" w:hAnsi="Arial" w:cs="Arial"/>
                <w:sz w:val="20"/>
                <w:szCs w:val="20"/>
                <w:lang w:eastAsia="en-GB"/>
              </w:rPr>
              <w:t xml:space="preserve">of </w:t>
            </w:r>
            <w:r w:rsidR="00567EF8" w:rsidRPr="008067E4">
              <w:rPr>
                <w:rFonts w:ascii="Arial" w:hAnsi="Arial" w:cs="Arial"/>
                <w:sz w:val="20"/>
                <w:szCs w:val="20"/>
                <w:lang w:eastAsia="en-GB"/>
              </w:rPr>
              <w:t>“</w:t>
            </w:r>
            <w:r w:rsidRPr="00A31B44">
              <w:rPr>
                <w:rFonts w:ascii="Arial" w:hAnsi="Arial" w:cs="Arial"/>
                <w:b/>
                <w:bCs/>
                <w:sz w:val="20"/>
                <w:szCs w:val="20"/>
                <w:lang w:eastAsia="en-GB"/>
              </w:rPr>
              <w:t>associated person</w:t>
            </w:r>
            <w:r w:rsidR="00567EF8" w:rsidRPr="008067E4">
              <w:rPr>
                <w:rFonts w:ascii="Arial" w:hAnsi="Arial" w:cs="Arial"/>
                <w:sz w:val="20"/>
                <w:szCs w:val="20"/>
                <w:lang w:eastAsia="en-GB"/>
              </w:rPr>
              <w:t>”</w:t>
            </w:r>
            <w:r w:rsidRPr="008067E4">
              <w:rPr>
                <w:rFonts w:ascii="Arial" w:hAnsi="Arial" w:cs="Arial"/>
                <w:sz w:val="20"/>
                <w:szCs w:val="20"/>
                <w:lang w:eastAsia="en-GB"/>
              </w:rPr>
              <w:t xml:space="preserve"> in section 8 of the Bribery Act applies.</w:t>
            </w:r>
          </w:p>
        </w:tc>
      </w:tr>
      <w:tr w:rsidR="00906F91" w:rsidRPr="00C363D7" w14:paraId="387A0684"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A90367C" w14:textId="77777777" w:rsidR="00906F91" w:rsidRPr="00C363D7" w:rsidRDefault="00906F91" w:rsidP="009E4B5C">
            <w:pPr>
              <w:pStyle w:val="CommentText"/>
              <w:spacing w:before="120" w:after="120" w:line="240" w:lineRule="auto"/>
            </w:pPr>
            <w:r w:rsidRPr="00C363D7">
              <w:t>Z8.5</w:t>
            </w:r>
          </w:p>
        </w:tc>
        <w:tc>
          <w:tcPr>
            <w:tcW w:w="9164" w:type="dxa"/>
            <w:tcBorders>
              <w:top w:val="nil"/>
              <w:left w:val="nil"/>
              <w:bottom w:val="nil"/>
              <w:right w:val="nil"/>
            </w:tcBorders>
            <w:shd w:val="clear" w:color="auto" w:fill="auto"/>
          </w:tcPr>
          <w:p w14:paraId="2986EE8B" w14:textId="4C6AA0CF" w:rsidR="00906F91" w:rsidRPr="008067E4" w:rsidRDefault="00906F91" w:rsidP="009E4B5C">
            <w:pPr>
              <w:pStyle w:val="ListParagraph"/>
              <w:tabs>
                <w:tab w:val="num" w:pos="0"/>
              </w:tabs>
              <w:spacing w:before="120" w:after="120" w:line="240" w:lineRule="auto"/>
              <w:ind w:left="0"/>
              <w:jc w:val="both"/>
              <w:rPr>
                <w:rFonts w:ascii="Arial" w:hAnsi="Arial" w:cs="Arial"/>
                <w:sz w:val="20"/>
                <w:szCs w:val="20"/>
                <w:lang w:eastAsia="en-GB"/>
              </w:rPr>
            </w:pPr>
            <w:r w:rsidRPr="008067E4">
              <w:rPr>
                <w:rFonts w:ascii="Arial" w:hAnsi="Arial" w:cs="Arial"/>
                <w:sz w:val="20"/>
                <w:szCs w:val="20"/>
                <w:lang w:eastAsia="en-GB"/>
              </w:rPr>
              <w:t xml:space="preserve">If at any time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has knowledge of or has reasonable grounds to suspect the occurrence of, a breach of the warranty in clause Z8.2,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shall promptly notify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in writing of such matters within its knowledge, or of such grounds for suspicion, and shall co-operate with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at the </w:t>
            </w:r>
            <w:r w:rsidR="00A72B78" w:rsidRPr="008067E4">
              <w:rPr>
                <w:rFonts w:ascii="Arial" w:hAnsi="Arial" w:cs="Arial"/>
                <w:i/>
                <w:sz w:val="20"/>
                <w:szCs w:val="20"/>
                <w:lang w:eastAsia="en-GB"/>
              </w:rPr>
              <w:t>Client</w:t>
            </w:r>
            <w:r w:rsidRPr="008067E4">
              <w:rPr>
                <w:rFonts w:ascii="Arial" w:hAnsi="Arial" w:cs="Arial"/>
                <w:sz w:val="20"/>
                <w:szCs w:val="20"/>
                <w:lang w:eastAsia="en-GB"/>
              </w:rPr>
              <w:t>'s own cost, in the investigation of such breach or suspected breach of warranty.</w:t>
            </w:r>
          </w:p>
        </w:tc>
      </w:tr>
      <w:tr w:rsidR="00906F91" w:rsidRPr="00C363D7" w14:paraId="6BCCDB10"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C58BC63" w14:textId="77777777" w:rsidR="00906F91" w:rsidRPr="00C363D7" w:rsidRDefault="00906F91" w:rsidP="009E4B5C">
            <w:pPr>
              <w:pStyle w:val="CommentText"/>
              <w:spacing w:before="120" w:after="120" w:line="240" w:lineRule="auto"/>
            </w:pPr>
            <w:r w:rsidRPr="00C363D7">
              <w:t>Z8.6</w:t>
            </w:r>
          </w:p>
        </w:tc>
        <w:tc>
          <w:tcPr>
            <w:tcW w:w="9164" w:type="dxa"/>
            <w:tcBorders>
              <w:top w:val="nil"/>
              <w:left w:val="nil"/>
              <w:bottom w:val="nil"/>
              <w:right w:val="nil"/>
            </w:tcBorders>
            <w:shd w:val="clear" w:color="auto" w:fill="auto"/>
          </w:tcPr>
          <w:p w14:paraId="333FF1EA" w14:textId="77777777" w:rsidR="00906F91" w:rsidRPr="008067E4" w:rsidRDefault="00906F91" w:rsidP="009E4B5C">
            <w:pPr>
              <w:pStyle w:val="ListParagraph"/>
              <w:tabs>
                <w:tab w:val="num" w:pos="0"/>
              </w:tabs>
              <w:spacing w:before="120" w:after="120" w:line="240" w:lineRule="auto"/>
              <w:ind w:left="0"/>
              <w:rPr>
                <w:rFonts w:ascii="Arial" w:hAnsi="Arial" w:cs="Arial"/>
                <w:sz w:val="20"/>
                <w:szCs w:val="20"/>
                <w:lang w:eastAsia="en-GB"/>
              </w:rPr>
            </w:pPr>
            <w:r w:rsidRPr="008067E4">
              <w:rPr>
                <w:rFonts w:ascii="Arial" w:hAnsi="Arial" w:cs="Arial"/>
                <w:sz w:val="20"/>
                <w:szCs w:val="20"/>
                <w:lang w:eastAsia="en-GB"/>
              </w:rPr>
              <w:t xml:space="preserve">If at any time: </w:t>
            </w:r>
          </w:p>
          <w:p w14:paraId="37307094" w14:textId="77777777" w:rsidR="00906F91" w:rsidRPr="008067E4" w:rsidRDefault="00906F91" w:rsidP="009E4B5C">
            <w:pPr>
              <w:pStyle w:val="ListParagraph"/>
              <w:numPr>
                <w:ilvl w:val="0"/>
                <w:numId w:val="8"/>
              </w:numPr>
              <w:spacing w:before="120" w:after="120" w:line="240" w:lineRule="auto"/>
              <w:rPr>
                <w:rFonts w:ascii="Arial" w:hAnsi="Arial" w:cs="Arial"/>
                <w:sz w:val="20"/>
                <w:szCs w:val="20"/>
                <w:lang w:eastAsia="en-GB"/>
              </w:rPr>
            </w:pPr>
            <w:r w:rsidRPr="008067E4">
              <w:rPr>
                <w:rFonts w:ascii="Arial" w:hAnsi="Arial" w:cs="Arial"/>
                <w:sz w:val="20"/>
                <w:szCs w:val="20"/>
                <w:lang w:eastAsia="en-GB"/>
              </w:rPr>
              <w:t xml:space="preserve">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becomes the subject of any investigation in connection with the Bribery Act; or</w:t>
            </w:r>
          </w:p>
          <w:p w14:paraId="585BBE0C" w14:textId="77777777" w:rsidR="00906F91" w:rsidRPr="008067E4" w:rsidRDefault="00906F91" w:rsidP="009E4B5C">
            <w:pPr>
              <w:pStyle w:val="ListParagraph"/>
              <w:numPr>
                <w:ilvl w:val="0"/>
                <w:numId w:val="8"/>
              </w:numPr>
              <w:spacing w:before="120" w:after="120" w:line="240" w:lineRule="auto"/>
              <w:rPr>
                <w:rFonts w:ascii="Arial" w:hAnsi="Arial" w:cs="Arial"/>
                <w:sz w:val="20"/>
                <w:szCs w:val="20"/>
                <w:lang w:eastAsia="en-GB"/>
              </w:rPr>
            </w:pPr>
            <w:r w:rsidRPr="008067E4">
              <w:rPr>
                <w:rFonts w:ascii="Arial" w:hAnsi="Arial" w:cs="Arial"/>
                <w:sz w:val="20"/>
                <w:szCs w:val="20"/>
                <w:lang w:eastAsia="en-GB"/>
              </w:rPr>
              <w:t xml:space="preserve">becomes the subject of any other investigation in respect of any (or any suspected) wrong doing or impropriety; or </w:t>
            </w:r>
          </w:p>
          <w:p w14:paraId="5296BBDC" w14:textId="3027508A" w:rsidR="00906F91" w:rsidRPr="008067E4" w:rsidRDefault="00906F91" w:rsidP="009E4B5C">
            <w:pPr>
              <w:pStyle w:val="ListParagraph"/>
              <w:numPr>
                <w:ilvl w:val="0"/>
                <w:numId w:val="8"/>
              </w:numPr>
              <w:spacing w:before="120" w:after="120" w:line="240" w:lineRule="auto"/>
              <w:rPr>
                <w:rFonts w:ascii="Arial" w:hAnsi="Arial" w:cs="Arial"/>
                <w:sz w:val="20"/>
                <w:szCs w:val="20"/>
                <w:lang w:eastAsia="en-GB"/>
              </w:rPr>
            </w:pPr>
            <w:r w:rsidRPr="008067E4">
              <w:rPr>
                <w:rFonts w:ascii="Arial" w:hAnsi="Arial" w:cs="Arial"/>
                <w:sz w:val="20"/>
                <w:szCs w:val="20"/>
                <w:lang w:eastAsia="en-GB"/>
              </w:rPr>
              <w:t xml:space="preserve">becomes aware of any equivalent investigation (as falls within </w:t>
            </w:r>
            <w:r w:rsidR="00567EF8" w:rsidRPr="008067E4">
              <w:rPr>
                <w:rFonts w:ascii="Arial" w:hAnsi="Arial" w:cs="Arial"/>
                <w:sz w:val="20"/>
                <w:szCs w:val="20"/>
                <w:lang w:eastAsia="en-GB"/>
              </w:rPr>
              <w:t>c</w:t>
            </w:r>
            <w:r w:rsidRPr="008067E4">
              <w:rPr>
                <w:rFonts w:ascii="Arial" w:hAnsi="Arial" w:cs="Arial"/>
                <w:sz w:val="20"/>
                <w:szCs w:val="20"/>
                <w:lang w:eastAsia="en-GB"/>
              </w:rPr>
              <w:t>lause</w:t>
            </w:r>
            <w:r w:rsidR="00567EF8" w:rsidRPr="008067E4">
              <w:rPr>
                <w:rFonts w:ascii="Arial" w:hAnsi="Arial" w:cs="Arial"/>
                <w:sz w:val="20"/>
                <w:szCs w:val="20"/>
                <w:lang w:eastAsia="en-GB"/>
              </w:rPr>
              <w:t xml:space="preserve"> Z8.1 and</w:t>
            </w:r>
            <w:r w:rsidRPr="008067E4">
              <w:rPr>
                <w:rFonts w:ascii="Arial" w:hAnsi="Arial" w:cs="Arial"/>
                <w:sz w:val="20"/>
                <w:szCs w:val="20"/>
                <w:lang w:eastAsia="en-GB"/>
              </w:rPr>
              <w:t xml:space="preserve"> Z8.2) in respect of its employees, or </w:t>
            </w:r>
            <w:r w:rsidR="00027A9A">
              <w:rPr>
                <w:rFonts w:ascii="Arial" w:hAnsi="Arial" w:cs="Arial"/>
                <w:sz w:val="20"/>
                <w:szCs w:val="20"/>
                <w:lang w:eastAsia="en-GB"/>
              </w:rPr>
              <w:t>s</w:t>
            </w:r>
            <w:r w:rsidRPr="008067E4">
              <w:rPr>
                <w:rFonts w:ascii="Arial" w:hAnsi="Arial" w:cs="Arial"/>
                <w:sz w:val="20"/>
                <w:szCs w:val="20"/>
                <w:lang w:eastAsia="en-GB"/>
              </w:rPr>
              <w:t xml:space="preserve">ubcontractors or any other associated person, </w:t>
            </w:r>
          </w:p>
          <w:p w14:paraId="7BB1B72B" w14:textId="13A8430D" w:rsidR="00906F91" w:rsidRPr="008067E4" w:rsidRDefault="00906F91" w:rsidP="009E4B5C">
            <w:pPr>
              <w:pStyle w:val="ListParagraph"/>
              <w:tabs>
                <w:tab w:val="num" w:pos="0"/>
              </w:tabs>
              <w:spacing w:before="120" w:after="120" w:line="240" w:lineRule="auto"/>
              <w:ind w:left="0"/>
              <w:rPr>
                <w:rFonts w:ascii="Arial" w:hAnsi="Arial" w:cs="Arial"/>
                <w:sz w:val="20"/>
                <w:szCs w:val="20"/>
                <w:lang w:eastAsia="en-GB"/>
              </w:rPr>
            </w:pPr>
            <w:r w:rsidRPr="008067E4">
              <w:rPr>
                <w:rFonts w:ascii="Arial" w:hAnsi="Arial" w:cs="Arial"/>
                <w:sz w:val="20"/>
                <w:szCs w:val="20"/>
                <w:lang w:eastAsia="en-GB"/>
              </w:rPr>
              <w:t xml:space="preserve">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shall (unless prohibited by Law) promptly notify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in writing.</w:t>
            </w:r>
          </w:p>
        </w:tc>
      </w:tr>
      <w:tr w:rsidR="00906F91" w:rsidRPr="00C363D7" w14:paraId="6F052751"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2CFCEB20" w14:textId="77777777" w:rsidR="00906F91" w:rsidRPr="00C363D7" w:rsidRDefault="00906F91" w:rsidP="009E4B5C">
            <w:pPr>
              <w:pStyle w:val="CommentText"/>
              <w:spacing w:before="120" w:after="120" w:line="240" w:lineRule="auto"/>
            </w:pPr>
            <w:r w:rsidRPr="00C363D7">
              <w:t>Z8.7</w:t>
            </w:r>
          </w:p>
        </w:tc>
        <w:tc>
          <w:tcPr>
            <w:tcW w:w="9164" w:type="dxa"/>
            <w:tcBorders>
              <w:top w:val="nil"/>
              <w:left w:val="nil"/>
              <w:bottom w:val="nil"/>
              <w:right w:val="nil"/>
            </w:tcBorders>
            <w:shd w:val="clear" w:color="auto" w:fill="auto"/>
          </w:tcPr>
          <w:p w14:paraId="7DD4FD44" w14:textId="42F74FAE" w:rsidR="00906F91" w:rsidRPr="008067E4" w:rsidRDefault="00906F91" w:rsidP="009E4B5C">
            <w:pPr>
              <w:pStyle w:val="ListParagraph"/>
              <w:tabs>
                <w:tab w:val="num" w:pos="0"/>
              </w:tabs>
              <w:spacing w:before="120" w:after="120" w:line="240" w:lineRule="auto"/>
              <w:ind w:left="0"/>
              <w:jc w:val="both"/>
              <w:rPr>
                <w:rFonts w:ascii="Arial" w:hAnsi="Arial" w:cs="Arial"/>
                <w:sz w:val="20"/>
                <w:szCs w:val="20"/>
                <w:lang w:eastAsia="en-GB"/>
              </w:rPr>
            </w:pPr>
            <w:r w:rsidRPr="008067E4">
              <w:rPr>
                <w:rFonts w:ascii="Arial" w:hAnsi="Arial" w:cs="Arial"/>
                <w:sz w:val="20"/>
                <w:szCs w:val="20"/>
                <w:lang w:eastAsia="en-GB"/>
              </w:rPr>
              <w:t xml:space="preserve">Similarly,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shall promptly inform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of any genuine and substantiated allegations, serious complaint or verifiable information in respect of any Corruption Related Offence (relating, in some way, to this contract or any order placed hereunder).</w:t>
            </w:r>
          </w:p>
        </w:tc>
      </w:tr>
      <w:tr w:rsidR="00906F91" w:rsidRPr="00C363D7" w14:paraId="62A7C514"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3C233F4" w14:textId="77777777" w:rsidR="00906F91" w:rsidRPr="00C363D7" w:rsidRDefault="00906F91" w:rsidP="009E4B5C">
            <w:pPr>
              <w:pStyle w:val="CommentText"/>
              <w:spacing w:before="120" w:after="120" w:line="240" w:lineRule="auto"/>
            </w:pPr>
            <w:r w:rsidRPr="00C363D7">
              <w:t>Z8.8</w:t>
            </w:r>
          </w:p>
        </w:tc>
        <w:tc>
          <w:tcPr>
            <w:tcW w:w="9164" w:type="dxa"/>
            <w:tcBorders>
              <w:top w:val="nil"/>
              <w:left w:val="nil"/>
              <w:bottom w:val="nil"/>
              <w:right w:val="nil"/>
            </w:tcBorders>
            <w:shd w:val="clear" w:color="auto" w:fill="auto"/>
          </w:tcPr>
          <w:p w14:paraId="3C4FF647" w14:textId="5A709DED" w:rsidR="00906F91" w:rsidRPr="008067E4" w:rsidRDefault="00906F91" w:rsidP="009E4B5C">
            <w:pPr>
              <w:pStyle w:val="ListParagraph"/>
              <w:tabs>
                <w:tab w:val="num" w:pos="0"/>
              </w:tabs>
              <w:spacing w:before="120" w:after="120" w:line="240" w:lineRule="auto"/>
              <w:ind w:left="0"/>
              <w:jc w:val="both"/>
              <w:rPr>
                <w:rFonts w:ascii="Arial" w:hAnsi="Arial" w:cs="Arial"/>
                <w:sz w:val="20"/>
                <w:szCs w:val="20"/>
                <w:lang w:eastAsia="en-GB"/>
              </w:rPr>
            </w:pPr>
            <w:r w:rsidRPr="008067E4">
              <w:rPr>
                <w:rFonts w:ascii="Arial" w:hAnsi="Arial" w:cs="Arial"/>
                <w:sz w:val="20"/>
                <w:szCs w:val="20"/>
                <w:lang w:eastAsia="en-GB"/>
              </w:rPr>
              <w:t xml:space="preserve">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may terminate this contract by written notice with immediate effect if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or any associated person (in all cases whether or not acting with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’s knowledge) breaches clause Z8.1.  </w:t>
            </w:r>
          </w:p>
        </w:tc>
      </w:tr>
      <w:tr w:rsidR="00906F91" w:rsidRPr="00C363D7" w14:paraId="24D6C8BC"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59406E73" w14:textId="77777777" w:rsidR="00906F91" w:rsidRPr="00C363D7" w:rsidRDefault="00906F91" w:rsidP="009E4B5C">
            <w:pPr>
              <w:pStyle w:val="CommentText"/>
              <w:spacing w:before="120" w:after="120" w:line="240" w:lineRule="auto"/>
            </w:pPr>
            <w:r w:rsidRPr="00C363D7">
              <w:t>Z8.9</w:t>
            </w:r>
          </w:p>
        </w:tc>
        <w:tc>
          <w:tcPr>
            <w:tcW w:w="9164" w:type="dxa"/>
            <w:tcBorders>
              <w:top w:val="nil"/>
              <w:left w:val="nil"/>
              <w:bottom w:val="nil"/>
              <w:right w:val="nil"/>
            </w:tcBorders>
            <w:shd w:val="clear" w:color="auto" w:fill="auto"/>
          </w:tcPr>
          <w:p w14:paraId="17DA17FB" w14:textId="76712DFD" w:rsidR="00906F91" w:rsidRPr="008067E4" w:rsidRDefault="00906F91" w:rsidP="009E4B5C">
            <w:pPr>
              <w:pStyle w:val="ListParagraph"/>
              <w:tabs>
                <w:tab w:val="num" w:pos="0"/>
              </w:tabs>
              <w:spacing w:before="120" w:after="120" w:line="240" w:lineRule="auto"/>
              <w:ind w:left="0"/>
              <w:jc w:val="both"/>
              <w:rPr>
                <w:rFonts w:ascii="Arial" w:hAnsi="Arial" w:cs="Arial"/>
                <w:sz w:val="20"/>
                <w:szCs w:val="20"/>
                <w:lang w:eastAsia="en-GB"/>
              </w:rPr>
            </w:pPr>
            <w:r w:rsidRPr="008067E4">
              <w:rPr>
                <w:rFonts w:ascii="Arial" w:hAnsi="Arial" w:cs="Arial"/>
                <w:sz w:val="20"/>
                <w:szCs w:val="20"/>
                <w:lang w:eastAsia="en-GB"/>
              </w:rPr>
              <w:t xml:space="preserve">In addition to the rights and remedies provided by the foregoing provisions of this clause Z8, if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or any associated person (in all cases whether or not acting with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’s knowledge) breaches clause Z8.1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may:</w:t>
            </w:r>
          </w:p>
        </w:tc>
      </w:tr>
      <w:tr w:rsidR="00906F91" w:rsidRPr="00C363D7" w14:paraId="2C6F2C93"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5EDF91E3" w14:textId="77777777" w:rsidR="00906F91" w:rsidRPr="00C363D7" w:rsidRDefault="00906F91" w:rsidP="009E4B5C">
            <w:pPr>
              <w:pStyle w:val="CommentText"/>
              <w:spacing w:before="120" w:after="120" w:line="240" w:lineRule="auto"/>
            </w:pPr>
          </w:p>
        </w:tc>
        <w:tc>
          <w:tcPr>
            <w:tcW w:w="9164" w:type="dxa"/>
            <w:tcBorders>
              <w:top w:val="nil"/>
              <w:left w:val="nil"/>
              <w:bottom w:val="nil"/>
              <w:right w:val="nil"/>
            </w:tcBorders>
            <w:shd w:val="clear" w:color="auto" w:fill="auto"/>
          </w:tcPr>
          <w:p w14:paraId="41EC9725" w14:textId="7CC9BC16" w:rsidR="00906F91" w:rsidRPr="008067E4" w:rsidRDefault="00906F91" w:rsidP="009E4B5C">
            <w:pPr>
              <w:pStyle w:val="ListParagraph"/>
              <w:numPr>
                <w:ilvl w:val="0"/>
                <w:numId w:val="9"/>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if the breach was committed by a </w:t>
            </w:r>
            <w:r w:rsidR="00027A9A">
              <w:rPr>
                <w:rFonts w:ascii="Arial" w:hAnsi="Arial" w:cs="Arial"/>
                <w:sz w:val="20"/>
                <w:szCs w:val="20"/>
                <w:lang w:eastAsia="en-GB"/>
              </w:rPr>
              <w:t>s</w:t>
            </w:r>
            <w:r w:rsidRPr="008067E4">
              <w:rPr>
                <w:rFonts w:ascii="Arial" w:hAnsi="Arial" w:cs="Arial"/>
                <w:sz w:val="20"/>
                <w:szCs w:val="20"/>
                <w:lang w:eastAsia="en-GB"/>
              </w:rPr>
              <w:t xml:space="preserve">ubcontractor, require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to terminate the relevant Subcontract and to procure the performance of the part of the </w:t>
            </w:r>
            <w:r w:rsidRPr="008067E4">
              <w:rPr>
                <w:rFonts w:ascii="Arial" w:hAnsi="Arial" w:cs="Arial"/>
                <w:i/>
                <w:sz w:val="20"/>
                <w:szCs w:val="20"/>
                <w:lang w:eastAsia="en-GB"/>
              </w:rPr>
              <w:t>service</w:t>
            </w:r>
            <w:r w:rsidRPr="008067E4">
              <w:rPr>
                <w:rFonts w:ascii="Arial" w:hAnsi="Arial" w:cs="Arial"/>
                <w:sz w:val="20"/>
                <w:szCs w:val="20"/>
                <w:lang w:eastAsia="en-GB"/>
              </w:rPr>
              <w:t xml:space="preserve"> in which the relevant </w:t>
            </w:r>
            <w:r w:rsidR="00027A9A">
              <w:rPr>
                <w:rFonts w:ascii="Arial" w:hAnsi="Arial" w:cs="Arial"/>
                <w:sz w:val="20"/>
                <w:szCs w:val="20"/>
                <w:lang w:eastAsia="en-GB"/>
              </w:rPr>
              <w:t>s</w:t>
            </w:r>
            <w:r w:rsidRPr="008067E4">
              <w:rPr>
                <w:rFonts w:ascii="Arial" w:hAnsi="Arial" w:cs="Arial"/>
                <w:sz w:val="20"/>
                <w:szCs w:val="20"/>
                <w:lang w:eastAsia="en-GB"/>
              </w:rPr>
              <w:t>ubcontractor was engaged by others; or</w:t>
            </w:r>
          </w:p>
        </w:tc>
      </w:tr>
      <w:tr w:rsidR="00906F91" w:rsidRPr="00C363D7" w14:paraId="168357AF"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00DDDD7" w14:textId="77777777" w:rsidR="00906F91" w:rsidRPr="00A31B44" w:rsidRDefault="00906F91" w:rsidP="009E4B5C">
            <w:pPr>
              <w:pStyle w:val="CommentText"/>
              <w:spacing w:before="120" w:after="120" w:line="240" w:lineRule="auto"/>
            </w:pPr>
          </w:p>
        </w:tc>
        <w:tc>
          <w:tcPr>
            <w:tcW w:w="9164" w:type="dxa"/>
            <w:tcBorders>
              <w:top w:val="nil"/>
              <w:left w:val="nil"/>
              <w:bottom w:val="nil"/>
              <w:right w:val="nil"/>
            </w:tcBorders>
            <w:shd w:val="clear" w:color="auto" w:fill="auto"/>
          </w:tcPr>
          <w:p w14:paraId="6F046428" w14:textId="0ACE9899" w:rsidR="00906F91" w:rsidRPr="00A31B44" w:rsidRDefault="00906F91" w:rsidP="009E4B5C">
            <w:pPr>
              <w:pStyle w:val="ListParagraph"/>
              <w:numPr>
                <w:ilvl w:val="0"/>
                <w:numId w:val="9"/>
              </w:numPr>
              <w:spacing w:before="120" w:after="120" w:line="240" w:lineRule="auto"/>
              <w:jc w:val="both"/>
              <w:rPr>
                <w:rFonts w:ascii="Arial" w:hAnsi="Arial" w:cs="Arial"/>
                <w:sz w:val="20"/>
                <w:szCs w:val="20"/>
                <w:lang w:eastAsia="en-GB"/>
              </w:rPr>
            </w:pPr>
            <w:r w:rsidRPr="00A31B44">
              <w:rPr>
                <w:rFonts w:ascii="Arial" w:hAnsi="Arial" w:cs="Arial"/>
                <w:sz w:val="20"/>
                <w:szCs w:val="20"/>
                <w:lang w:eastAsia="en-GB"/>
              </w:rPr>
              <w:t xml:space="preserve">if the breach was caused by the act or omission of an employee of the </w:t>
            </w:r>
            <w:r w:rsidRPr="00A31B44">
              <w:rPr>
                <w:rFonts w:ascii="Arial" w:hAnsi="Arial" w:cs="Arial"/>
                <w:i/>
                <w:sz w:val="20"/>
                <w:szCs w:val="20"/>
                <w:lang w:eastAsia="en-GB"/>
              </w:rPr>
              <w:t>Contractor</w:t>
            </w:r>
            <w:r w:rsidRPr="00A31B44">
              <w:rPr>
                <w:rFonts w:ascii="Arial" w:hAnsi="Arial" w:cs="Arial"/>
                <w:sz w:val="20"/>
                <w:szCs w:val="20"/>
                <w:lang w:eastAsia="en-GB"/>
              </w:rPr>
              <w:t xml:space="preserve"> or a </w:t>
            </w:r>
            <w:r w:rsidR="00027A9A">
              <w:rPr>
                <w:rFonts w:ascii="Arial" w:hAnsi="Arial" w:cs="Arial"/>
                <w:sz w:val="20"/>
                <w:szCs w:val="20"/>
                <w:lang w:eastAsia="en-GB"/>
              </w:rPr>
              <w:t>s</w:t>
            </w:r>
            <w:r w:rsidRPr="00A31B44">
              <w:rPr>
                <w:rFonts w:ascii="Arial" w:hAnsi="Arial" w:cs="Arial"/>
                <w:sz w:val="20"/>
                <w:szCs w:val="20"/>
                <w:lang w:eastAsia="en-GB"/>
              </w:rPr>
              <w:t xml:space="preserve">ubcontractor, require the </w:t>
            </w:r>
            <w:r w:rsidRPr="00A31B44">
              <w:rPr>
                <w:rFonts w:ascii="Arial" w:hAnsi="Arial" w:cs="Arial"/>
                <w:i/>
                <w:sz w:val="20"/>
                <w:szCs w:val="20"/>
                <w:lang w:eastAsia="en-GB"/>
              </w:rPr>
              <w:t>Contractor</w:t>
            </w:r>
            <w:r w:rsidRPr="00A31B44">
              <w:rPr>
                <w:rFonts w:ascii="Arial" w:hAnsi="Arial" w:cs="Arial"/>
                <w:sz w:val="20"/>
                <w:szCs w:val="20"/>
                <w:lang w:eastAsia="en-GB"/>
              </w:rPr>
              <w:t xml:space="preserve"> to replace or procure the replacement of that person.</w:t>
            </w:r>
          </w:p>
        </w:tc>
      </w:tr>
      <w:tr w:rsidR="00906F91" w:rsidRPr="00C363D7" w14:paraId="2847D08C"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7C77F82" w14:textId="77777777" w:rsidR="00906F91" w:rsidRPr="00A31B44" w:rsidRDefault="00906F91" w:rsidP="009E4B5C">
            <w:pPr>
              <w:pStyle w:val="CommentText"/>
              <w:spacing w:before="120" w:after="120" w:line="240" w:lineRule="auto"/>
            </w:pPr>
            <w:r w:rsidRPr="00A31B44">
              <w:t>Z8.10</w:t>
            </w:r>
          </w:p>
        </w:tc>
        <w:tc>
          <w:tcPr>
            <w:tcW w:w="9164" w:type="dxa"/>
            <w:tcBorders>
              <w:top w:val="nil"/>
              <w:left w:val="nil"/>
              <w:bottom w:val="nil"/>
              <w:right w:val="nil"/>
            </w:tcBorders>
            <w:shd w:val="clear" w:color="auto" w:fill="auto"/>
          </w:tcPr>
          <w:p w14:paraId="4B737B23" w14:textId="2BA0BE70" w:rsidR="00906F91" w:rsidRPr="00A31B4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A31B44">
              <w:rPr>
                <w:rFonts w:ascii="Arial" w:hAnsi="Arial" w:cs="Arial"/>
                <w:sz w:val="20"/>
                <w:szCs w:val="20"/>
                <w:lang w:eastAsia="en-GB"/>
              </w:rPr>
              <w:t xml:space="preserve">Notwithstanding any other provision of this contract, the </w:t>
            </w:r>
            <w:r w:rsidRPr="00A31B44">
              <w:rPr>
                <w:rFonts w:ascii="Arial" w:hAnsi="Arial" w:cs="Arial"/>
                <w:i/>
                <w:sz w:val="20"/>
                <w:szCs w:val="20"/>
                <w:lang w:eastAsia="en-GB"/>
              </w:rPr>
              <w:t>Contractor</w:t>
            </w:r>
            <w:r w:rsidRPr="00A31B44">
              <w:rPr>
                <w:rFonts w:ascii="Arial" w:hAnsi="Arial" w:cs="Arial"/>
                <w:sz w:val="20"/>
                <w:szCs w:val="20"/>
                <w:lang w:eastAsia="en-GB"/>
              </w:rPr>
              <w:t xml:space="preserve"> is not entitled to any relief from its obligations or additional payment by reason of the exercise by the </w:t>
            </w:r>
            <w:r w:rsidR="00A72B78" w:rsidRPr="00A31B44">
              <w:rPr>
                <w:rFonts w:ascii="Arial" w:hAnsi="Arial" w:cs="Arial"/>
                <w:i/>
                <w:sz w:val="20"/>
                <w:szCs w:val="20"/>
                <w:lang w:eastAsia="en-GB"/>
              </w:rPr>
              <w:t>Client</w:t>
            </w:r>
            <w:r w:rsidRPr="00A31B44">
              <w:rPr>
                <w:rFonts w:ascii="Arial" w:hAnsi="Arial" w:cs="Arial"/>
                <w:sz w:val="20"/>
                <w:szCs w:val="20"/>
                <w:lang w:eastAsia="en-GB"/>
              </w:rPr>
              <w:t xml:space="preserve"> of its rights pursuant to this clause Z8.</w:t>
            </w:r>
          </w:p>
        </w:tc>
      </w:tr>
      <w:tr w:rsidR="00906F91" w:rsidRPr="00C363D7" w14:paraId="614AA9B4"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61854BD" w14:textId="77777777" w:rsidR="00906F91" w:rsidRPr="00A31B44" w:rsidRDefault="00906F91" w:rsidP="009E4B5C">
            <w:pPr>
              <w:pStyle w:val="CommentText"/>
              <w:spacing w:before="120" w:after="120" w:line="240" w:lineRule="auto"/>
            </w:pPr>
            <w:r w:rsidRPr="00A31B44">
              <w:t>Z8.11</w:t>
            </w:r>
          </w:p>
        </w:tc>
        <w:tc>
          <w:tcPr>
            <w:tcW w:w="9164" w:type="dxa"/>
            <w:tcBorders>
              <w:top w:val="nil"/>
              <w:left w:val="nil"/>
              <w:bottom w:val="nil"/>
              <w:right w:val="nil"/>
            </w:tcBorders>
            <w:shd w:val="clear" w:color="auto" w:fill="auto"/>
          </w:tcPr>
          <w:p w14:paraId="4E77B43F" w14:textId="77777777" w:rsidR="00906F91" w:rsidRPr="00A31B4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A31B44">
              <w:rPr>
                <w:rFonts w:ascii="Arial" w:hAnsi="Arial" w:cs="Arial"/>
                <w:sz w:val="20"/>
                <w:szCs w:val="20"/>
                <w:lang w:eastAsia="en-GB"/>
              </w:rPr>
              <w:t>Clauses Z8.5, and Z8.6 and Z8.7 shall survive the termination (for any reason) of this contract.</w:t>
            </w:r>
          </w:p>
        </w:tc>
      </w:tr>
      <w:tr w:rsidR="00906F91" w:rsidRPr="00C363D7" w14:paraId="7378F7A5"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085D4FE9" w14:textId="77777777" w:rsidR="00906F91" w:rsidRPr="00C363D7" w:rsidRDefault="00906F91" w:rsidP="009E4B5C">
            <w:pPr>
              <w:pStyle w:val="CommentText"/>
              <w:spacing w:before="120" w:after="120" w:line="240" w:lineRule="auto"/>
            </w:pPr>
            <w:r w:rsidRPr="00C363D7">
              <w:t>Z9</w:t>
            </w:r>
          </w:p>
        </w:tc>
        <w:tc>
          <w:tcPr>
            <w:tcW w:w="9164" w:type="dxa"/>
            <w:tcBorders>
              <w:top w:val="nil"/>
              <w:left w:val="nil"/>
              <w:bottom w:val="nil"/>
              <w:right w:val="nil"/>
            </w:tcBorders>
            <w:shd w:val="clear" w:color="auto" w:fill="auto"/>
          </w:tcPr>
          <w:p w14:paraId="7ECF583C" w14:textId="77777777" w:rsidR="00906F91" w:rsidRPr="008067E4" w:rsidRDefault="00906F91" w:rsidP="009E4B5C">
            <w:pPr>
              <w:pStyle w:val="ListParagraph"/>
              <w:numPr>
                <w:ilvl w:val="0"/>
                <w:numId w:val="0"/>
              </w:numPr>
              <w:spacing w:before="120" w:after="120" w:line="240" w:lineRule="auto"/>
              <w:jc w:val="both"/>
              <w:rPr>
                <w:rFonts w:ascii="Arial" w:hAnsi="Arial" w:cs="Arial"/>
                <w:b/>
                <w:sz w:val="20"/>
                <w:szCs w:val="20"/>
                <w:lang w:eastAsia="en-GB"/>
              </w:rPr>
            </w:pPr>
            <w:r w:rsidRPr="008067E4">
              <w:rPr>
                <w:rFonts w:ascii="Arial" w:hAnsi="Arial" w:cs="Arial"/>
                <w:b/>
                <w:sz w:val="20"/>
                <w:szCs w:val="20"/>
                <w:lang w:eastAsia="en-GB"/>
              </w:rPr>
              <w:t>Confidential Information</w:t>
            </w:r>
          </w:p>
        </w:tc>
      </w:tr>
      <w:tr w:rsidR="00906F91" w:rsidRPr="00C363D7" w14:paraId="109237D4"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02C16CE8" w14:textId="77777777" w:rsidR="00906F91" w:rsidRPr="00C363D7" w:rsidRDefault="00906F91" w:rsidP="009E4B5C">
            <w:pPr>
              <w:pStyle w:val="CommentText"/>
              <w:spacing w:before="120" w:after="120" w:line="240" w:lineRule="auto"/>
            </w:pPr>
            <w:r w:rsidRPr="00C363D7">
              <w:t>Z9.1</w:t>
            </w:r>
          </w:p>
        </w:tc>
        <w:tc>
          <w:tcPr>
            <w:tcW w:w="9164" w:type="dxa"/>
            <w:tcBorders>
              <w:top w:val="nil"/>
              <w:left w:val="nil"/>
              <w:bottom w:val="nil"/>
              <w:right w:val="nil"/>
            </w:tcBorders>
            <w:shd w:val="clear" w:color="auto" w:fill="auto"/>
          </w:tcPr>
          <w:p w14:paraId="517BAC6A" w14:textId="4EC527F2" w:rsidR="00906F91" w:rsidRPr="008067E4" w:rsidRDefault="00906F91" w:rsidP="009E4B5C">
            <w:pPr>
              <w:pStyle w:val="ListParagraph"/>
              <w:numPr>
                <w:ilvl w:val="0"/>
                <w:numId w:val="0"/>
              </w:numPr>
              <w:spacing w:before="120" w:after="120" w:line="240" w:lineRule="auto"/>
              <w:jc w:val="both"/>
              <w:rPr>
                <w:rFonts w:ascii="Arial" w:hAnsi="Arial" w:cs="Arial"/>
                <w:b/>
                <w:sz w:val="20"/>
                <w:szCs w:val="20"/>
                <w:lang w:eastAsia="en-GB"/>
              </w:rPr>
            </w:pPr>
            <w:r w:rsidRPr="008067E4">
              <w:rPr>
                <w:rFonts w:ascii="Arial" w:hAnsi="Arial" w:cs="Arial"/>
                <w:sz w:val="20"/>
                <w:szCs w:val="20"/>
                <w:lang w:eastAsia="en-GB"/>
              </w:rPr>
              <w:t xml:space="preserve">Subject to the following provisions of this clause Z9, each party shall hold in confidence all documents, materials and other information, whether technical or commercial, supplied by or on behalf of the other </w:t>
            </w:r>
            <w:r w:rsidR="00567EF8" w:rsidRPr="008067E4">
              <w:rPr>
                <w:rFonts w:ascii="Arial" w:hAnsi="Arial" w:cs="Arial"/>
                <w:sz w:val="20"/>
                <w:szCs w:val="20"/>
                <w:lang w:eastAsia="en-GB"/>
              </w:rPr>
              <w:t>P</w:t>
            </w:r>
            <w:r w:rsidRPr="008067E4">
              <w:rPr>
                <w:rFonts w:ascii="Arial" w:hAnsi="Arial" w:cs="Arial"/>
                <w:sz w:val="20"/>
                <w:szCs w:val="20"/>
                <w:lang w:eastAsia="en-GB"/>
              </w:rPr>
              <w:t>arty (including all documents and information supplied in the course of Legal Proceedings commenced in accordance with this contract</w:t>
            </w:r>
            <w:r w:rsidR="00567EF8" w:rsidRPr="008067E4">
              <w:rPr>
                <w:rFonts w:ascii="Arial" w:hAnsi="Arial" w:cs="Arial"/>
                <w:sz w:val="20"/>
                <w:szCs w:val="20"/>
                <w:lang w:eastAsia="en-GB"/>
              </w:rPr>
              <w:t>)</w:t>
            </w:r>
            <w:r w:rsidRPr="008067E4">
              <w:rPr>
                <w:rFonts w:ascii="Arial" w:hAnsi="Arial" w:cs="Arial"/>
                <w:sz w:val="20"/>
                <w:szCs w:val="20"/>
                <w:lang w:eastAsia="en-GB"/>
              </w:rPr>
              <w:t xml:space="preserve"> and all documents, materials and other information of any nature relating to a third party which it may acquire or have access to directly or indirectly as a consequence of negotiating, entering into or operating this contract and shall not, except with the written authority of the party</w:t>
            </w:r>
            <w:r w:rsidR="00567EF8" w:rsidRPr="008067E4">
              <w:rPr>
                <w:rFonts w:ascii="Arial" w:hAnsi="Arial" w:cs="Arial"/>
                <w:sz w:val="20"/>
                <w:szCs w:val="20"/>
                <w:lang w:eastAsia="en-GB"/>
              </w:rPr>
              <w:t xml:space="preserve"> supplying such documents materials or other information,</w:t>
            </w:r>
            <w:r w:rsidRPr="008067E4">
              <w:rPr>
                <w:rFonts w:ascii="Arial" w:hAnsi="Arial" w:cs="Arial"/>
                <w:sz w:val="20"/>
                <w:szCs w:val="20"/>
                <w:lang w:eastAsia="en-GB"/>
              </w:rPr>
              <w:t xml:space="preserve"> publish or otherwise disclose the same</w:t>
            </w:r>
            <w:r w:rsidR="00567EF8" w:rsidRPr="008067E4">
              <w:rPr>
                <w:rFonts w:ascii="Arial" w:hAnsi="Arial" w:cs="Arial"/>
                <w:sz w:val="20"/>
                <w:szCs w:val="20"/>
                <w:lang w:eastAsia="en-GB"/>
              </w:rPr>
              <w:t xml:space="preserve">. </w:t>
            </w:r>
            <w:r w:rsidRPr="008067E4">
              <w:rPr>
                <w:rFonts w:ascii="Arial" w:hAnsi="Arial" w:cs="Arial"/>
                <w:sz w:val="20"/>
                <w:szCs w:val="20"/>
                <w:lang w:eastAsia="en-GB"/>
              </w:rPr>
              <w:t xml:space="preserve"> </w:t>
            </w:r>
          </w:p>
        </w:tc>
      </w:tr>
      <w:tr w:rsidR="00906F91" w:rsidRPr="00C363D7" w14:paraId="735439A8"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521E6906" w14:textId="542A4EA1" w:rsidR="00906F91" w:rsidRPr="00C363D7" w:rsidRDefault="00906F91" w:rsidP="009E4B5C">
            <w:pPr>
              <w:pStyle w:val="CommentText"/>
              <w:spacing w:before="120" w:after="120" w:line="240" w:lineRule="auto"/>
            </w:pPr>
            <w:r w:rsidRPr="00C363D7">
              <w:t>Z9.</w:t>
            </w:r>
            <w:r w:rsidR="00567EF8">
              <w:t>2</w:t>
            </w:r>
          </w:p>
        </w:tc>
        <w:tc>
          <w:tcPr>
            <w:tcW w:w="9164" w:type="dxa"/>
            <w:tcBorders>
              <w:top w:val="nil"/>
              <w:left w:val="nil"/>
              <w:bottom w:val="nil"/>
              <w:right w:val="nil"/>
            </w:tcBorders>
            <w:shd w:val="clear" w:color="auto" w:fill="auto"/>
          </w:tcPr>
          <w:p w14:paraId="73AFED55" w14:textId="0FD8F326"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w:t>
            </w:r>
            <w:r w:rsidR="00567EF8" w:rsidRPr="008067E4">
              <w:rPr>
                <w:rFonts w:ascii="Arial" w:hAnsi="Arial" w:cs="Arial"/>
                <w:sz w:val="20"/>
                <w:szCs w:val="20"/>
                <w:lang w:eastAsia="en-GB"/>
              </w:rPr>
              <w:t xml:space="preserve">may, save for information </w:t>
            </w:r>
            <w:r w:rsidRPr="008067E4">
              <w:rPr>
                <w:rFonts w:ascii="Arial" w:hAnsi="Arial" w:cs="Arial"/>
                <w:sz w:val="20"/>
                <w:szCs w:val="20"/>
                <w:lang w:eastAsia="en-GB"/>
              </w:rPr>
              <w:t xml:space="preserve">which is judged by ONR (CNS) to be security sensitive and marked as such (unless the recipient of confidential information pursuant to this clause Z9.3 holds all relevant security clearances), disclose any and all information acquired by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under or pursuant to this contract (the "Information"): </w:t>
            </w:r>
          </w:p>
          <w:p w14:paraId="3F30D422" w14:textId="5399625A" w:rsidR="00906F91" w:rsidRPr="008067E4" w:rsidRDefault="00567EF8" w:rsidP="009E4B5C">
            <w:pPr>
              <w:pStyle w:val="ListParagraph"/>
              <w:numPr>
                <w:ilvl w:val="0"/>
                <w:numId w:val="9"/>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to </w:t>
            </w:r>
            <w:r w:rsidR="00906F91" w:rsidRPr="008067E4">
              <w:rPr>
                <w:rFonts w:ascii="Arial" w:hAnsi="Arial" w:cs="Arial"/>
                <w:sz w:val="20"/>
                <w:szCs w:val="20"/>
                <w:lang w:eastAsia="en-GB"/>
              </w:rPr>
              <w:t xml:space="preserve">the Authority; </w:t>
            </w:r>
          </w:p>
          <w:p w14:paraId="1F62EB31" w14:textId="060C98F8" w:rsidR="00567EF8" w:rsidRPr="008067E4" w:rsidRDefault="00567EF8" w:rsidP="00567EF8">
            <w:pPr>
              <w:pStyle w:val="ListParagraph"/>
              <w:numPr>
                <w:ilvl w:val="0"/>
                <w:numId w:val="9"/>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to the Regulators; </w:t>
            </w:r>
          </w:p>
          <w:p w14:paraId="70C14313" w14:textId="29A03217" w:rsidR="00906F91" w:rsidRPr="008067E4" w:rsidRDefault="00567EF8" w:rsidP="009E4B5C">
            <w:pPr>
              <w:pStyle w:val="ListParagraph"/>
              <w:numPr>
                <w:ilvl w:val="0"/>
                <w:numId w:val="9"/>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to </w:t>
            </w:r>
            <w:r w:rsidR="00906F91" w:rsidRPr="008067E4">
              <w:rPr>
                <w:rFonts w:ascii="Arial" w:hAnsi="Arial" w:cs="Arial"/>
                <w:sz w:val="20"/>
                <w:szCs w:val="20"/>
                <w:lang w:eastAsia="en-GB"/>
              </w:rPr>
              <w:t xml:space="preserve">the Parliamentary Commissioner for Administration, a Minister of the Crown, any department of the government of the United Kingdom, the United Kingdom Parliament, the Scottish Parliament, the National Assembly of Wales, the Mayor of London, Greater London Authority or any department, officer, agent, representative, employee, consultant or adviser of any of them; </w:t>
            </w:r>
          </w:p>
          <w:p w14:paraId="796BF986" w14:textId="6354B64D" w:rsidR="00906F91" w:rsidRPr="008067E4" w:rsidRDefault="00567EF8" w:rsidP="009E4B5C">
            <w:pPr>
              <w:pStyle w:val="ListParagraph"/>
              <w:numPr>
                <w:ilvl w:val="0"/>
                <w:numId w:val="9"/>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to </w:t>
            </w:r>
            <w:r w:rsidR="00906F91" w:rsidRPr="008067E4">
              <w:rPr>
                <w:rFonts w:ascii="Arial" w:hAnsi="Arial" w:cs="Arial"/>
                <w:sz w:val="20"/>
                <w:szCs w:val="20"/>
                <w:lang w:eastAsia="en-GB"/>
              </w:rPr>
              <w:t xml:space="preserve">the extent required by applicable Law or pursuant to an order of any court of competent jurisdiction or under the Dispute Resolution Procedure; </w:t>
            </w:r>
          </w:p>
          <w:p w14:paraId="3E507E1E" w14:textId="10F4A58A" w:rsidR="00906F91" w:rsidRPr="008067E4" w:rsidRDefault="00153301" w:rsidP="009E4B5C">
            <w:pPr>
              <w:pStyle w:val="ListParagraph"/>
              <w:numPr>
                <w:ilvl w:val="0"/>
                <w:numId w:val="9"/>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to </w:t>
            </w:r>
            <w:r w:rsidR="00906F91" w:rsidRPr="008067E4">
              <w:rPr>
                <w:rFonts w:ascii="Arial" w:hAnsi="Arial" w:cs="Arial"/>
                <w:sz w:val="20"/>
                <w:szCs w:val="20"/>
                <w:lang w:eastAsia="en-GB"/>
              </w:rPr>
              <w:t xml:space="preserve">bidders who have pre-qualified to participate in any relevant forthcoming tender process, upon obtaining an undertaking of confidentiality equivalent to that contained in </w:t>
            </w:r>
            <w:r w:rsidRPr="008067E4">
              <w:rPr>
                <w:rFonts w:ascii="Arial" w:hAnsi="Arial" w:cs="Arial"/>
                <w:sz w:val="20"/>
                <w:szCs w:val="20"/>
                <w:lang w:eastAsia="en-GB"/>
              </w:rPr>
              <w:t>c</w:t>
            </w:r>
            <w:r w:rsidR="00906F91" w:rsidRPr="008067E4">
              <w:rPr>
                <w:rFonts w:ascii="Arial" w:hAnsi="Arial" w:cs="Arial"/>
                <w:sz w:val="20"/>
                <w:szCs w:val="20"/>
                <w:lang w:eastAsia="en-GB"/>
              </w:rPr>
              <w:t>lause Z9.1;</w:t>
            </w:r>
          </w:p>
          <w:p w14:paraId="3103293B" w14:textId="147F6378" w:rsidR="00906F91" w:rsidRPr="008067E4" w:rsidRDefault="00153301" w:rsidP="009E4B5C">
            <w:pPr>
              <w:pStyle w:val="ListParagraph"/>
              <w:numPr>
                <w:ilvl w:val="0"/>
                <w:numId w:val="9"/>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to </w:t>
            </w:r>
            <w:r w:rsidR="00906F91" w:rsidRPr="008067E4">
              <w:rPr>
                <w:rFonts w:ascii="Arial" w:hAnsi="Arial" w:cs="Arial"/>
                <w:sz w:val="20"/>
                <w:szCs w:val="20"/>
                <w:lang w:eastAsia="en-GB"/>
              </w:rPr>
              <w:t xml:space="preserve">insurers, upon obtaining an undertaking of confidentiality equivalent to that contained in </w:t>
            </w:r>
            <w:r w:rsidRPr="008067E4">
              <w:rPr>
                <w:rFonts w:ascii="Arial" w:hAnsi="Arial" w:cs="Arial"/>
                <w:sz w:val="20"/>
                <w:szCs w:val="20"/>
                <w:lang w:eastAsia="en-GB"/>
              </w:rPr>
              <w:t>c</w:t>
            </w:r>
            <w:r w:rsidR="00906F91" w:rsidRPr="008067E4">
              <w:rPr>
                <w:rFonts w:ascii="Arial" w:hAnsi="Arial" w:cs="Arial"/>
                <w:sz w:val="20"/>
                <w:szCs w:val="20"/>
                <w:lang w:eastAsia="en-GB"/>
              </w:rPr>
              <w:t xml:space="preserve">lause Z9.1; </w:t>
            </w:r>
          </w:p>
          <w:p w14:paraId="6151783A" w14:textId="7617BF3E" w:rsidR="00906F91" w:rsidRPr="008067E4" w:rsidRDefault="00153301" w:rsidP="009E4B5C">
            <w:pPr>
              <w:pStyle w:val="ListParagraph"/>
              <w:numPr>
                <w:ilvl w:val="0"/>
                <w:numId w:val="9"/>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to </w:t>
            </w:r>
            <w:r w:rsidR="00906F91" w:rsidRPr="008067E4">
              <w:rPr>
                <w:rFonts w:ascii="Arial" w:hAnsi="Arial" w:cs="Arial"/>
                <w:sz w:val="20"/>
                <w:szCs w:val="20"/>
                <w:lang w:eastAsia="en-GB"/>
              </w:rPr>
              <w:t xml:space="preserve">professional advisers, upon obtaining an undertaking of confidentiality equivalent to that contained in </w:t>
            </w:r>
            <w:r w:rsidRPr="008067E4">
              <w:rPr>
                <w:rFonts w:ascii="Arial" w:hAnsi="Arial" w:cs="Arial"/>
                <w:sz w:val="20"/>
                <w:szCs w:val="20"/>
                <w:lang w:eastAsia="en-GB"/>
              </w:rPr>
              <w:t>c</w:t>
            </w:r>
            <w:r w:rsidR="00906F91" w:rsidRPr="008067E4">
              <w:rPr>
                <w:rFonts w:ascii="Arial" w:hAnsi="Arial" w:cs="Arial"/>
                <w:sz w:val="20"/>
                <w:szCs w:val="20"/>
                <w:lang w:eastAsia="en-GB"/>
              </w:rPr>
              <w:t xml:space="preserve">lause Z9.1; </w:t>
            </w:r>
          </w:p>
          <w:p w14:paraId="0D7E20F7" w14:textId="0B12C99D" w:rsidR="00906F91" w:rsidRPr="008067E4" w:rsidRDefault="00153301" w:rsidP="009E4B5C">
            <w:pPr>
              <w:pStyle w:val="ListParagraph"/>
              <w:numPr>
                <w:ilvl w:val="0"/>
                <w:numId w:val="9"/>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to </w:t>
            </w:r>
            <w:r w:rsidR="00906F91" w:rsidRPr="008067E4">
              <w:rPr>
                <w:rFonts w:ascii="Arial" w:hAnsi="Arial" w:cs="Arial"/>
                <w:sz w:val="20"/>
                <w:szCs w:val="20"/>
                <w:lang w:eastAsia="en-GB"/>
              </w:rPr>
              <w:t xml:space="preserve">consultees under the Energy Act; and/or </w:t>
            </w:r>
          </w:p>
          <w:p w14:paraId="3AC359AE" w14:textId="3CDFC0A9" w:rsidR="00906F91" w:rsidRPr="008067E4" w:rsidRDefault="00153301" w:rsidP="009E4B5C">
            <w:pPr>
              <w:pStyle w:val="ListParagraph"/>
              <w:numPr>
                <w:ilvl w:val="0"/>
                <w:numId w:val="9"/>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to </w:t>
            </w:r>
            <w:r w:rsidR="00906F91" w:rsidRPr="008067E4">
              <w:rPr>
                <w:rFonts w:ascii="Arial" w:hAnsi="Arial" w:cs="Arial"/>
                <w:sz w:val="20"/>
                <w:szCs w:val="20"/>
                <w:lang w:eastAsia="en-GB"/>
              </w:rPr>
              <w:t>the National Audit Office.</w:t>
            </w:r>
          </w:p>
        </w:tc>
      </w:tr>
      <w:tr w:rsidR="00906F91" w:rsidRPr="00C363D7" w14:paraId="05C656E4"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0134CCE2" w14:textId="5C54F8A6" w:rsidR="00906F91" w:rsidRPr="00C363D7" w:rsidRDefault="00906F91" w:rsidP="009E4B5C">
            <w:pPr>
              <w:pStyle w:val="CommentText"/>
              <w:spacing w:before="120" w:after="120" w:line="240" w:lineRule="auto"/>
            </w:pPr>
            <w:r w:rsidRPr="00C363D7">
              <w:t>Z9.</w:t>
            </w:r>
            <w:r w:rsidR="00153301">
              <w:t>3</w:t>
            </w:r>
          </w:p>
        </w:tc>
        <w:tc>
          <w:tcPr>
            <w:tcW w:w="9164" w:type="dxa"/>
            <w:tcBorders>
              <w:top w:val="nil"/>
              <w:left w:val="nil"/>
              <w:bottom w:val="nil"/>
              <w:right w:val="nil"/>
            </w:tcBorders>
            <w:shd w:val="clear" w:color="auto" w:fill="auto"/>
          </w:tcPr>
          <w:p w14:paraId="61A4AE7A" w14:textId="42D3DBF6"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So far as is practicable,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gives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reasonable notice of any proposed disclosure pursuant to clause Z9.</w:t>
            </w:r>
            <w:r w:rsidR="00153301" w:rsidRPr="008067E4">
              <w:rPr>
                <w:rFonts w:ascii="Arial" w:hAnsi="Arial" w:cs="Arial"/>
                <w:sz w:val="20"/>
                <w:szCs w:val="20"/>
                <w:lang w:eastAsia="en-GB"/>
              </w:rPr>
              <w:t>2</w:t>
            </w:r>
            <w:r w:rsidRPr="008067E4">
              <w:rPr>
                <w:rFonts w:ascii="Arial" w:hAnsi="Arial" w:cs="Arial"/>
                <w:sz w:val="20"/>
                <w:szCs w:val="20"/>
                <w:lang w:eastAsia="en-GB"/>
              </w:rPr>
              <w:t>.</w:t>
            </w:r>
          </w:p>
        </w:tc>
      </w:tr>
      <w:tr w:rsidR="00906F91" w:rsidRPr="00C363D7" w14:paraId="2DBBF23A"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25001C3B" w14:textId="228ECD4F" w:rsidR="00906F91" w:rsidRPr="00C363D7" w:rsidRDefault="00906F91" w:rsidP="009E4B5C">
            <w:pPr>
              <w:pStyle w:val="CommentText"/>
              <w:spacing w:before="120" w:after="120" w:line="240" w:lineRule="auto"/>
            </w:pPr>
            <w:r w:rsidRPr="00C363D7">
              <w:t>Z9.</w:t>
            </w:r>
            <w:r w:rsidR="00153301">
              <w:t>4</w:t>
            </w:r>
          </w:p>
        </w:tc>
        <w:tc>
          <w:tcPr>
            <w:tcW w:w="9164" w:type="dxa"/>
            <w:tcBorders>
              <w:top w:val="nil"/>
              <w:left w:val="nil"/>
              <w:bottom w:val="nil"/>
              <w:right w:val="nil"/>
            </w:tcBorders>
            <w:shd w:val="clear" w:color="auto" w:fill="auto"/>
          </w:tcPr>
          <w:p w14:paraId="1047CE24" w14:textId="5B6712C2"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Notwithstanding the provisions of clause Z9.1,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may, with the consent of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such consent not to be unreasonably withheld or delayed, further disclose the Information to persons not referred to in clause Z9.</w:t>
            </w:r>
            <w:r w:rsidR="00153301" w:rsidRPr="008067E4">
              <w:rPr>
                <w:rFonts w:ascii="Arial" w:hAnsi="Arial" w:cs="Arial"/>
                <w:sz w:val="20"/>
                <w:szCs w:val="20"/>
                <w:lang w:eastAsia="en-GB"/>
              </w:rPr>
              <w:t>2</w:t>
            </w:r>
            <w:r w:rsidRPr="008067E4">
              <w:rPr>
                <w:rFonts w:ascii="Arial" w:hAnsi="Arial" w:cs="Arial"/>
                <w:sz w:val="20"/>
                <w:szCs w:val="20"/>
                <w:lang w:eastAsia="en-GB"/>
              </w:rPr>
              <w:t xml:space="preserve">.  </w:t>
            </w:r>
          </w:p>
        </w:tc>
      </w:tr>
      <w:tr w:rsidR="00906F91" w:rsidRPr="00C363D7" w14:paraId="0DA997E7"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E4868EC" w14:textId="1C478C1F" w:rsidR="00906F91" w:rsidRPr="00C363D7" w:rsidRDefault="00906F91" w:rsidP="009E4B5C">
            <w:pPr>
              <w:pStyle w:val="CommentText"/>
              <w:spacing w:before="120" w:after="120" w:line="240" w:lineRule="auto"/>
            </w:pPr>
            <w:r w:rsidRPr="00C363D7">
              <w:lastRenderedPageBreak/>
              <w:t>Z9.</w:t>
            </w:r>
            <w:r w:rsidR="00153301">
              <w:t>5</w:t>
            </w:r>
          </w:p>
        </w:tc>
        <w:tc>
          <w:tcPr>
            <w:tcW w:w="9164" w:type="dxa"/>
            <w:tcBorders>
              <w:top w:val="nil"/>
              <w:left w:val="nil"/>
              <w:bottom w:val="nil"/>
              <w:right w:val="nil"/>
            </w:tcBorders>
            <w:shd w:val="clear" w:color="auto" w:fill="auto"/>
          </w:tcPr>
          <w:p w14:paraId="5AEDF502" w14:textId="7FD74D76"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Any determination as to whether it is reasonable for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to withhold its consent to disclosure under clause Z9.</w:t>
            </w:r>
            <w:r w:rsidR="00153301" w:rsidRPr="008067E4">
              <w:rPr>
                <w:rFonts w:ascii="Arial" w:hAnsi="Arial" w:cs="Arial"/>
                <w:sz w:val="20"/>
                <w:szCs w:val="20"/>
                <w:lang w:eastAsia="en-GB"/>
              </w:rPr>
              <w:t>4</w:t>
            </w:r>
            <w:r w:rsidRPr="008067E4">
              <w:rPr>
                <w:rFonts w:ascii="Arial" w:hAnsi="Arial" w:cs="Arial"/>
                <w:sz w:val="20"/>
                <w:szCs w:val="20"/>
                <w:lang w:eastAsia="en-GB"/>
              </w:rPr>
              <w:t xml:space="preserve"> shall have regard to: </w:t>
            </w:r>
          </w:p>
          <w:p w14:paraId="75DD2E4E" w14:textId="5D7AD675" w:rsidR="00906F91" w:rsidRPr="008067E4" w:rsidRDefault="00906F91" w:rsidP="009E4B5C">
            <w:pPr>
              <w:pStyle w:val="ListParagraph"/>
              <w:numPr>
                <w:ilvl w:val="0"/>
                <w:numId w:val="9"/>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compliance with the</w:t>
            </w:r>
            <w:r w:rsidR="00153301" w:rsidRPr="008067E4">
              <w:rPr>
                <w:rFonts w:ascii="Arial" w:hAnsi="Arial" w:cs="Arial"/>
                <w:sz w:val="20"/>
                <w:szCs w:val="20"/>
                <w:lang w:eastAsia="en-GB"/>
              </w:rPr>
              <w:t xml:space="preserve"> </w:t>
            </w:r>
            <w:r w:rsidR="00153301" w:rsidRPr="00A31B44">
              <w:rPr>
                <w:rFonts w:ascii="Arial" w:hAnsi="Arial" w:cs="Arial"/>
                <w:i/>
                <w:iCs/>
                <w:sz w:val="20"/>
                <w:szCs w:val="20"/>
                <w:lang w:eastAsia="en-GB"/>
              </w:rPr>
              <w:t>Client</w:t>
            </w:r>
            <w:r w:rsidR="00153301" w:rsidRPr="008067E4">
              <w:rPr>
                <w:rFonts w:ascii="Arial" w:hAnsi="Arial" w:cs="Arial"/>
                <w:sz w:val="20"/>
                <w:szCs w:val="20"/>
                <w:lang w:eastAsia="en-GB"/>
              </w:rPr>
              <w:t>’s and/or the</w:t>
            </w:r>
            <w:r w:rsidRPr="008067E4">
              <w:rPr>
                <w:rFonts w:ascii="Arial" w:hAnsi="Arial" w:cs="Arial"/>
                <w:sz w:val="20"/>
                <w:szCs w:val="20"/>
                <w:lang w:eastAsia="en-GB"/>
              </w:rPr>
              <w:t xml:space="preserve"> Authority's statutory functions and duties, including in particular the promotion of effective competition and value for money; </w:t>
            </w:r>
          </w:p>
          <w:p w14:paraId="41466BB5" w14:textId="77777777" w:rsidR="00906F91" w:rsidRPr="008067E4" w:rsidRDefault="00906F91" w:rsidP="009E4B5C">
            <w:pPr>
              <w:pStyle w:val="ListParagraph"/>
              <w:numPr>
                <w:ilvl w:val="0"/>
                <w:numId w:val="9"/>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relevant Government policy; </w:t>
            </w:r>
          </w:p>
          <w:p w14:paraId="459EE4E2" w14:textId="77777777" w:rsidR="00906F91" w:rsidRPr="008067E4" w:rsidRDefault="00906F91" w:rsidP="009E4B5C">
            <w:pPr>
              <w:pStyle w:val="ListParagraph"/>
              <w:numPr>
                <w:ilvl w:val="0"/>
                <w:numId w:val="9"/>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the requirement to maintain security; </w:t>
            </w:r>
          </w:p>
          <w:p w14:paraId="7BBF7BAE" w14:textId="77777777" w:rsidR="00906F91" w:rsidRPr="008067E4" w:rsidRDefault="00906F91" w:rsidP="009E4B5C">
            <w:pPr>
              <w:pStyle w:val="ListParagraph"/>
              <w:numPr>
                <w:ilvl w:val="0"/>
                <w:numId w:val="9"/>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the public interest; and </w:t>
            </w:r>
          </w:p>
          <w:p w14:paraId="7BF8AA48" w14:textId="77777777" w:rsidR="00906F91" w:rsidRPr="008067E4" w:rsidRDefault="00906F91" w:rsidP="009E4B5C">
            <w:pPr>
              <w:pStyle w:val="ListParagraph"/>
              <w:numPr>
                <w:ilvl w:val="0"/>
                <w:numId w:val="9"/>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the requirement to maintain openness and transparency.</w:t>
            </w:r>
          </w:p>
        </w:tc>
      </w:tr>
      <w:tr w:rsidR="00906F91" w:rsidRPr="00C363D7" w14:paraId="060A135A"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E352341" w14:textId="37260BAB" w:rsidR="00906F91" w:rsidRPr="00C363D7" w:rsidRDefault="00906F91" w:rsidP="009E4B5C">
            <w:pPr>
              <w:pStyle w:val="CommentText"/>
              <w:spacing w:before="120" w:after="120" w:line="240" w:lineRule="auto"/>
            </w:pPr>
            <w:r w:rsidRPr="00C363D7">
              <w:t>Z9.</w:t>
            </w:r>
            <w:r w:rsidR="00153301">
              <w:t>6</w:t>
            </w:r>
          </w:p>
        </w:tc>
        <w:tc>
          <w:tcPr>
            <w:tcW w:w="9164" w:type="dxa"/>
            <w:tcBorders>
              <w:top w:val="nil"/>
              <w:left w:val="nil"/>
              <w:bottom w:val="nil"/>
              <w:right w:val="nil"/>
            </w:tcBorders>
            <w:shd w:val="clear" w:color="auto" w:fill="auto"/>
          </w:tcPr>
          <w:p w14:paraId="17964025" w14:textId="499A5FEF"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For the purpose of performing its obligations under this contract or as required by applicable Law, the Regulators or pursuant to an order or any court of competent jurisdiction and to the extent reasonably required to do so,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may</w:t>
            </w:r>
            <w:r w:rsidR="00153301" w:rsidRPr="008067E4">
              <w:rPr>
                <w:rFonts w:ascii="Arial" w:hAnsi="Arial" w:cs="Arial"/>
                <w:sz w:val="20"/>
                <w:szCs w:val="20"/>
                <w:lang w:eastAsia="en-GB"/>
              </w:rPr>
              <w:t>, subject to clause Z11,</w:t>
            </w:r>
            <w:r w:rsidRPr="008067E4">
              <w:rPr>
                <w:rFonts w:ascii="Arial" w:hAnsi="Arial" w:cs="Arial"/>
                <w:sz w:val="20"/>
                <w:szCs w:val="20"/>
                <w:lang w:eastAsia="en-GB"/>
              </w:rPr>
              <w:t xml:space="preserve"> disclose without the consent of the </w:t>
            </w:r>
            <w:r w:rsidR="00A72B78" w:rsidRPr="008067E4">
              <w:rPr>
                <w:rFonts w:ascii="Arial" w:hAnsi="Arial" w:cs="Arial"/>
                <w:i/>
                <w:sz w:val="20"/>
                <w:szCs w:val="20"/>
                <w:lang w:eastAsia="en-GB"/>
              </w:rPr>
              <w:t>Client</w:t>
            </w:r>
            <w:r w:rsidRPr="008067E4">
              <w:rPr>
                <w:rFonts w:ascii="Arial" w:hAnsi="Arial" w:cs="Arial"/>
                <w:sz w:val="20"/>
                <w:szCs w:val="20"/>
                <w:lang w:eastAsia="en-GB"/>
              </w:rPr>
              <w:t>, any and all information acquired by it under or pursuant to this contract save for information which is judged by ONR (CNS) to be security sensitive and marked as such (unless the recipient of the information pursuant to this clause Z9.</w:t>
            </w:r>
            <w:r w:rsidR="00153301" w:rsidRPr="008067E4">
              <w:rPr>
                <w:rFonts w:ascii="Arial" w:hAnsi="Arial" w:cs="Arial"/>
                <w:sz w:val="20"/>
                <w:szCs w:val="20"/>
                <w:lang w:eastAsia="en-GB"/>
              </w:rPr>
              <w:t>6</w:t>
            </w:r>
            <w:r w:rsidRPr="008067E4">
              <w:rPr>
                <w:rFonts w:ascii="Arial" w:hAnsi="Arial" w:cs="Arial"/>
                <w:sz w:val="20"/>
                <w:szCs w:val="20"/>
                <w:lang w:eastAsia="en-GB"/>
              </w:rPr>
              <w:t xml:space="preserve"> holds all relevant security clearances) to: </w:t>
            </w:r>
          </w:p>
          <w:p w14:paraId="7A278283" w14:textId="77777777" w:rsidR="00906F91" w:rsidRPr="008067E4" w:rsidRDefault="00906F91" w:rsidP="009E4B5C">
            <w:pPr>
              <w:pStyle w:val="ListParagraph"/>
              <w:numPr>
                <w:ilvl w:val="0"/>
                <w:numId w:val="12"/>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the Regulators; </w:t>
            </w:r>
          </w:p>
          <w:p w14:paraId="58C6C8D6" w14:textId="118BDDCF" w:rsidR="00906F91" w:rsidRPr="008067E4" w:rsidRDefault="00906F91" w:rsidP="009E4B5C">
            <w:pPr>
              <w:pStyle w:val="ListParagraph"/>
              <w:numPr>
                <w:ilvl w:val="0"/>
                <w:numId w:val="12"/>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the</w:t>
            </w:r>
            <w:r w:rsidR="00153301" w:rsidRPr="008067E4">
              <w:rPr>
                <w:rFonts w:ascii="Arial" w:hAnsi="Arial" w:cs="Arial"/>
                <w:sz w:val="20"/>
                <w:szCs w:val="20"/>
                <w:lang w:eastAsia="en-GB"/>
              </w:rPr>
              <w:t xml:space="preserve"> persons identified </w:t>
            </w:r>
            <w:r w:rsidRPr="008067E4">
              <w:rPr>
                <w:rFonts w:ascii="Arial" w:hAnsi="Arial" w:cs="Arial"/>
                <w:sz w:val="20"/>
                <w:szCs w:val="20"/>
                <w:lang w:eastAsia="en-GB"/>
              </w:rPr>
              <w:t xml:space="preserve">pursuant to </w:t>
            </w:r>
            <w:r w:rsidR="00153301" w:rsidRPr="008067E4">
              <w:rPr>
                <w:rFonts w:ascii="Arial" w:hAnsi="Arial" w:cs="Arial"/>
                <w:sz w:val="20"/>
                <w:szCs w:val="20"/>
                <w:lang w:eastAsia="en-GB"/>
              </w:rPr>
              <w:t>the</w:t>
            </w:r>
            <w:r w:rsidRPr="008067E4">
              <w:rPr>
                <w:rFonts w:ascii="Arial" w:hAnsi="Arial" w:cs="Arial"/>
                <w:sz w:val="20"/>
                <w:szCs w:val="20"/>
                <w:lang w:eastAsia="en-GB"/>
              </w:rPr>
              <w:t xml:space="preserve"> order of </w:t>
            </w:r>
            <w:r w:rsidR="00153301" w:rsidRPr="008067E4">
              <w:rPr>
                <w:rFonts w:ascii="Arial" w:hAnsi="Arial" w:cs="Arial"/>
                <w:sz w:val="20"/>
                <w:szCs w:val="20"/>
                <w:lang w:eastAsia="en-GB"/>
              </w:rPr>
              <w:t xml:space="preserve">such </w:t>
            </w:r>
            <w:r w:rsidRPr="008067E4">
              <w:rPr>
                <w:rFonts w:ascii="Arial" w:hAnsi="Arial" w:cs="Arial"/>
                <w:sz w:val="20"/>
                <w:szCs w:val="20"/>
                <w:lang w:eastAsia="en-GB"/>
              </w:rPr>
              <w:t xml:space="preserve"> court or the Dispute Resolution Procedure; </w:t>
            </w:r>
          </w:p>
          <w:p w14:paraId="5D138D49" w14:textId="77777777" w:rsidR="00906F91" w:rsidRPr="008067E4" w:rsidRDefault="00906F91" w:rsidP="009E4B5C">
            <w:pPr>
              <w:pStyle w:val="ListParagraph"/>
              <w:numPr>
                <w:ilvl w:val="0"/>
                <w:numId w:val="12"/>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insurers, upon obtaining an undertaking of confidentiality equivalent to that contained in clause Z9.1; </w:t>
            </w:r>
          </w:p>
          <w:p w14:paraId="522017AA" w14:textId="40D73C2B" w:rsidR="00906F91" w:rsidRPr="008067E4" w:rsidRDefault="00C5277A" w:rsidP="009E4B5C">
            <w:pPr>
              <w:pStyle w:val="ListParagraph"/>
              <w:numPr>
                <w:ilvl w:val="0"/>
                <w:numId w:val="12"/>
              </w:numPr>
              <w:spacing w:before="120" w:after="120" w:line="240" w:lineRule="auto"/>
              <w:jc w:val="both"/>
              <w:rPr>
                <w:rFonts w:ascii="Arial" w:hAnsi="Arial" w:cs="Arial"/>
                <w:sz w:val="20"/>
                <w:szCs w:val="20"/>
                <w:lang w:eastAsia="en-GB"/>
              </w:rPr>
            </w:pPr>
            <w:r>
              <w:rPr>
                <w:rFonts w:ascii="Arial" w:hAnsi="Arial" w:cs="Arial"/>
                <w:sz w:val="20"/>
                <w:szCs w:val="20"/>
                <w:lang w:eastAsia="en-GB"/>
              </w:rPr>
              <w:t>professional advisors, upon</w:t>
            </w:r>
            <w:r w:rsidR="00906F91" w:rsidRPr="008067E4">
              <w:rPr>
                <w:rFonts w:ascii="Arial" w:hAnsi="Arial" w:cs="Arial"/>
                <w:sz w:val="20"/>
                <w:szCs w:val="20"/>
                <w:lang w:eastAsia="en-GB"/>
              </w:rPr>
              <w:t xml:space="preserve"> obtaining an undertaking of confidentiality equivalent to that contained in clause Z9.1; </w:t>
            </w:r>
          </w:p>
          <w:p w14:paraId="33F39A48" w14:textId="2F936976" w:rsidR="00153301" w:rsidRPr="008067E4" w:rsidRDefault="00027A9A" w:rsidP="009E4B5C">
            <w:pPr>
              <w:pStyle w:val="ListParagraph"/>
              <w:numPr>
                <w:ilvl w:val="0"/>
                <w:numId w:val="12"/>
              </w:numPr>
              <w:spacing w:before="120" w:after="120" w:line="240" w:lineRule="auto"/>
              <w:jc w:val="both"/>
              <w:rPr>
                <w:rFonts w:ascii="Arial" w:hAnsi="Arial" w:cs="Arial"/>
                <w:sz w:val="20"/>
                <w:szCs w:val="20"/>
                <w:lang w:eastAsia="en-GB"/>
              </w:rPr>
            </w:pPr>
            <w:r>
              <w:rPr>
                <w:rFonts w:ascii="Arial" w:hAnsi="Arial" w:cs="Arial"/>
                <w:sz w:val="20"/>
                <w:szCs w:val="20"/>
                <w:lang w:eastAsia="en-GB"/>
              </w:rPr>
              <w:t xml:space="preserve">the </w:t>
            </w:r>
            <w:r w:rsidRPr="00027A9A">
              <w:rPr>
                <w:rFonts w:ascii="Arial" w:hAnsi="Arial" w:cs="Arial"/>
                <w:i/>
                <w:iCs/>
                <w:sz w:val="20"/>
                <w:szCs w:val="20"/>
                <w:lang w:eastAsia="en-GB"/>
              </w:rPr>
              <w:t>Contractor’s</w:t>
            </w:r>
            <w:r>
              <w:rPr>
                <w:rFonts w:ascii="Arial" w:hAnsi="Arial" w:cs="Arial"/>
                <w:sz w:val="20"/>
                <w:szCs w:val="20"/>
                <w:lang w:eastAsia="en-GB"/>
              </w:rPr>
              <w:t xml:space="preserve"> s</w:t>
            </w:r>
            <w:r w:rsidR="00906F91" w:rsidRPr="008067E4">
              <w:rPr>
                <w:rFonts w:ascii="Arial" w:hAnsi="Arial" w:cs="Arial"/>
                <w:sz w:val="20"/>
                <w:szCs w:val="20"/>
                <w:lang w:eastAsia="en-GB"/>
              </w:rPr>
              <w:t>ubcontractors, upon obtaining an undertaking of confidentiality to that contained in clause Z9.1</w:t>
            </w:r>
            <w:r w:rsidR="00153301" w:rsidRPr="008067E4">
              <w:rPr>
                <w:rFonts w:ascii="Arial" w:hAnsi="Arial" w:cs="Arial"/>
                <w:sz w:val="20"/>
                <w:szCs w:val="20"/>
                <w:lang w:eastAsia="en-GB"/>
              </w:rPr>
              <w:t>,</w:t>
            </w:r>
          </w:p>
          <w:p w14:paraId="7DA03479" w14:textId="32F52A3E" w:rsidR="00906F91" w:rsidRPr="00A52214" w:rsidRDefault="00153301" w:rsidP="00A52214">
            <w:pPr>
              <w:spacing w:before="120" w:after="120"/>
              <w:ind w:left="0"/>
              <w:jc w:val="both"/>
              <w:rPr>
                <w:rFonts w:ascii="Arial" w:hAnsi="Arial" w:cs="Arial"/>
                <w:sz w:val="20"/>
              </w:rPr>
            </w:pPr>
            <w:r w:rsidRPr="008067E4">
              <w:rPr>
                <w:rFonts w:ascii="Arial" w:hAnsi="Arial" w:cs="Arial"/>
                <w:sz w:val="20"/>
              </w:rPr>
              <w:t xml:space="preserve">subject, in any case where the entity in question would be required to provide an undertaking of confidentiality equivalent to that contained in clause Z9.1, to obtaining such an undertaking of confidentiality. </w:t>
            </w:r>
          </w:p>
        </w:tc>
      </w:tr>
      <w:tr w:rsidR="0042643C" w:rsidRPr="00C363D7" w14:paraId="3F6EF334"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A1F2637" w14:textId="0BBB2221" w:rsidR="0042643C" w:rsidRPr="00C363D7" w:rsidRDefault="0042643C" w:rsidP="009E4B5C">
            <w:pPr>
              <w:pStyle w:val="CommentText"/>
              <w:spacing w:before="120" w:after="120" w:line="240" w:lineRule="auto"/>
            </w:pPr>
            <w:r>
              <w:t>Z9.7</w:t>
            </w:r>
          </w:p>
        </w:tc>
        <w:tc>
          <w:tcPr>
            <w:tcW w:w="9164" w:type="dxa"/>
            <w:tcBorders>
              <w:top w:val="nil"/>
              <w:left w:val="nil"/>
              <w:bottom w:val="nil"/>
              <w:right w:val="nil"/>
            </w:tcBorders>
            <w:shd w:val="clear" w:color="auto" w:fill="auto"/>
          </w:tcPr>
          <w:p w14:paraId="4809EA51" w14:textId="7CC5AB7F" w:rsidR="0042643C" w:rsidRPr="008067E4" w:rsidRDefault="0042643C" w:rsidP="009E4B5C">
            <w:pPr>
              <w:pStyle w:val="ListParagraph"/>
              <w:numPr>
                <w:ilvl w:val="0"/>
                <w:numId w:val="0"/>
              </w:numPr>
              <w:spacing w:before="120" w:after="120" w:line="240" w:lineRule="auto"/>
              <w:jc w:val="both"/>
              <w:rPr>
                <w:rFonts w:ascii="Arial" w:hAnsi="Arial" w:cs="Arial"/>
                <w:sz w:val="20"/>
                <w:szCs w:val="20"/>
                <w:lang w:eastAsia="en-GB"/>
              </w:rPr>
            </w:pPr>
            <w:r w:rsidRPr="00A52214">
              <w:rPr>
                <w:rFonts w:ascii="Arial" w:hAnsi="Arial" w:cs="Arial"/>
                <w:sz w:val="20"/>
                <w:szCs w:val="20"/>
              </w:rPr>
              <w:t xml:space="preserve">Within sixty (60) days after the termination or expiry of the </w:t>
            </w:r>
            <w:r w:rsidRPr="00A52214">
              <w:rPr>
                <w:rFonts w:ascii="Arial" w:hAnsi="Arial" w:cs="Arial"/>
                <w:i/>
                <w:iCs/>
                <w:sz w:val="20"/>
                <w:szCs w:val="20"/>
              </w:rPr>
              <w:t>Contractor’s</w:t>
            </w:r>
            <w:r w:rsidRPr="00A52214">
              <w:rPr>
                <w:rFonts w:ascii="Arial" w:hAnsi="Arial" w:cs="Arial"/>
                <w:sz w:val="20"/>
                <w:szCs w:val="20"/>
              </w:rPr>
              <w:t xml:space="preserve"> engagement under this contract, the </w:t>
            </w:r>
            <w:r w:rsidRPr="00A52214">
              <w:rPr>
                <w:rFonts w:ascii="Arial" w:hAnsi="Arial" w:cs="Arial"/>
                <w:i/>
                <w:iCs/>
                <w:sz w:val="20"/>
                <w:szCs w:val="20"/>
              </w:rPr>
              <w:t>Contractor</w:t>
            </w:r>
            <w:r w:rsidRPr="00A52214">
              <w:rPr>
                <w:rFonts w:ascii="Arial" w:hAnsi="Arial" w:cs="Arial"/>
                <w:sz w:val="20"/>
                <w:szCs w:val="20"/>
              </w:rPr>
              <w:t xml:space="preserve"> shall return or procure the return to the </w:t>
            </w:r>
            <w:r w:rsidRPr="00A52214">
              <w:rPr>
                <w:rFonts w:ascii="Arial" w:hAnsi="Arial" w:cs="Arial"/>
                <w:i/>
                <w:iCs/>
                <w:sz w:val="20"/>
                <w:szCs w:val="20"/>
              </w:rPr>
              <w:t>Client</w:t>
            </w:r>
            <w:r w:rsidRPr="00A52214">
              <w:rPr>
                <w:rFonts w:ascii="Arial" w:hAnsi="Arial" w:cs="Arial"/>
                <w:sz w:val="20"/>
                <w:szCs w:val="20"/>
              </w:rPr>
              <w:t xml:space="preserve"> of all </w:t>
            </w:r>
            <w:r w:rsidR="00456FBA" w:rsidRPr="00C363D7">
              <w:rPr>
                <w:rFonts w:ascii="Arial" w:hAnsi="Arial" w:cs="Arial"/>
                <w:sz w:val="20"/>
                <w:szCs w:val="20"/>
                <w:lang w:eastAsia="en-GB"/>
              </w:rPr>
              <w:t xml:space="preserve">documents, materials and information </w:t>
            </w:r>
            <w:r w:rsidRPr="00A52214">
              <w:rPr>
                <w:rFonts w:ascii="Arial" w:hAnsi="Arial" w:cs="Arial"/>
                <w:sz w:val="20"/>
                <w:szCs w:val="20"/>
              </w:rPr>
              <w:t xml:space="preserve">and any and all equipment, facilities, plant and premises used in connection with this contract belonging to the </w:t>
            </w:r>
            <w:r w:rsidRPr="00A52214">
              <w:rPr>
                <w:rFonts w:ascii="Arial" w:hAnsi="Arial" w:cs="Arial"/>
                <w:i/>
                <w:iCs/>
                <w:sz w:val="20"/>
                <w:szCs w:val="20"/>
              </w:rPr>
              <w:t>Client</w:t>
            </w:r>
            <w:r w:rsidRPr="00A52214">
              <w:rPr>
                <w:rFonts w:ascii="Arial" w:hAnsi="Arial" w:cs="Arial"/>
                <w:sz w:val="20"/>
                <w:szCs w:val="20"/>
              </w:rPr>
              <w:t xml:space="preserve"> or the </w:t>
            </w:r>
            <w:r w:rsidR="00A31B44" w:rsidRPr="008067E4">
              <w:rPr>
                <w:rFonts w:ascii="Arial" w:hAnsi="Arial" w:cs="Arial"/>
                <w:sz w:val="20"/>
                <w:szCs w:val="20"/>
              </w:rPr>
              <w:t>Authority</w:t>
            </w:r>
            <w:r w:rsidRPr="008067E4">
              <w:rPr>
                <w:rFonts w:ascii="Arial" w:hAnsi="Arial" w:cs="Arial"/>
                <w:sz w:val="20"/>
                <w:szCs w:val="20"/>
              </w:rPr>
              <w:t xml:space="preserve">. </w:t>
            </w:r>
          </w:p>
        </w:tc>
      </w:tr>
      <w:tr w:rsidR="00906F91" w:rsidRPr="00C363D7" w14:paraId="2DC65057"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5A7E3651" w14:textId="7A51ED05" w:rsidR="00906F91" w:rsidRPr="00C363D7" w:rsidRDefault="00906F91" w:rsidP="009E4B5C">
            <w:pPr>
              <w:pStyle w:val="CommentText"/>
              <w:spacing w:before="120" w:after="120" w:line="240" w:lineRule="auto"/>
            </w:pPr>
            <w:r w:rsidRPr="00C363D7">
              <w:t>Z9.</w:t>
            </w:r>
            <w:r w:rsidR="0042643C">
              <w:t>8</w:t>
            </w:r>
          </w:p>
        </w:tc>
        <w:tc>
          <w:tcPr>
            <w:tcW w:w="9164" w:type="dxa"/>
            <w:tcBorders>
              <w:top w:val="nil"/>
              <w:left w:val="nil"/>
              <w:bottom w:val="nil"/>
              <w:right w:val="nil"/>
            </w:tcBorders>
            <w:shd w:val="clear" w:color="auto" w:fill="auto"/>
          </w:tcPr>
          <w:p w14:paraId="36F69BDD" w14:textId="0D80D650"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Without prejudice to any other rights or remedies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may have, the </w:t>
            </w:r>
            <w:r w:rsidR="0042643C" w:rsidRPr="008067E4">
              <w:rPr>
                <w:rFonts w:ascii="Arial" w:hAnsi="Arial" w:cs="Arial"/>
                <w:sz w:val="20"/>
                <w:szCs w:val="20"/>
                <w:lang w:eastAsia="en-GB"/>
              </w:rPr>
              <w:t>P</w:t>
            </w:r>
            <w:r w:rsidRPr="008067E4">
              <w:rPr>
                <w:rFonts w:ascii="Arial" w:hAnsi="Arial" w:cs="Arial"/>
                <w:sz w:val="20"/>
                <w:szCs w:val="20"/>
                <w:lang w:eastAsia="en-GB"/>
              </w:rPr>
              <w:t xml:space="preserve">arties acknowledge and agree that damages alone would not be an adequate remedy for any breach by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of this clause Z9 and that the remedies of injunction and specific performance as well as any other equitable relief for any threatened or actual breach of this clause Z9 by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are also appropriate remedies.</w:t>
            </w:r>
          </w:p>
        </w:tc>
      </w:tr>
      <w:tr w:rsidR="00906F91" w:rsidRPr="00C363D7" w14:paraId="57A8282A"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2C04F864" w14:textId="77777777" w:rsidR="00906F91" w:rsidRPr="00C363D7" w:rsidRDefault="00906F91" w:rsidP="009E4B5C">
            <w:pPr>
              <w:pStyle w:val="CommentText"/>
              <w:spacing w:before="120" w:after="120" w:line="240" w:lineRule="auto"/>
            </w:pPr>
            <w:r w:rsidRPr="00C363D7">
              <w:t>Z10</w:t>
            </w:r>
          </w:p>
        </w:tc>
        <w:tc>
          <w:tcPr>
            <w:tcW w:w="9164" w:type="dxa"/>
            <w:tcBorders>
              <w:top w:val="nil"/>
              <w:left w:val="nil"/>
              <w:bottom w:val="nil"/>
              <w:right w:val="nil"/>
            </w:tcBorders>
            <w:shd w:val="clear" w:color="auto" w:fill="auto"/>
          </w:tcPr>
          <w:p w14:paraId="55B9E58D" w14:textId="77777777" w:rsidR="00906F91" w:rsidRPr="008067E4" w:rsidRDefault="00906F91" w:rsidP="009E4B5C">
            <w:pPr>
              <w:pStyle w:val="ListParagraph"/>
              <w:numPr>
                <w:ilvl w:val="0"/>
                <w:numId w:val="0"/>
              </w:numPr>
              <w:spacing w:before="120" w:after="120" w:line="240" w:lineRule="auto"/>
              <w:jc w:val="both"/>
              <w:rPr>
                <w:rFonts w:ascii="Arial" w:hAnsi="Arial" w:cs="Arial"/>
                <w:b/>
                <w:sz w:val="20"/>
                <w:szCs w:val="20"/>
                <w:lang w:eastAsia="en-GB"/>
              </w:rPr>
            </w:pPr>
            <w:r w:rsidRPr="008067E4">
              <w:rPr>
                <w:rFonts w:ascii="Arial" w:hAnsi="Arial" w:cs="Arial"/>
                <w:b/>
                <w:sz w:val="20"/>
                <w:szCs w:val="20"/>
                <w:lang w:eastAsia="en-GB"/>
              </w:rPr>
              <w:t>Force Majeure</w:t>
            </w:r>
          </w:p>
        </w:tc>
      </w:tr>
      <w:tr w:rsidR="00906F91" w:rsidRPr="00C363D7" w14:paraId="03254DC8"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919BA35" w14:textId="77777777" w:rsidR="00906F91" w:rsidRPr="00C363D7" w:rsidRDefault="00906F91" w:rsidP="009E4B5C">
            <w:pPr>
              <w:pStyle w:val="CommentText"/>
              <w:spacing w:before="120" w:after="120" w:line="240" w:lineRule="auto"/>
            </w:pPr>
            <w:r w:rsidRPr="00C363D7">
              <w:t>Z10.1</w:t>
            </w:r>
          </w:p>
        </w:tc>
        <w:tc>
          <w:tcPr>
            <w:tcW w:w="9164" w:type="dxa"/>
            <w:tcBorders>
              <w:top w:val="nil"/>
              <w:left w:val="nil"/>
              <w:bottom w:val="nil"/>
              <w:right w:val="nil"/>
            </w:tcBorders>
            <w:shd w:val="clear" w:color="auto" w:fill="auto"/>
          </w:tcPr>
          <w:p w14:paraId="1B097320" w14:textId="3464A43B"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rPr>
              <w:t xml:space="preserve">If either party is affected by a Force Majeure Event (the </w:t>
            </w:r>
            <w:r w:rsidR="0042643C" w:rsidRPr="008067E4">
              <w:rPr>
                <w:rFonts w:ascii="Arial" w:hAnsi="Arial" w:cs="Arial"/>
                <w:sz w:val="20"/>
                <w:szCs w:val="20"/>
              </w:rPr>
              <w:t>“</w:t>
            </w:r>
            <w:r w:rsidRPr="00A31B44">
              <w:rPr>
                <w:rFonts w:ascii="Arial" w:hAnsi="Arial" w:cs="Arial"/>
                <w:b/>
                <w:bCs/>
                <w:sz w:val="20"/>
                <w:szCs w:val="20"/>
              </w:rPr>
              <w:t>Affected Party</w:t>
            </w:r>
            <w:r w:rsidR="0042643C" w:rsidRPr="008067E4">
              <w:rPr>
                <w:rFonts w:ascii="Arial" w:hAnsi="Arial" w:cs="Arial"/>
                <w:sz w:val="20"/>
                <w:szCs w:val="20"/>
              </w:rPr>
              <w:t>”</w:t>
            </w:r>
            <w:r w:rsidRPr="008067E4">
              <w:rPr>
                <w:rFonts w:ascii="Arial" w:hAnsi="Arial" w:cs="Arial"/>
                <w:sz w:val="20"/>
                <w:szCs w:val="20"/>
              </w:rPr>
              <w:t xml:space="preserve">) it shall, as soon as it becomes aware of a Force Majeure Event, notify the other </w:t>
            </w:r>
            <w:r w:rsidR="0042643C" w:rsidRPr="008067E4">
              <w:rPr>
                <w:rFonts w:ascii="Arial" w:hAnsi="Arial" w:cs="Arial"/>
                <w:sz w:val="20"/>
                <w:szCs w:val="20"/>
              </w:rPr>
              <w:t>P</w:t>
            </w:r>
            <w:r w:rsidRPr="008067E4">
              <w:rPr>
                <w:rFonts w:ascii="Arial" w:hAnsi="Arial" w:cs="Arial"/>
                <w:sz w:val="20"/>
                <w:szCs w:val="20"/>
              </w:rPr>
              <w:t>arty in writing of:</w:t>
            </w:r>
            <w:r w:rsidRPr="008067E4">
              <w:rPr>
                <w:rFonts w:ascii="Arial" w:hAnsi="Arial" w:cs="Arial"/>
                <w:sz w:val="20"/>
                <w:szCs w:val="20"/>
                <w:lang w:eastAsia="en-GB"/>
              </w:rPr>
              <w:t xml:space="preserve"> </w:t>
            </w:r>
          </w:p>
          <w:p w14:paraId="54924D5E" w14:textId="77777777" w:rsidR="00906F91" w:rsidRPr="008067E4" w:rsidRDefault="00906F91" w:rsidP="009E4B5C">
            <w:pPr>
              <w:pStyle w:val="ListParagraph"/>
              <w:numPr>
                <w:ilvl w:val="0"/>
                <w:numId w:val="12"/>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the nature of the Force Majeure Event;</w:t>
            </w:r>
          </w:p>
          <w:p w14:paraId="0BAEF893" w14:textId="77777777" w:rsidR="00906F91" w:rsidRPr="008067E4" w:rsidRDefault="00906F91" w:rsidP="009E4B5C">
            <w:pPr>
              <w:pStyle w:val="ListParagraph"/>
              <w:numPr>
                <w:ilvl w:val="0"/>
                <w:numId w:val="12"/>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the estimated effect of the Force Majeure Event on the Affected Party's ability to perform its obligations under this contract; and </w:t>
            </w:r>
          </w:p>
          <w:p w14:paraId="5282E8AE" w14:textId="77777777" w:rsidR="00906F91" w:rsidRPr="008067E4" w:rsidRDefault="00906F91" w:rsidP="009E4B5C">
            <w:pPr>
              <w:pStyle w:val="ListParagraph"/>
              <w:numPr>
                <w:ilvl w:val="0"/>
                <w:numId w:val="12"/>
              </w:numPr>
              <w:spacing w:before="120" w:after="120" w:line="240" w:lineRule="auto"/>
              <w:jc w:val="both"/>
              <w:rPr>
                <w:rFonts w:ascii="Arial" w:hAnsi="Arial" w:cs="Arial"/>
                <w:b/>
                <w:sz w:val="20"/>
                <w:szCs w:val="20"/>
                <w:lang w:eastAsia="en-GB"/>
              </w:rPr>
            </w:pPr>
            <w:r w:rsidRPr="008067E4">
              <w:rPr>
                <w:rFonts w:ascii="Arial" w:hAnsi="Arial" w:cs="Arial"/>
                <w:sz w:val="20"/>
                <w:szCs w:val="20"/>
                <w:lang w:eastAsia="en-GB"/>
              </w:rPr>
              <w:t xml:space="preserve">the period for which it is estimated the Force Majeure Event will continue.  </w:t>
            </w:r>
          </w:p>
        </w:tc>
      </w:tr>
      <w:tr w:rsidR="00906F91" w:rsidRPr="00C363D7" w14:paraId="0D6FE6C6"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9259AB7" w14:textId="77777777" w:rsidR="00906F91" w:rsidRPr="00C363D7" w:rsidRDefault="00906F91" w:rsidP="009E4B5C">
            <w:pPr>
              <w:pStyle w:val="CommentText"/>
              <w:spacing w:before="120" w:after="120" w:line="240" w:lineRule="auto"/>
            </w:pPr>
            <w:r w:rsidRPr="00C363D7">
              <w:t>Z10.2</w:t>
            </w:r>
          </w:p>
        </w:tc>
        <w:tc>
          <w:tcPr>
            <w:tcW w:w="9164" w:type="dxa"/>
            <w:tcBorders>
              <w:top w:val="nil"/>
              <w:left w:val="nil"/>
              <w:bottom w:val="nil"/>
              <w:right w:val="nil"/>
            </w:tcBorders>
            <w:shd w:val="clear" w:color="auto" w:fill="auto"/>
          </w:tcPr>
          <w:p w14:paraId="42AD4D01" w14:textId="77777777" w:rsidR="00906F91" w:rsidRPr="008067E4" w:rsidRDefault="00906F91" w:rsidP="009E4B5C">
            <w:pPr>
              <w:pStyle w:val="ListParagraph"/>
              <w:numPr>
                <w:ilvl w:val="0"/>
                <w:numId w:val="0"/>
              </w:numPr>
              <w:spacing w:before="120" w:after="120" w:line="240" w:lineRule="auto"/>
              <w:jc w:val="both"/>
              <w:rPr>
                <w:rFonts w:ascii="Arial" w:hAnsi="Arial" w:cs="Arial"/>
                <w:sz w:val="20"/>
                <w:szCs w:val="20"/>
              </w:rPr>
            </w:pPr>
            <w:r w:rsidRPr="008067E4">
              <w:rPr>
                <w:rFonts w:ascii="Arial" w:hAnsi="Arial" w:cs="Arial"/>
                <w:sz w:val="20"/>
                <w:szCs w:val="20"/>
              </w:rPr>
              <w:t>Both Parties shall use all reasonable endeavours to mitigate the severity and effect(s) of the Force Majeure Event on the performance of its obligations under this contract.</w:t>
            </w:r>
          </w:p>
        </w:tc>
      </w:tr>
      <w:tr w:rsidR="00906F91" w:rsidRPr="00C363D7" w14:paraId="3E94A7BC"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8F4F161" w14:textId="77777777" w:rsidR="00906F91" w:rsidRPr="00C363D7" w:rsidRDefault="00906F91" w:rsidP="009E4B5C">
            <w:pPr>
              <w:pStyle w:val="CommentText"/>
              <w:spacing w:before="120" w:after="120" w:line="240" w:lineRule="auto"/>
            </w:pPr>
            <w:r w:rsidRPr="00C363D7">
              <w:lastRenderedPageBreak/>
              <w:t>Z10.3</w:t>
            </w:r>
          </w:p>
        </w:tc>
        <w:tc>
          <w:tcPr>
            <w:tcW w:w="9164" w:type="dxa"/>
            <w:tcBorders>
              <w:top w:val="nil"/>
              <w:left w:val="nil"/>
              <w:bottom w:val="nil"/>
              <w:right w:val="nil"/>
            </w:tcBorders>
            <w:shd w:val="clear" w:color="auto" w:fill="auto"/>
          </w:tcPr>
          <w:p w14:paraId="07DCD99A" w14:textId="54A7750B" w:rsidR="00906F91" w:rsidRPr="008067E4" w:rsidRDefault="00906F91" w:rsidP="009E4B5C">
            <w:pPr>
              <w:pStyle w:val="BodyText"/>
              <w:spacing w:before="120"/>
              <w:ind w:left="0"/>
              <w:jc w:val="both"/>
              <w:rPr>
                <w:rFonts w:ascii="Arial" w:hAnsi="Arial" w:cs="Arial"/>
                <w:sz w:val="20"/>
              </w:rPr>
            </w:pPr>
            <w:r w:rsidRPr="008067E4">
              <w:rPr>
                <w:rFonts w:ascii="Arial" w:hAnsi="Arial" w:cs="Arial"/>
                <w:sz w:val="20"/>
              </w:rPr>
              <w:t xml:space="preserve">The </w:t>
            </w:r>
            <w:r w:rsidR="00A72B78" w:rsidRPr="008067E4">
              <w:rPr>
                <w:rFonts w:ascii="Arial" w:hAnsi="Arial" w:cs="Arial"/>
                <w:i/>
                <w:sz w:val="20"/>
              </w:rPr>
              <w:t>Client</w:t>
            </w:r>
            <w:r w:rsidRPr="008067E4">
              <w:rPr>
                <w:rFonts w:ascii="Arial" w:hAnsi="Arial" w:cs="Arial"/>
                <w:sz w:val="20"/>
              </w:rPr>
              <w:t xml:space="preserve"> shall be entitled to give reasonable instructions to the </w:t>
            </w:r>
            <w:r w:rsidRPr="008067E4">
              <w:rPr>
                <w:rFonts w:ascii="Arial" w:hAnsi="Arial" w:cs="Arial"/>
                <w:i/>
                <w:sz w:val="20"/>
              </w:rPr>
              <w:t>Contractor</w:t>
            </w:r>
            <w:r w:rsidRPr="008067E4">
              <w:rPr>
                <w:rFonts w:ascii="Arial" w:hAnsi="Arial" w:cs="Arial"/>
                <w:sz w:val="20"/>
              </w:rPr>
              <w:t xml:space="preserve"> as to how the </w:t>
            </w:r>
            <w:r w:rsidRPr="008067E4">
              <w:rPr>
                <w:rFonts w:ascii="Arial" w:hAnsi="Arial" w:cs="Arial"/>
                <w:i/>
                <w:sz w:val="20"/>
              </w:rPr>
              <w:t>Contractor</w:t>
            </w:r>
            <w:r w:rsidRPr="008067E4">
              <w:rPr>
                <w:rFonts w:ascii="Arial" w:hAnsi="Arial" w:cs="Arial"/>
                <w:sz w:val="20"/>
              </w:rPr>
              <w:t xml:space="preserve"> should respond to the Force Majeure Event.  </w:t>
            </w:r>
          </w:p>
        </w:tc>
      </w:tr>
      <w:tr w:rsidR="00906F91" w:rsidRPr="00C363D7" w14:paraId="184FF854"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7F3B960" w14:textId="77777777" w:rsidR="00906F91" w:rsidRPr="00C363D7" w:rsidRDefault="00906F91" w:rsidP="009E4B5C">
            <w:pPr>
              <w:pStyle w:val="CommentText"/>
              <w:spacing w:before="120" w:after="120" w:line="240" w:lineRule="auto"/>
            </w:pPr>
            <w:r w:rsidRPr="00C363D7">
              <w:t>Z10.4</w:t>
            </w:r>
          </w:p>
        </w:tc>
        <w:tc>
          <w:tcPr>
            <w:tcW w:w="9164" w:type="dxa"/>
            <w:tcBorders>
              <w:top w:val="nil"/>
              <w:left w:val="nil"/>
              <w:bottom w:val="nil"/>
              <w:right w:val="nil"/>
            </w:tcBorders>
            <w:shd w:val="clear" w:color="auto" w:fill="auto"/>
          </w:tcPr>
          <w:p w14:paraId="0C1B8F2A" w14:textId="165D08D0" w:rsidR="00906F91" w:rsidRPr="008067E4" w:rsidRDefault="00906F91" w:rsidP="009E4B5C">
            <w:pPr>
              <w:pStyle w:val="BodyText"/>
              <w:spacing w:before="120"/>
              <w:ind w:left="0"/>
              <w:jc w:val="both"/>
              <w:rPr>
                <w:rFonts w:ascii="Arial" w:hAnsi="Arial" w:cs="Arial"/>
                <w:sz w:val="20"/>
              </w:rPr>
            </w:pPr>
            <w:r w:rsidRPr="008067E4">
              <w:rPr>
                <w:rFonts w:ascii="Arial" w:hAnsi="Arial" w:cs="Arial"/>
                <w:sz w:val="20"/>
              </w:rPr>
              <w:t xml:space="preserve">The </w:t>
            </w:r>
            <w:r w:rsidR="00A72B78" w:rsidRPr="008067E4">
              <w:rPr>
                <w:rFonts w:ascii="Arial" w:hAnsi="Arial" w:cs="Arial"/>
                <w:i/>
                <w:sz w:val="20"/>
              </w:rPr>
              <w:t>Client</w:t>
            </w:r>
            <w:r w:rsidRPr="008067E4">
              <w:rPr>
                <w:rFonts w:ascii="Arial" w:hAnsi="Arial" w:cs="Arial"/>
                <w:sz w:val="20"/>
              </w:rPr>
              <w:t xml:space="preserve"> may ask the </w:t>
            </w:r>
            <w:r w:rsidRPr="008067E4">
              <w:rPr>
                <w:rFonts w:ascii="Arial" w:hAnsi="Arial" w:cs="Arial"/>
                <w:i/>
                <w:sz w:val="20"/>
              </w:rPr>
              <w:t>Contractor</w:t>
            </w:r>
            <w:r w:rsidRPr="008067E4">
              <w:rPr>
                <w:rFonts w:ascii="Arial" w:hAnsi="Arial" w:cs="Arial"/>
                <w:sz w:val="20"/>
              </w:rPr>
              <w:t xml:space="preserve"> to submit proposals as to how </w:t>
            </w:r>
            <w:r w:rsidR="002B362A">
              <w:rPr>
                <w:rFonts w:ascii="Arial" w:hAnsi="Arial" w:cs="Arial"/>
                <w:sz w:val="20"/>
              </w:rPr>
              <w:t>it</w:t>
            </w:r>
            <w:r w:rsidRPr="008067E4">
              <w:rPr>
                <w:rFonts w:ascii="Arial" w:hAnsi="Arial" w:cs="Arial"/>
                <w:sz w:val="20"/>
              </w:rPr>
              <w:t xml:space="preserve"> should respond and may postpone issuing any instructions pursuant to </w:t>
            </w:r>
            <w:r w:rsidR="0042643C" w:rsidRPr="008067E4">
              <w:rPr>
                <w:rFonts w:ascii="Arial" w:hAnsi="Arial" w:cs="Arial"/>
                <w:sz w:val="20"/>
              </w:rPr>
              <w:t>c</w:t>
            </w:r>
            <w:r w:rsidRPr="008067E4">
              <w:rPr>
                <w:rFonts w:ascii="Arial" w:hAnsi="Arial" w:cs="Arial"/>
                <w:sz w:val="20"/>
              </w:rPr>
              <w:t xml:space="preserve">lause Z10.3 above until </w:t>
            </w:r>
            <w:r w:rsidR="002B362A">
              <w:rPr>
                <w:rFonts w:ascii="Arial" w:hAnsi="Arial" w:cs="Arial"/>
                <w:sz w:val="20"/>
              </w:rPr>
              <w:t>it</w:t>
            </w:r>
            <w:r w:rsidRPr="008067E4">
              <w:rPr>
                <w:rFonts w:ascii="Arial" w:hAnsi="Arial" w:cs="Arial"/>
                <w:sz w:val="20"/>
              </w:rPr>
              <w:t xml:space="preserve"> has received the </w:t>
            </w:r>
            <w:r w:rsidRPr="008067E4">
              <w:rPr>
                <w:rFonts w:ascii="Arial" w:hAnsi="Arial" w:cs="Arial"/>
                <w:i/>
                <w:sz w:val="20"/>
              </w:rPr>
              <w:t>Contractor</w:t>
            </w:r>
            <w:r w:rsidRPr="008067E4">
              <w:rPr>
                <w:rFonts w:ascii="Arial" w:hAnsi="Arial" w:cs="Arial"/>
                <w:sz w:val="20"/>
              </w:rPr>
              <w:t xml:space="preserve">’s proposals.  </w:t>
            </w:r>
          </w:p>
        </w:tc>
      </w:tr>
      <w:tr w:rsidR="00906F91" w:rsidRPr="00C363D7" w14:paraId="74C7661D"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EF67F96" w14:textId="77777777" w:rsidR="00906F91" w:rsidRPr="00C363D7" w:rsidRDefault="00906F91" w:rsidP="009E4B5C">
            <w:pPr>
              <w:pStyle w:val="CommentText"/>
              <w:spacing w:before="120" w:after="120" w:line="240" w:lineRule="auto"/>
            </w:pPr>
            <w:r w:rsidRPr="00C363D7">
              <w:t>Z10.5</w:t>
            </w:r>
          </w:p>
        </w:tc>
        <w:tc>
          <w:tcPr>
            <w:tcW w:w="9164" w:type="dxa"/>
            <w:tcBorders>
              <w:top w:val="nil"/>
              <w:left w:val="nil"/>
              <w:bottom w:val="nil"/>
              <w:right w:val="nil"/>
            </w:tcBorders>
            <w:shd w:val="clear" w:color="auto" w:fill="auto"/>
          </w:tcPr>
          <w:p w14:paraId="61898BDC" w14:textId="77777777" w:rsidR="00906F91" w:rsidRPr="008067E4" w:rsidRDefault="00906F91" w:rsidP="009E4B5C">
            <w:pPr>
              <w:pStyle w:val="BodyText"/>
              <w:spacing w:before="120"/>
              <w:ind w:left="0"/>
              <w:jc w:val="both"/>
              <w:rPr>
                <w:rFonts w:ascii="Arial" w:hAnsi="Arial" w:cs="Arial"/>
                <w:sz w:val="20"/>
              </w:rPr>
            </w:pPr>
            <w:r w:rsidRPr="008067E4">
              <w:rPr>
                <w:rFonts w:ascii="Arial" w:hAnsi="Arial" w:cs="Arial"/>
                <w:sz w:val="20"/>
              </w:rPr>
              <w:t>Save to the extent stipulated in this clause Z10, neither Party shall be released from any of its obligations under this contract as a result of a Force Majeure Event.</w:t>
            </w:r>
          </w:p>
        </w:tc>
      </w:tr>
      <w:tr w:rsidR="00906F91" w:rsidRPr="00C363D7" w14:paraId="35DB5112"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20A555A8" w14:textId="77777777" w:rsidR="00906F91" w:rsidRPr="00C363D7" w:rsidRDefault="00906F91" w:rsidP="009E4B5C">
            <w:pPr>
              <w:pStyle w:val="CommentText"/>
              <w:spacing w:before="120" w:after="120" w:line="240" w:lineRule="auto"/>
            </w:pPr>
            <w:r w:rsidRPr="00C363D7">
              <w:t>Z10.6</w:t>
            </w:r>
          </w:p>
        </w:tc>
        <w:tc>
          <w:tcPr>
            <w:tcW w:w="9164" w:type="dxa"/>
            <w:tcBorders>
              <w:top w:val="nil"/>
              <w:left w:val="nil"/>
              <w:bottom w:val="nil"/>
              <w:right w:val="nil"/>
            </w:tcBorders>
            <w:shd w:val="clear" w:color="auto" w:fill="auto"/>
          </w:tcPr>
          <w:p w14:paraId="01D3CFE6" w14:textId="56877258" w:rsidR="00906F91" w:rsidRPr="008067E4" w:rsidRDefault="00906F91" w:rsidP="009E4B5C">
            <w:pPr>
              <w:pStyle w:val="BodyText"/>
              <w:spacing w:before="120"/>
              <w:ind w:left="0"/>
              <w:jc w:val="both"/>
              <w:rPr>
                <w:rFonts w:ascii="Arial" w:hAnsi="Arial" w:cs="Arial"/>
                <w:sz w:val="20"/>
              </w:rPr>
            </w:pPr>
            <w:r w:rsidRPr="008067E4">
              <w:rPr>
                <w:rFonts w:ascii="Arial" w:hAnsi="Arial" w:cs="Arial"/>
                <w:sz w:val="20"/>
              </w:rPr>
              <w:t xml:space="preserve">The </w:t>
            </w:r>
            <w:r w:rsidR="00A72B78" w:rsidRPr="008067E4">
              <w:rPr>
                <w:rFonts w:ascii="Arial" w:hAnsi="Arial" w:cs="Arial"/>
                <w:i/>
                <w:sz w:val="20"/>
              </w:rPr>
              <w:t>Client</w:t>
            </w:r>
            <w:r w:rsidRPr="008067E4">
              <w:rPr>
                <w:rFonts w:ascii="Arial" w:hAnsi="Arial" w:cs="Arial"/>
                <w:sz w:val="20"/>
              </w:rPr>
              <w:t xml:space="preserve"> shall not be treated as being in default or otherwise be liable to the </w:t>
            </w:r>
            <w:r w:rsidRPr="008067E4">
              <w:rPr>
                <w:rFonts w:ascii="Arial" w:hAnsi="Arial" w:cs="Arial"/>
                <w:i/>
                <w:sz w:val="20"/>
              </w:rPr>
              <w:t>Contractor</w:t>
            </w:r>
            <w:r w:rsidRPr="008067E4">
              <w:rPr>
                <w:rFonts w:ascii="Arial" w:hAnsi="Arial" w:cs="Arial"/>
                <w:sz w:val="20"/>
              </w:rPr>
              <w:t xml:space="preserve"> for any failure or delay in performing all or any of its obligations under this contract to the extent caused by a Force Majeure Event.  </w:t>
            </w:r>
          </w:p>
        </w:tc>
      </w:tr>
      <w:tr w:rsidR="00C5277A" w:rsidRPr="00C363D7" w14:paraId="1CF1F6CF"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E2BE3D7" w14:textId="348D47AD" w:rsidR="00C5277A" w:rsidRPr="00C363D7" w:rsidRDefault="00C5277A" w:rsidP="009E4B5C">
            <w:pPr>
              <w:pStyle w:val="CommentText"/>
              <w:spacing w:before="120" w:after="120" w:line="240" w:lineRule="auto"/>
            </w:pPr>
            <w:r>
              <w:t>Z10.7</w:t>
            </w:r>
          </w:p>
        </w:tc>
        <w:tc>
          <w:tcPr>
            <w:tcW w:w="9164" w:type="dxa"/>
            <w:tcBorders>
              <w:top w:val="nil"/>
              <w:left w:val="nil"/>
              <w:bottom w:val="nil"/>
              <w:right w:val="nil"/>
            </w:tcBorders>
            <w:shd w:val="clear" w:color="auto" w:fill="auto"/>
          </w:tcPr>
          <w:p w14:paraId="14D07A56" w14:textId="25944596" w:rsidR="00C5277A" w:rsidRPr="008067E4" w:rsidRDefault="00C5277A" w:rsidP="009E4B5C">
            <w:pPr>
              <w:pStyle w:val="BodyText"/>
              <w:spacing w:before="120"/>
              <w:ind w:left="0"/>
              <w:jc w:val="both"/>
              <w:rPr>
                <w:rFonts w:ascii="Arial" w:hAnsi="Arial" w:cs="Arial"/>
                <w:sz w:val="20"/>
              </w:rPr>
            </w:pPr>
            <w:r w:rsidRPr="00C363D7">
              <w:rPr>
                <w:rFonts w:ascii="Arial" w:hAnsi="Arial" w:cs="Arial"/>
                <w:sz w:val="20"/>
              </w:rPr>
              <w:t xml:space="preserve">Subject to clauses Z10.8 and Z10.10, where the </w:t>
            </w:r>
            <w:r w:rsidRPr="00C363D7">
              <w:rPr>
                <w:rFonts w:ascii="Arial" w:hAnsi="Arial" w:cs="Arial"/>
                <w:i/>
                <w:sz w:val="20"/>
              </w:rPr>
              <w:t>Contractor</w:t>
            </w:r>
            <w:r w:rsidRPr="00C363D7">
              <w:rPr>
                <w:rFonts w:ascii="Arial" w:hAnsi="Arial" w:cs="Arial"/>
                <w:sz w:val="20"/>
              </w:rPr>
              <w:t xml:space="preserve"> is delayed in completing its obligations under this contract by reason of a Force Majeure Event, the </w:t>
            </w:r>
            <w:r w:rsidRPr="00C363D7">
              <w:rPr>
                <w:rFonts w:ascii="Arial" w:hAnsi="Arial" w:cs="Arial"/>
                <w:i/>
                <w:sz w:val="20"/>
              </w:rPr>
              <w:t>Contractor</w:t>
            </w:r>
            <w:r w:rsidRPr="00C363D7">
              <w:rPr>
                <w:rFonts w:ascii="Arial" w:hAnsi="Arial" w:cs="Arial"/>
                <w:sz w:val="20"/>
              </w:rPr>
              <w:t xml:space="preserve"> shall be entitled to an extension of time for such a period as the Force Majeure Event remains to be an issue or for such other time as agreed by the </w:t>
            </w:r>
            <w:r w:rsidR="002B362A">
              <w:rPr>
                <w:rFonts w:ascii="Arial" w:hAnsi="Arial" w:cs="Arial"/>
                <w:i/>
                <w:sz w:val="20"/>
              </w:rPr>
              <w:t>Client</w:t>
            </w:r>
            <w:r w:rsidRPr="00C363D7">
              <w:rPr>
                <w:rFonts w:ascii="Arial" w:hAnsi="Arial" w:cs="Arial"/>
                <w:sz w:val="20"/>
              </w:rPr>
              <w:t xml:space="preserve"> acting reasonably, and the Accepted Plan</w:t>
            </w:r>
            <w:r w:rsidR="00CB2388">
              <w:rPr>
                <w:rFonts w:ascii="Arial" w:hAnsi="Arial" w:cs="Arial"/>
                <w:sz w:val="20"/>
              </w:rPr>
              <w:t xml:space="preserve"> and/or relevant Task Order programme</w:t>
            </w:r>
            <w:r w:rsidRPr="00C363D7">
              <w:rPr>
                <w:rFonts w:ascii="Arial" w:hAnsi="Arial" w:cs="Arial"/>
                <w:sz w:val="20"/>
              </w:rPr>
              <w:t xml:space="preserve"> shall be revised accordingly to reflect any changes.  </w:t>
            </w:r>
          </w:p>
        </w:tc>
      </w:tr>
      <w:tr w:rsidR="00C5277A" w:rsidRPr="00C363D7" w14:paraId="52BA2222"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775D5F40" w14:textId="7FBF7218" w:rsidR="00C5277A" w:rsidRPr="00C363D7" w:rsidRDefault="00C5277A" w:rsidP="009E4B5C">
            <w:pPr>
              <w:pStyle w:val="CommentText"/>
              <w:spacing w:before="120" w:after="120" w:line="240" w:lineRule="auto"/>
            </w:pPr>
            <w:r>
              <w:t>Z10.8</w:t>
            </w:r>
          </w:p>
        </w:tc>
        <w:tc>
          <w:tcPr>
            <w:tcW w:w="9164" w:type="dxa"/>
            <w:tcBorders>
              <w:top w:val="nil"/>
              <w:left w:val="nil"/>
              <w:bottom w:val="nil"/>
              <w:right w:val="nil"/>
            </w:tcBorders>
            <w:shd w:val="clear" w:color="auto" w:fill="auto"/>
          </w:tcPr>
          <w:p w14:paraId="541C0A0B" w14:textId="30F281B7" w:rsidR="00C5277A" w:rsidRPr="008067E4" w:rsidRDefault="00C5277A" w:rsidP="009E4B5C">
            <w:pPr>
              <w:pStyle w:val="BodyText"/>
              <w:spacing w:before="120"/>
              <w:ind w:lef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Contractor</w:t>
            </w:r>
            <w:r w:rsidRPr="00C363D7">
              <w:rPr>
                <w:rFonts w:ascii="Arial" w:hAnsi="Arial" w:cs="Arial"/>
                <w:sz w:val="20"/>
              </w:rPr>
              <w:t xml:space="preserve"> shall not be entitled to an extension of time for a Force Majeure Event pursuant to clause Z10.7 if the </w:t>
            </w:r>
            <w:r w:rsidRPr="00C363D7">
              <w:rPr>
                <w:rFonts w:ascii="Arial" w:hAnsi="Arial" w:cs="Arial"/>
                <w:i/>
                <w:sz w:val="20"/>
              </w:rPr>
              <w:t>Contractor</w:t>
            </w:r>
            <w:r w:rsidRPr="00C363D7">
              <w:rPr>
                <w:rFonts w:ascii="Arial" w:hAnsi="Arial" w:cs="Arial"/>
                <w:sz w:val="20"/>
              </w:rPr>
              <w:t>’s obligations could have been reasonably avoided or mitigated by the maintenance of business continuity and disaster recovery plans consistent with ISO/IEC 17799 and Good Industry Practice, or otherwise required under this contract and the implementation of such plans.</w:t>
            </w:r>
          </w:p>
        </w:tc>
      </w:tr>
      <w:tr w:rsidR="00C5277A" w:rsidRPr="00C363D7" w14:paraId="06F03CF6"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D44145B" w14:textId="19D99149" w:rsidR="00C5277A" w:rsidRDefault="00C5277A" w:rsidP="009E4B5C">
            <w:pPr>
              <w:pStyle w:val="CommentText"/>
              <w:spacing w:before="120" w:after="120" w:line="240" w:lineRule="auto"/>
            </w:pPr>
            <w:r>
              <w:t>Z10.9</w:t>
            </w:r>
          </w:p>
        </w:tc>
        <w:tc>
          <w:tcPr>
            <w:tcW w:w="9164" w:type="dxa"/>
            <w:tcBorders>
              <w:top w:val="nil"/>
              <w:left w:val="nil"/>
              <w:bottom w:val="nil"/>
              <w:right w:val="nil"/>
            </w:tcBorders>
            <w:shd w:val="clear" w:color="auto" w:fill="auto"/>
          </w:tcPr>
          <w:p w14:paraId="57CDA2ED" w14:textId="1AB780ED" w:rsidR="00C5277A" w:rsidRPr="00C363D7" w:rsidRDefault="00C5277A" w:rsidP="009E4B5C">
            <w:pPr>
              <w:pStyle w:val="BodyText"/>
              <w:spacing w:before="120"/>
              <w:ind w:left="0"/>
              <w:jc w:val="both"/>
              <w:rPr>
                <w:rFonts w:ascii="Arial" w:hAnsi="Arial" w:cs="Arial"/>
                <w:sz w:val="20"/>
              </w:rPr>
            </w:pPr>
            <w:r w:rsidRPr="00C5277A">
              <w:rPr>
                <w:rFonts w:ascii="Arial" w:hAnsi="Arial" w:cs="Arial"/>
                <w:sz w:val="20"/>
              </w:rPr>
              <w:t>As soon as the Force Majeure Event has ended and subject to the provisions of clause Z10.1, the Affected Party shall notify the other Party in writing that the Force Majeure Event has ended, and it shall resume the full performance of its obligations under this contract.</w:t>
            </w:r>
          </w:p>
        </w:tc>
      </w:tr>
      <w:tr w:rsidR="00C5277A" w:rsidRPr="00C363D7" w14:paraId="10E5ADA7"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55B806C" w14:textId="4CAD6E81" w:rsidR="00C5277A" w:rsidRDefault="00C5277A" w:rsidP="009E4B5C">
            <w:pPr>
              <w:pStyle w:val="CommentText"/>
              <w:spacing w:before="120" w:after="120" w:line="240" w:lineRule="auto"/>
            </w:pPr>
            <w:r>
              <w:t>Z10.10</w:t>
            </w:r>
          </w:p>
        </w:tc>
        <w:tc>
          <w:tcPr>
            <w:tcW w:w="9164" w:type="dxa"/>
            <w:tcBorders>
              <w:top w:val="nil"/>
              <w:left w:val="nil"/>
              <w:bottom w:val="nil"/>
              <w:right w:val="nil"/>
            </w:tcBorders>
            <w:shd w:val="clear" w:color="auto" w:fill="auto"/>
          </w:tcPr>
          <w:p w14:paraId="725A651B" w14:textId="7C84F2ED" w:rsidR="00C5277A" w:rsidRPr="00C363D7" w:rsidRDefault="00C5277A" w:rsidP="009E4B5C">
            <w:pPr>
              <w:pStyle w:val="BodyText"/>
              <w:spacing w:before="120"/>
              <w:ind w:left="0"/>
              <w:jc w:val="both"/>
              <w:rPr>
                <w:rFonts w:ascii="Arial" w:hAnsi="Arial" w:cs="Arial"/>
                <w:sz w:val="20"/>
              </w:rPr>
            </w:pPr>
            <w:r w:rsidRPr="00C5277A">
              <w:rPr>
                <w:rFonts w:ascii="Arial" w:hAnsi="Arial" w:cs="Arial"/>
                <w:sz w:val="20"/>
              </w:rPr>
              <w:t xml:space="preserve">In relation to a Force Majeure Event affecting the </w:t>
            </w:r>
            <w:r w:rsidRPr="00C5277A">
              <w:rPr>
                <w:rFonts w:ascii="Arial" w:hAnsi="Arial" w:cs="Arial"/>
                <w:i/>
                <w:sz w:val="20"/>
              </w:rPr>
              <w:t>Contractor</w:t>
            </w:r>
            <w:r w:rsidRPr="00C5277A">
              <w:rPr>
                <w:rFonts w:ascii="Arial" w:hAnsi="Arial" w:cs="Arial"/>
                <w:sz w:val="20"/>
              </w:rPr>
              <w:t xml:space="preserve">, if performance by the </w:t>
            </w:r>
            <w:r w:rsidRPr="00C5277A">
              <w:rPr>
                <w:rFonts w:ascii="Arial" w:hAnsi="Arial" w:cs="Arial"/>
                <w:i/>
                <w:sz w:val="20"/>
              </w:rPr>
              <w:t>Contractor</w:t>
            </w:r>
            <w:r w:rsidRPr="00C5277A">
              <w:rPr>
                <w:rFonts w:ascii="Arial" w:hAnsi="Arial" w:cs="Arial"/>
                <w:sz w:val="20"/>
              </w:rPr>
              <w:t xml:space="preserve"> of substantially all of its obligations under this contract is materially prevented, hindered or delayed by reason of a Force Majeure Event for a period of more than sixty (60) consecutive days (“</w:t>
            </w:r>
            <w:r w:rsidRPr="00C5277A">
              <w:rPr>
                <w:rFonts w:ascii="Arial" w:hAnsi="Arial" w:cs="Arial"/>
                <w:b/>
                <w:bCs/>
                <w:sz w:val="20"/>
              </w:rPr>
              <w:t>Long Term Force Majeure</w:t>
            </w:r>
            <w:r w:rsidRPr="00C5277A">
              <w:rPr>
                <w:rFonts w:ascii="Arial" w:hAnsi="Arial" w:cs="Arial"/>
                <w:sz w:val="20"/>
              </w:rPr>
              <w:t xml:space="preserve">”), the </w:t>
            </w:r>
            <w:r w:rsidRPr="00C5277A">
              <w:rPr>
                <w:rFonts w:ascii="Arial" w:hAnsi="Arial" w:cs="Arial"/>
                <w:i/>
                <w:sz w:val="20"/>
              </w:rPr>
              <w:t>Client</w:t>
            </w:r>
            <w:r w:rsidRPr="00C5277A">
              <w:rPr>
                <w:rFonts w:ascii="Arial" w:hAnsi="Arial" w:cs="Arial"/>
                <w:sz w:val="20"/>
              </w:rPr>
              <w:t xml:space="preserve"> may terminate this contract with immediate effect by notice to the </w:t>
            </w:r>
            <w:r w:rsidRPr="00C5277A">
              <w:rPr>
                <w:rFonts w:ascii="Arial" w:hAnsi="Arial" w:cs="Arial"/>
                <w:i/>
                <w:sz w:val="20"/>
              </w:rPr>
              <w:t>Contractor</w:t>
            </w:r>
            <w:r w:rsidRPr="00C5277A">
              <w:rPr>
                <w:rFonts w:ascii="Arial" w:hAnsi="Arial" w:cs="Arial"/>
                <w:sz w:val="20"/>
              </w:rPr>
              <w:t xml:space="preserve"> on or at any time after the expiry of such sixty (60) day period.</w:t>
            </w:r>
          </w:p>
        </w:tc>
      </w:tr>
      <w:tr w:rsidR="00C5277A" w:rsidRPr="00C363D7" w14:paraId="21391C26"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70E4B1A6" w14:textId="719EE03C" w:rsidR="00C5277A" w:rsidRPr="00C363D7" w:rsidRDefault="00C5277A" w:rsidP="009E4B5C">
            <w:pPr>
              <w:pStyle w:val="CommentText"/>
              <w:spacing w:before="120" w:after="120" w:line="240" w:lineRule="auto"/>
            </w:pPr>
            <w:r>
              <w:t xml:space="preserve"> Z10.11</w:t>
            </w:r>
          </w:p>
        </w:tc>
        <w:tc>
          <w:tcPr>
            <w:tcW w:w="9164" w:type="dxa"/>
            <w:tcBorders>
              <w:top w:val="nil"/>
              <w:left w:val="nil"/>
              <w:bottom w:val="nil"/>
              <w:right w:val="nil"/>
            </w:tcBorders>
            <w:shd w:val="clear" w:color="auto" w:fill="auto"/>
          </w:tcPr>
          <w:p w14:paraId="30B1D303" w14:textId="77777777" w:rsidR="00C5277A" w:rsidRPr="00C363D7" w:rsidRDefault="00C5277A" w:rsidP="00C5277A">
            <w:pPr>
              <w:pStyle w:val="BodyText"/>
              <w:spacing w:before="120"/>
              <w:ind w:left="0"/>
              <w:jc w:val="both"/>
              <w:rPr>
                <w:rFonts w:ascii="Arial" w:hAnsi="Arial" w:cs="Arial"/>
                <w:sz w:val="20"/>
              </w:rPr>
            </w:pPr>
            <w:r w:rsidRPr="00C363D7">
              <w:rPr>
                <w:rFonts w:ascii="Arial" w:hAnsi="Arial" w:cs="Arial"/>
                <w:sz w:val="20"/>
              </w:rPr>
              <w:t xml:space="preserve">Notwithstanding the foregoing, in the case of a Category A Force Majeure Event: </w:t>
            </w:r>
          </w:p>
          <w:p w14:paraId="11DDEE51" w14:textId="77777777" w:rsidR="004E7C98" w:rsidRDefault="00C5277A" w:rsidP="004E7C98">
            <w:pPr>
              <w:pStyle w:val="ListParagraph"/>
              <w:numPr>
                <w:ilvl w:val="0"/>
                <w:numId w:val="12"/>
              </w:numPr>
              <w:spacing w:before="120" w:after="120" w:line="240" w:lineRule="auto"/>
              <w:jc w:val="both"/>
              <w:rPr>
                <w:rFonts w:ascii="Arial" w:hAnsi="Arial" w:cs="Arial"/>
                <w:sz w:val="20"/>
                <w:szCs w:val="20"/>
                <w:lang w:eastAsia="en-GB"/>
              </w:rPr>
            </w:pPr>
            <w:r w:rsidRPr="00C363D7">
              <w:rPr>
                <w:rFonts w:ascii="Arial" w:hAnsi="Arial" w:cs="Arial"/>
                <w:sz w:val="20"/>
                <w:szCs w:val="20"/>
                <w:lang w:eastAsia="en-GB"/>
              </w:rPr>
              <w:t xml:space="preserve">the </w:t>
            </w:r>
            <w:r w:rsidRPr="00C363D7">
              <w:rPr>
                <w:rFonts w:ascii="Arial" w:hAnsi="Arial" w:cs="Arial"/>
                <w:i/>
                <w:sz w:val="20"/>
                <w:szCs w:val="20"/>
                <w:lang w:eastAsia="en-GB"/>
              </w:rPr>
              <w:t>Contractor</w:t>
            </w:r>
            <w:r w:rsidRPr="00C363D7">
              <w:rPr>
                <w:rFonts w:ascii="Arial" w:hAnsi="Arial" w:cs="Arial"/>
                <w:sz w:val="20"/>
                <w:szCs w:val="20"/>
                <w:lang w:eastAsia="en-GB"/>
              </w:rPr>
              <w:t xml:space="preserve"> shall comply with the </w:t>
            </w:r>
            <w:r w:rsidR="004E7C98">
              <w:rPr>
                <w:rFonts w:ascii="Arial" w:hAnsi="Arial" w:cs="Arial"/>
                <w:i/>
                <w:sz w:val="20"/>
                <w:szCs w:val="20"/>
                <w:lang w:eastAsia="en-GB"/>
              </w:rPr>
              <w:t>Client</w:t>
            </w:r>
            <w:r w:rsidRPr="00C363D7">
              <w:rPr>
                <w:rFonts w:ascii="Arial" w:hAnsi="Arial" w:cs="Arial"/>
                <w:sz w:val="20"/>
                <w:szCs w:val="20"/>
                <w:lang w:eastAsia="en-GB"/>
              </w:rPr>
              <w:t xml:space="preserve">’s instructions requiring use of best endeavours to mitigate the consequences of the Category A Force Majeure Event; and </w:t>
            </w:r>
          </w:p>
          <w:p w14:paraId="10803334" w14:textId="37476F69" w:rsidR="00C5277A" w:rsidRPr="004E7C98" w:rsidRDefault="004E7C98" w:rsidP="004E7C98">
            <w:pPr>
              <w:pStyle w:val="ListParagraph"/>
              <w:numPr>
                <w:ilvl w:val="0"/>
                <w:numId w:val="12"/>
              </w:numPr>
              <w:spacing w:before="120" w:after="120" w:line="240" w:lineRule="auto"/>
              <w:jc w:val="both"/>
              <w:rPr>
                <w:rFonts w:ascii="Arial" w:hAnsi="Arial" w:cs="Arial"/>
                <w:sz w:val="20"/>
                <w:szCs w:val="20"/>
                <w:lang w:eastAsia="en-GB"/>
              </w:rPr>
            </w:pPr>
            <w:r>
              <w:rPr>
                <w:rFonts w:ascii="Arial" w:hAnsi="Arial" w:cs="Arial"/>
                <w:sz w:val="20"/>
                <w:szCs w:val="20"/>
                <w:lang w:eastAsia="en-GB"/>
              </w:rPr>
              <w:t>t</w:t>
            </w:r>
            <w:r w:rsidR="00C5277A" w:rsidRPr="004E7C98">
              <w:rPr>
                <w:rFonts w:ascii="Arial" w:hAnsi="Arial" w:cs="Arial"/>
                <w:sz w:val="20"/>
              </w:rPr>
              <w:t xml:space="preserve">he </w:t>
            </w:r>
            <w:r>
              <w:rPr>
                <w:rFonts w:ascii="Arial" w:hAnsi="Arial" w:cs="Arial"/>
                <w:i/>
                <w:sz w:val="20"/>
              </w:rPr>
              <w:t>Client</w:t>
            </w:r>
            <w:r w:rsidR="00C5277A" w:rsidRPr="004E7C98">
              <w:rPr>
                <w:rFonts w:ascii="Arial" w:hAnsi="Arial" w:cs="Arial"/>
                <w:sz w:val="20"/>
              </w:rPr>
              <w:t xml:space="preserve"> shall, for as long as the Category A Force Majeure Event subsists, the </w:t>
            </w:r>
            <w:r w:rsidR="002B362A">
              <w:rPr>
                <w:rFonts w:ascii="Arial" w:hAnsi="Arial" w:cs="Arial"/>
                <w:i/>
                <w:sz w:val="20"/>
              </w:rPr>
              <w:t>Client</w:t>
            </w:r>
            <w:r w:rsidR="00C5277A" w:rsidRPr="004E7C98">
              <w:rPr>
                <w:rFonts w:ascii="Arial" w:hAnsi="Arial" w:cs="Arial"/>
                <w:sz w:val="20"/>
              </w:rPr>
              <w:t xml:space="preserve"> is entitled to terminate this contract immediately on notice to the </w:t>
            </w:r>
            <w:r w:rsidR="00C5277A" w:rsidRPr="004E7C98">
              <w:rPr>
                <w:rFonts w:ascii="Arial" w:hAnsi="Arial" w:cs="Arial"/>
                <w:i/>
                <w:sz w:val="20"/>
              </w:rPr>
              <w:t>Contractor</w:t>
            </w:r>
            <w:r w:rsidR="00C5277A" w:rsidRPr="004E7C98">
              <w:rPr>
                <w:rFonts w:ascii="Arial" w:hAnsi="Arial" w:cs="Arial"/>
                <w:sz w:val="20"/>
              </w:rPr>
              <w:t xml:space="preserve">.  </w:t>
            </w:r>
          </w:p>
        </w:tc>
      </w:tr>
      <w:tr w:rsidR="00C5277A" w:rsidRPr="00C363D7" w14:paraId="74F8FDFD"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0BE2F8D2" w14:textId="6C254DF6" w:rsidR="00C5277A" w:rsidRPr="00C363D7" w:rsidRDefault="00C5277A" w:rsidP="009E4B5C">
            <w:pPr>
              <w:pStyle w:val="CommentText"/>
              <w:spacing w:before="120" w:after="120" w:line="240" w:lineRule="auto"/>
            </w:pPr>
            <w:r>
              <w:t xml:space="preserve"> Z10.12</w:t>
            </w:r>
          </w:p>
        </w:tc>
        <w:tc>
          <w:tcPr>
            <w:tcW w:w="9164" w:type="dxa"/>
            <w:tcBorders>
              <w:top w:val="nil"/>
              <w:left w:val="nil"/>
              <w:bottom w:val="nil"/>
              <w:right w:val="nil"/>
            </w:tcBorders>
            <w:shd w:val="clear" w:color="auto" w:fill="auto"/>
          </w:tcPr>
          <w:p w14:paraId="1D7036F4" w14:textId="2B97C413" w:rsidR="00C5277A" w:rsidRPr="008067E4" w:rsidRDefault="00C5277A" w:rsidP="009E4B5C">
            <w:pPr>
              <w:pStyle w:val="BodyText"/>
              <w:spacing w:before="120"/>
              <w:ind w:left="0"/>
              <w:jc w:val="both"/>
              <w:rPr>
                <w:rFonts w:ascii="Arial" w:hAnsi="Arial" w:cs="Arial"/>
                <w:sz w:val="20"/>
              </w:rPr>
            </w:pPr>
            <w:r w:rsidRPr="00C363D7">
              <w:rPr>
                <w:rFonts w:ascii="Arial" w:hAnsi="Arial" w:cs="Arial"/>
                <w:sz w:val="20"/>
              </w:rPr>
              <w:t>To the extent that any Force Majeure Event is also a compensation event, any suspension of obligations in accordance with this contract that results from that Force Majeure Event is taken into account in assessment of a delay to any date in the Accepted Plan</w:t>
            </w:r>
            <w:r w:rsidR="00CB2388">
              <w:rPr>
                <w:rFonts w:ascii="Arial" w:hAnsi="Arial" w:cs="Arial"/>
                <w:sz w:val="20"/>
              </w:rPr>
              <w:t xml:space="preserve"> and/or relevant Task Order programme</w:t>
            </w:r>
            <w:r w:rsidRPr="00C363D7">
              <w:rPr>
                <w:rFonts w:ascii="Arial" w:hAnsi="Arial" w:cs="Arial"/>
                <w:sz w:val="20"/>
              </w:rPr>
              <w:t>.</w:t>
            </w:r>
          </w:p>
        </w:tc>
      </w:tr>
      <w:tr w:rsidR="00C5277A" w:rsidRPr="00C363D7" w14:paraId="0D4F1181"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F6B1DE5" w14:textId="54D22788" w:rsidR="00C5277A" w:rsidRDefault="00C5277A" w:rsidP="009E4B5C">
            <w:pPr>
              <w:pStyle w:val="CommentText"/>
              <w:spacing w:before="120" w:after="120" w:line="240" w:lineRule="auto"/>
            </w:pPr>
            <w:r>
              <w:t xml:space="preserve"> Z10.13</w:t>
            </w:r>
          </w:p>
        </w:tc>
        <w:tc>
          <w:tcPr>
            <w:tcW w:w="9164" w:type="dxa"/>
            <w:tcBorders>
              <w:top w:val="nil"/>
              <w:left w:val="nil"/>
              <w:bottom w:val="nil"/>
              <w:right w:val="nil"/>
            </w:tcBorders>
            <w:shd w:val="clear" w:color="auto" w:fill="auto"/>
          </w:tcPr>
          <w:p w14:paraId="16FBF63A" w14:textId="77777777" w:rsidR="00C5277A" w:rsidRPr="00C363D7" w:rsidRDefault="00C5277A" w:rsidP="00C5277A">
            <w:pPr>
              <w:pStyle w:val="BodyText"/>
              <w:spacing w:before="120"/>
              <w:ind w:left="0" w:right="0"/>
              <w:jc w:val="both"/>
              <w:rPr>
                <w:rFonts w:ascii="Arial" w:hAnsi="Arial" w:cs="Arial"/>
                <w:sz w:val="20"/>
              </w:rPr>
            </w:pPr>
            <w:r w:rsidRPr="00C363D7">
              <w:rPr>
                <w:rFonts w:ascii="Arial" w:hAnsi="Arial" w:cs="Arial"/>
                <w:sz w:val="20"/>
              </w:rPr>
              <w:t xml:space="preserve">Where a Force Majeure Event is not also a compensation event: </w:t>
            </w:r>
          </w:p>
          <w:p w14:paraId="2601A165" w14:textId="282F526B" w:rsidR="001F3D84" w:rsidRDefault="00C5277A" w:rsidP="00E675DB">
            <w:pPr>
              <w:pStyle w:val="BodyText"/>
              <w:numPr>
                <w:ilvl w:val="0"/>
                <w:numId w:val="33"/>
              </w:numPr>
              <w:spacing w:before="120"/>
              <w:ind w:left="357" w:right="0" w:hanging="357"/>
              <w:jc w:val="both"/>
              <w:rPr>
                <w:rFonts w:ascii="Arial" w:hAnsi="Arial" w:cs="Arial"/>
                <w:sz w:val="20"/>
              </w:rPr>
            </w:pPr>
            <w:r w:rsidRPr="00C363D7">
              <w:rPr>
                <w:rFonts w:ascii="Arial" w:hAnsi="Arial" w:cs="Arial"/>
                <w:sz w:val="20"/>
              </w:rPr>
              <w:t xml:space="preserve">a delay to the performance of the </w:t>
            </w:r>
            <w:r w:rsidRPr="00C363D7">
              <w:rPr>
                <w:rFonts w:ascii="Arial" w:hAnsi="Arial" w:cs="Arial"/>
                <w:i/>
                <w:sz w:val="20"/>
              </w:rPr>
              <w:t>service</w:t>
            </w:r>
            <w:r w:rsidRPr="00C363D7">
              <w:rPr>
                <w:rFonts w:ascii="Arial" w:hAnsi="Arial" w:cs="Arial"/>
                <w:sz w:val="20"/>
              </w:rPr>
              <w:t xml:space="preserve"> is assessed by the </w:t>
            </w:r>
            <w:r w:rsidRPr="00C363D7">
              <w:rPr>
                <w:rFonts w:ascii="Arial" w:hAnsi="Arial" w:cs="Arial"/>
                <w:i/>
                <w:sz w:val="20"/>
              </w:rPr>
              <w:t>Service Manager</w:t>
            </w:r>
            <w:r w:rsidRPr="00C363D7">
              <w:rPr>
                <w:rFonts w:ascii="Arial" w:hAnsi="Arial" w:cs="Arial"/>
                <w:sz w:val="20"/>
              </w:rPr>
              <w:t xml:space="preserve"> as the length of time that, due to any suspension of obligations in accordance with this contract that results from that Force Majeure Event, planned completion of the </w:t>
            </w:r>
            <w:r w:rsidRPr="00C363D7">
              <w:rPr>
                <w:rFonts w:ascii="Arial" w:hAnsi="Arial" w:cs="Arial"/>
                <w:i/>
                <w:sz w:val="20"/>
              </w:rPr>
              <w:t>service</w:t>
            </w:r>
            <w:r w:rsidRPr="00C363D7">
              <w:rPr>
                <w:rFonts w:ascii="Arial" w:hAnsi="Arial" w:cs="Arial"/>
                <w:sz w:val="20"/>
              </w:rPr>
              <w:t xml:space="preserve"> is later than planned completion of the </w:t>
            </w:r>
            <w:r w:rsidRPr="00C363D7">
              <w:rPr>
                <w:rFonts w:ascii="Arial" w:hAnsi="Arial" w:cs="Arial"/>
                <w:i/>
                <w:sz w:val="20"/>
              </w:rPr>
              <w:t>service</w:t>
            </w:r>
            <w:r w:rsidRPr="00C363D7">
              <w:rPr>
                <w:rFonts w:ascii="Arial" w:hAnsi="Arial" w:cs="Arial"/>
                <w:sz w:val="20"/>
              </w:rPr>
              <w:t xml:space="preserve"> as shown on the Accepted Plan</w:t>
            </w:r>
            <w:r w:rsidR="00CB2388">
              <w:rPr>
                <w:rFonts w:ascii="Arial" w:hAnsi="Arial" w:cs="Arial"/>
                <w:sz w:val="20"/>
              </w:rPr>
              <w:t xml:space="preserve"> and/or relevant Task Order programme</w:t>
            </w:r>
            <w:r w:rsidRPr="00C363D7">
              <w:rPr>
                <w:rFonts w:ascii="Arial" w:hAnsi="Arial" w:cs="Arial"/>
                <w:sz w:val="20"/>
              </w:rPr>
              <w:t xml:space="preserve">; </w:t>
            </w:r>
          </w:p>
          <w:p w14:paraId="3A003D38" w14:textId="3C9B25B8" w:rsidR="00C5277A" w:rsidRPr="001F3D84" w:rsidRDefault="00C5277A" w:rsidP="00E675DB">
            <w:pPr>
              <w:pStyle w:val="BodyText"/>
              <w:numPr>
                <w:ilvl w:val="0"/>
                <w:numId w:val="33"/>
              </w:numPr>
              <w:spacing w:before="120"/>
              <w:ind w:left="357" w:right="0" w:hanging="357"/>
              <w:jc w:val="both"/>
              <w:rPr>
                <w:rFonts w:ascii="Arial" w:hAnsi="Arial" w:cs="Arial"/>
                <w:sz w:val="20"/>
              </w:rPr>
            </w:pPr>
            <w:r w:rsidRPr="001F3D84">
              <w:rPr>
                <w:rFonts w:ascii="Arial" w:hAnsi="Arial" w:cs="Arial"/>
                <w:sz w:val="20"/>
              </w:rPr>
              <w:t xml:space="preserve">the Prices </w:t>
            </w:r>
            <w:r w:rsidR="00CB2388">
              <w:rPr>
                <w:rFonts w:ascii="Arial" w:hAnsi="Arial" w:cs="Arial"/>
                <w:sz w:val="20"/>
              </w:rPr>
              <w:t xml:space="preserve">for the relevant Task </w:t>
            </w:r>
            <w:r w:rsidRPr="001F3D84">
              <w:rPr>
                <w:rFonts w:ascii="Arial" w:hAnsi="Arial" w:cs="Arial"/>
                <w:sz w:val="20"/>
              </w:rPr>
              <w:t>are not changed.</w:t>
            </w:r>
          </w:p>
          <w:p w14:paraId="5B66AEDC" w14:textId="1D60F4A7" w:rsidR="00C5277A" w:rsidRPr="008067E4" w:rsidRDefault="00C5277A" w:rsidP="00C5277A">
            <w:pPr>
              <w:pStyle w:val="BodyText"/>
              <w:spacing w:before="120"/>
              <w:ind w:left="0"/>
              <w:jc w:val="both"/>
              <w:rPr>
                <w:rFonts w:ascii="Arial" w:hAnsi="Arial" w:cs="Arial"/>
                <w:sz w:val="20"/>
              </w:rPr>
            </w:pPr>
            <w:r w:rsidRPr="00C363D7">
              <w:rPr>
                <w:rFonts w:ascii="Arial" w:hAnsi="Arial" w:cs="Arial"/>
                <w:sz w:val="20"/>
              </w:rPr>
              <w:t xml:space="preserve">The </w:t>
            </w:r>
            <w:r w:rsidRPr="00C363D7">
              <w:rPr>
                <w:rFonts w:ascii="Arial" w:hAnsi="Arial" w:cs="Arial"/>
                <w:i/>
                <w:sz w:val="20"/>
              </w:rPr>
              <w:t>Service Manager</w:t>
            </w:r>
            <w:r w:rsidRPr="00C363D7">
              <w:rPr>
                <w:rFonts w:ascii="Arial" w:hAnsi="Arial" w:cs="Arial"/>
                <w:sz w:val="20"/>
              </w:rPr>
              <w:t xml:space="preserve"> notifies the </w:t>
            </w:r>
            <w:r w:rsidRPr="00C363D7">
              <w:rPr>
                <w:rFonts w:ascii="Arial" w:hAnsi="Arial" w:cs="Arial"/>
                <w:i/>
                <w:sz w:val="20"/>
              </w:rPr>
              <w:t>Contractor</w:t>
            </w:r>
            <w:r w:rsidRPr="00C363D7">
              <w:rPr>
                <w:rFonts w:ascii="Arial" w:hAnsi="Arial" w:cs="Arial"/>
                <w:sz w:val="20"/>
              </w:rPr>
              <w:t xml:space="preserve"> of </w:t>
            </w:r>
            <w:r w:rsidR="002B362A">
              <w:rPr>
                <w:rFonts w:ascii="Arial" w:hAnsi="Arial" w:cs="Arial"/>
                <w:sz w:val="20"/>
              </w:rPr>
              <w:t>its</w:t>
            </w:r>
            <w:r w:rsidRPr="00C363D7">
              <w:rPr>
                <w:rFonts w:ascii="Arial" w:hAnsi="Arial" w:cs="Arial"/>
                <w:sz w:val="20"/>
              </w:rPr>
              <w:t xml:space="preserve"> assessment.</w:t>
            </w:r>
          </w:p>
        </w:tc>
      </w:tr>
      <w:tr w:rsidR="00906F91" w:rsidRPr="00C363D7" w14:paraId="48F97F98"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912D84C" w14:textId="77777777" w:rsidR="00906F91" w:rsidRPr="00A31B44" w:rsidRDefault="00906F91" w:rsidP="009E4B5C">
            <w:pPr>
              <w:pStyle w:val="CommentText"/>
              <w:spacing w:before="120" w:after="120" w:line="240" w:lineRule="auto"/>
            </w:pPr>
            <w:r w:rsidRPr="00A31B44">
              <w:lastRenderedPageBreak/>
              <w:t>Z11</w:t>
            </w:r>
          </w:p>
        </w:tc>
        <w:tc>
          <w:tcPr>
            <w:tcW w:w="9164" w:type="dxa"/>
            <w:tcBorders>
              <w:top w:val="nil"/>
              <w:left w:val="nil"/>
              <w:bottom w:val="nil"/>
              <w:right w:val="nil"/>
            </w:tcBorders>
            <w:shd w:val="clear" w:color="auto" w:fill="auto"/>
          </w:tcPr>
          <w:p w14:paraId="030098FB" w14:textId="3BA7536D" w:rsidR="00906F91" w:rsidRPr="00A31B44" w:rsidRDefault="009572B0" w:rsidP="009E4B5C">
            <w:pPr>
              <w:pStyle w:val="ListParagraph"/>
              <w:numPr>
                <w:ilvl w:val="0"/>
                <w:numId w:val="0"/>
              </w:numPr>
              <w:spacing w:before="120" w:after="120" w:line="240" w:lineRule="auto"/>
              <w:jc w:val="both"/>
              <w:rPr>
                <w:rFonts w:ascii="Arial" w:hAnsi="Arial" w:cs="Arial"/>
                <w:i/>
                <w:sz w:val="20"/>
                <w:szCs w:val="20"/>
                <w:lang w:eastAsia="en-GB"/>
              </w:rPr>
            </w:pPr>
            <w:r>
              <w:rPr>
                <w:rFonts w:ascii="Arial" w:hAnsi="Arial" w:cs="Arial"/>
                <w:b/>
                <w:sz w:val="20"/>
                <w:szCs w:val="20"/>
                <w:lang w:eastAsia="en-GB"/>
              </w:rPr>
              <w:t>Data Protection</w:t>
            </w:r>
            <w:r w:rsidR="001D2B82">
              <w:rPr>
                <w:rFonts w:ascii="Arial" w:hAnsi="Arial" w:cs="Arial"/>
                <w:b/>
                <w:sz w:val="20"/>
                <w:szCs w:val="20"/>
                <w:lang w:eastAsia="en-GB"/>
              </w:rPr>
              <w:t xml:space="preserve"> </w:t>
            </w:r>
            <w:r w:rsidR="00C5277A">
              <w:rPr>
                <w:rFonts w:ascii="Arial" w:hAnsi="Arial" w:cs="Arial"/>
                <w:b/>
                <w:sz w:val="20"/>
                <w:szCs w:val="20"/>
                <w:lang w:eastAsia="en-GB"/>
              </w:rPr>
              <w:t xml:space="preserve"> </w:t>
            </w:r>
          </w:p>
        </w:tc>
      </w:tr>
      <w:tr w:rsidR="009572B0" w:rsidRPr="00C363D7" w14:paraId="7D901787"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D86655C" w14:textId="240B438B" w:rsidR="009572B0" w:rsidRPr="00A31B44" w:rsidRDefault="009572B0" w:rsidP="009E4B5C">
            <w:pPr>
              <w:pStyle w:val="CommentText"/>
              <w:spacing w:before="120" w:after="120" w:line="240" w:lineRule="auto"/>
            </w:pPr>
            <w:r>
              <w:t>Z11.1</w:t>
            </w:r>
          </w:p>
        </w:tc>
        <w:tc>
          <w:tcPr>
            <w:tcW w:w="9164" w:type="dxa"/>
            <w:tcBorders>
              <w:top w:val="nil"/>
              <w:left w:val="nil"/>
              <w:bottom w:val="nil"/>
              <w:right w:val="nil"/>
            </w:tcBorders>
            <w:shd w:val="clear" w:color="auto" w:fill="auto"/>
          </w:tcPr>
          <w:p w14:paraId="57EB6BB6" w14:textId="78345720" w:rsidR="009572B0" w:rsidRPr="00823095" w:rsidRDefault="009572B0" w:rsidP="009E4B5C">
            <w:pPr>
              <w:pStyle w:val="ListParagraph"/>
              <w:numPr>
                <w:ilvl w:val="0"/>
                <w:numId w:val="0"/>
              </w:numPr>
              <w:spacing w:before="120" w:after="120" w:line="240" w:lineRule="auto"/>
              <w:jc w:val="both"/>
              <w:rPr>
                <w:rFonts w:ascii="Arial" w:hAnsi="Arial" w:cs="Arial"/>
                <w:bCs/>
                <w:sz w:val="20"/>
                <w:szCs w:val="20"/>
                <w:lang w:eastAsia="en-GB"/>
              </w:rPr>
            </w:pPr>
            <w:r w:rsidRPr="00823095">
              <w:rPr>
                <w:rFonts w:ascii="Arial" w:hAnsi="Arial" w:cs="Arial"/>
                <w:bCs/>
                <w:sz w:val="20"/>
                <w:szCs w:val="20"/>
                <w:lang w:eastAsia="en-GB"/>
              </w:rPr>
              <w:t>The Parties shall comply with their respective obligations in A</w:t>
            </w:r>
            <w:r w:rsidR="00823095" w:rsidRPr="00823095">
              <w:rPr>
                <w:rFonts w:ascii="Arial" w:hAnsi="Arial" w:cs="Arial"/>
                <w:bCs/>
                <w:sz w:val="20"/>
                <w:szCs w:val="20"/>
                <w:lang w:eastAsia="en-GB"/>
              </w:rPr>
              <w:t xml:space="preserve">ppendix </w:t>
            </w:r>
            <w:r w:rsidR="00823095">
              <w:rPr>
                <w:rFonts w:ascii="Arial" w:hAnsi="Arial" w:cs="Arial"/>
                <w:bCs/>
                <w:sz w:val="20"/>
                <w:szCs w:val="20"/>
                <w:lang w:eastAsia="en-GB"/>
              </w:rPr>
              <w:t>3</w:t>
            </w:r>
            <w:r w:rsidR="00823095" w:rsidRPr="00823095">
              <w:rPr>
                <w:rFonts w:ascii="Arial" w:hAnsi="Arial" w:cs="Arial"/>
                <w:bCs/>
                <w:sz w:val="20"/>
                <w:szCs w:val="20"/>
                <w:lang w:eastAsia="en-GB"/>
              </w:rPr>
              <w:t xml:space="preserve"> to this Option Z.</w:t>
            </w:r>
          </w:p>
        </w:tc>
      </w:tr>
      <w:tr w:rsidR="00906F91" w:rsidRPr="00C363D7" w14:paraId="6016BE37"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E9A7464" w14:textId="77777777" w:rsidR="00906F91" w:rsidRPr="00A31B44" w:rsidRDefault="00906F91" w:rsidP="009E4B5C">
            <w:pPr>
              <w:pStyle w:val="CommentText"/>
              <w:spacing w:before="120" w:after="120" w:line="240" w:lineRule="auto"/>
            </w:pPr>
            <w:r w:rsidRPr="00A31B44">
              <w:t>Z12</w:t>
            </w:r>
          </w:p>
        </w:tc>
        <w:tc>
          <w:tcPr>
            <w:tcW w:w="9164" w:type="dxa"/>
            <w:tcBorders>
              <w:top w:val="nil"/>
              <w:left w:val="nil"/>
              <w:bottom w:val="nil"/>
              <w:right w:val="nil"/>
            </w:tcBorders>
            <w:shd w:val="clear" w:color="auto" w:fill="auto"/>
          </w:tcPr>
          <w:p w14:paraId="166FF500" w14:textId="77777777" w:rsidR="00906F91" w:rsidRPr="00A31B44" w:rsidRDefault="00906F91" w:rsidP="009E4B5C">
            <w:pPr>
              <w:pStyle w:val="ListParagraph"/>
              <w:numPr>
                <w:ilvl w:val="0"/>
                <w:numId w:val="0"/>
              </w:numPr>
              <w:spacing w:before="120" w:after="120" w:line="240" w:lineRule="auto"/>
              <w:jc w:val="both"/>
              <w:rPr>
                <w:rFonts w:ascii="Arial" w:hAnsi="Arial" w:cs="Arial"/>
                <w:b/>
                <w:sz w:val="20"/>
                <w:szCs w:val="20"/>
                <w:lang w:eastAsia="en-GB"/>
              </w:rPr>
            </w:pPr>
            <w:r w:rsidRPr="00A31B44">
              <w:rPr>
                <w:rFonts w:ascii="Arial" w:hAnsi="Arial" w:cs="Arial"/>
                <w:b/>
                <w:sz w:val="20"/>
                <w:szCs w:val="20"/>
                <w:lang w:eastAsia="en-GB"/>
              </w:rPr>
              <w:t>Agreements with trade unions or other bodies representing employee</w:t>
            </w:r>
          </w:p>
        </w:tc>
      </w:tr>
      <w:tr w:rsidR="00906F91" w:rsidRPr="00C363D7" w14:paraId="18ECCC58"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38C2D2E" w14:textId="77777777" w:rsidR="00906F91" w:rsidRPr="00A31B44" w:rsidRDefault="00906F91" w:rsidP="009E4B5C">
            <w:pPr>
              <w:pStyle w:val="CommentText"/>
              <w:spacing w:before="120" w:after="120" w:line="240" w:lineRule="auto"/>
            </w:pPr>
            <w:r w:rsidRPr="00A31B44">
              <w:t>Z12.1</w:t>
            </w:r>
          </w:p>
        </w:tc>
        <w:tc>
          <w:tcPr>
            <w:tcW w:w="9164" w:type="dxa"/>
            <w:tcBorders>
              <w:top w:val="nil"/>
              <w:left w:val="nil"/>
              <w:bottom w:val="nil"/>
              <w:right w:val="nil"/>
            </w:tcBorders>
            <w:shd w:val="clear" w:color="auto" w:fill="auto"/>
          </w:tcPr>
          <w:p w14:paraId="13AE1874" w14:textId="77777777" w:rsidR="00906F91" w:rsidRPr="00A31B44" w:rsidRDefault="00906F91" w:rsidP="009E4B5C">
            <w:pPr>
              <w:pStyle w:val="ListParagraph"/>
              <w:numPr>
                <w:ilvl w:val="0"/>
                <w:numId w:val="0"/>
              </w:numPr>
              <w:spacing w:before="120" w:after="120" w:line="240" w:lineRule="auto"/>
              <w:jc w:val="both"/>
              <w:rPr>
                <w:rFonts w:ascii="Arial" w:hAnsi="Arial" w:cs="Arial"/>
                <w:b/>
                <w:sz w:val="20"/>
                <w:szCs w:val="20"/>
                <w:lang w:eastAsia="en-GB"/>
              </w:rPr>
            </w:pPr>
            <w:r w:rsidRPr="00A31B44">
              <w:rPr>
                <w:rFonts w:ascii="Arial" w:hAnsi="Arial" w:cs="Arial"/>
                <w:sz w:val="20"/>
                <w:szCs w:val="20"/>
                <w:lang w:eastAsia="en-GB"/>
              </w:rPr>
              <w:t xml:space="preserve">The </w:t>
            </w:r>
            <w:r w:rsidRPr="00A31B44">
              <w:rPr>
                <w:rFonts w:ascii="Arial" w:hAnsi="Arial" w:cs="Arial"/>
                <w:i/>
                <w:sz w:val="20"/>
                <w:szCs w:val="20"/>
                <w:lang w:eastAsia="en-GB"/>
              </w:rPr>
              <w:t>Contractor</w:t>
            </w:r>
            <w:r w:rsidRPr="00A31B44">
              <w:rPr>
                <w:rFonts w:ascii="Arial" w:hAnsi="Arial" w:cs="Arial"/>
                <w:sz w:val="20"/>
                <w:szCs w:val="20"/>
                <w:lang w:eastAsia="en-GB"/>
              </w:rPr>
              <w:t xml:space="preserve"> shall comply with the terms of all agreements which the </w:t>
            </w:r>
            <w:r w:rsidRPr="00A31B44">
              <w:rPr>
                <w:rFonts w:ascii="Arial" w:hAnsi="Arial" w:cs="Arial"/>
                <w:i/>
                <w:sz w:val="20"/>
                <w:szCs w:val="20"/>
                <w:lang w:eastAsia="en-GB"/>
              </w:rPr>
              <w:t>Contractor</w:t>
            </w:r>
            <w:r w:rsidRPr="00A31B44">
              <w:rPr>
                <w:rFonts w:ascii="Arial" w:hAnsi="Arial" w:cs="Arial"/>
                <w:sz w:val="20"/>
                <w:szCs w:val="20"/>
                <w:lang w:eastAsia="en-GB"/>
              </w:rPr>
              <w:t xml:space="preserve"> has entered into with trade unions or other bodies representing the employees of the </w:t>
            </w:r>
            <w:r w:rsidRPr="00A31B44">
              <w:rPr>
                <w:rFonts w:ascii="Arial" w:hAnsi="Arial" w:cs="Arial"/>
                <w:i/>
                <w:sz w:val="20"/>
                <w:szCs w:val="20"/>
                <w:lang w:eastAsia="en-GB"/>
              </w:rPr>
              <w:t>Contractor</w:t>
            </w:r>
            <w:r w:rsidRPr="00A31B44">
              <w:rPr>
                <w:rFonts w:ascii="Arial" w:hAnsi="Arial" w:cs="Arial"/>
                <w:sz w:val="20"/>
                <w:szCs w:val="20"/>
                <w:lang w:eastAsia="en-GB"/>
              </w:rPr>
              <w:t xml:space="preserve"> which relate to those employees of the </w:t>
            </w:r>
            <w:r w:rsidRPr="00A31B44">
              <w:rPr>
                <w:rFonts w:ascii="Arial" w:hAnsi="Arial" w:cs="Arial"/>
                <w:i/>
                <w:sz w:val="20"/>
                <w:szCs w:val="20"/>
                <w:lang w:eastAsia="en-GB"/>
              </w:rPr>
              <w:t>Contractor</w:t>
            </w:r>
            <w:r w:rsidRPr="00A31B44">
              <w:rPr>
                <w:rFonts w:ascii="Arial" w:hAnsi="Arial" w:cs="Arial"/>
                <w:sz w:val="20"/>
                <w:szCs w:val="20"/>
                <w:lang w:eastAsia="en-GB"/>
              </w:rPr>
              <w:t>.</w:t>
            </w:r>
          </w:p>
        </w:tc>
      </w:tr>
      <w:tr w:rsidR="00906F91" w:rsidRPr="00C363D7" w14:paraId="7C995C3C"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F681A45" w14:textId="77777777" w:rsidR="00906F91" w:rsidRPr="00C363D7" w:rsidRDefault="00906F91" w:rsidP="009E4B5C">
            <w:pPr>
              <w:pStyle w:val="CommentText"/>
              <w:spacing w:before="120" w:after="120" w:line="240" w:lineRule="auto"/>
            </w:pPr>
            <w:r w:rsidRPr="00C363D7">
              <w:t>Z12.2</w:t>
            </w:r>
          </w:p>
        </w:tc>
        <w:tc>
          <w:tcPr>
            <w:tcW w:w="9164" w:type="dxa"/>
            <w:tcBorders>
              <w:top w:val="nil"/>
              <w:left w:val="nil"/>
              <w:bottom w:val="nil"/>
              <w:right w:val="nil"/>
            </w:tcBorders>
            <w:shd w:val="clear" w:color="auto" w:fill="auto"/>
          </w:tcPr>
          <w:p w14:paraId="67C49BC9" w14:textId="5CF9DDF6"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shall </w:t>
            </w:r>
            <w:r w:rsidR="0007310B" w:rsidRPr="008067E4">
              <w:rPr>
                <w:rFonts w:ascii="Arial" w:hAnsi="Arial" w:cs="Arial"/>
                <w:sz w:val="20"/>
                <w:szCs w:val="20"/>
                <w:lang w:eastAsia="en-GB"/>
              </w:rPr>
              <w:t>at al</w:t>
            </w:r>
            <w:r w:rsidR="00A31B44">
              <w:rPr>
                <w:rFonts w:ascii="Arial" w:hAnsi="Arial" w:cs="Arial"/>
                <w:sz w:val="20"/>
                <w:szCs w:val="20"/>
                <w:lang w:eastAsia="en-GB"/>
              </w:rPr>
              <w:t xml:space="preserve">l </w:t>
            </w:r>
            <w:r w:rsidR="0007310B" w:rsidRPr="008067E4">
              <w:rPr>
                <w:rFonts w:ascii="Arial" w:hAnsi="Arial" w:cs="Arial"/>
                <w:sz w:val="20"/>
                <w:szCs w:val="20"/>
                <w:lang w:eastAsia="en-GB"/>
              </w:rPr>
              <w:t>times keep the Client informed o</w:t>
            </w:r>
            <w:r w:rsidR="002B362A">
              <w:rPr>
                <w:rFonts w:ascii="Arial" w:hAnsi="Arial" w:cs="Arial"/>
                <w:sz w:val="20"/>
                <w:szCs w:val="20"/>
                <w:lang w:eastAsia="en-GB"/>
              </w:rPr>
              <w:t>n</w:t>
            </w:r>
            <w:r w:rsidR="0007310B" w:rsidRPr="008067E4">
              <w:rPr>
                <w:rFonts w:ascii="Arial" w:hAnsi="Arial" w:cs="Arial"/>
                <w:sz w:val="20"/>
                <w:szCs w:val="20"/>
                <w:lang w:eastAsia="en-GB"/>
              </w:rPr>
              <w:t xml:space="preserve"> any matter likely to affect industrial relations at any </w:t>
            </w:r>
            <w:r w:rsidR="00DA7D8E">
              <w:rPr>
                <w:rFonts w:ascii="Arial" w:hAnsi="Arial" w:cs="Arial"/>
                <w:sz w:val="20"/>
                <w:szCs w:val="20"/>
                <w:lang w:eastAsia="en-GB"/>
              </w:rPr>
              <w:t>Service</w:t>
            </w:r>
            <w:r w:rsidR="0007310B" w:rsidRPr="008067E4">
              <w:rPr>
                <w:rFonts w:ascii="Arial" w:hAnsi="Arial" w:cs="Arial"/>
                <w:sz w:val="20"/>
                <w:szCs w:val="20"/>
                <w:lang w:eastAsia="en-GB"/>
              </w:rPr>
              <w:t xml:space="preserve"> Area or at such other site or place where the </w:t>
            </w:r>
            <w:r w:rsidR="0007310B" w:rsidRPr="00A31B44">
              <w:rPr>
                <w:rFonts w:ascii="Arial" w:hAnsi="Arial" w:cs="Arial"/>
                <w:i/>
                <w:iCs/>
                <w:sz w:val="20"/>
                <w:szCs w:val="20"/>
                <w:lang w:eastAsia="en-GB"/>
              </w:rPr>
              <w:t>service</w:t>
            </w:r>
            <w:r w:rsidR="0007310B" w:rsidRPr="008067E4">
              <w:rPr>
                <w:rFonts w:ascii="Arial" w:hAnsi="Arial" w:cs="Arial"/>
                <w:sz w:val="20"/>
                <w:szCs w:val="20"/>
                <w:lang w:eastAsia="en-GB"/>
              </w:rPr>
              <w:t xml:space="preserve"> or any part thereof are executed. </w:t>
            </w:r>
          </w:p>
        </w:tc>
      </w:tr>
      <w:tr w:rsidR="0007310B" w:rsidRPr="00C363D7" w14:paraId="369EC0AD"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4092793" w14:textId="2864BB61" w:rsidR="0007310B" w:rsidRPr="00C363D7" w:rsidRDefault="0007310B" w:rsidP="009E4B5C">
            <w:pPr>
              <w:pStyle w:val="CommentText"/>
              <w:spacing w:before="120" w:after="120" w:line="240" w:lineRule="auto"/>
            </w:pPr>
            <w:r>
              <w:t>Z12.3</w:t>
            </w:r>
          </w:p>
        </w:tc>
        <w:tc>
          <w:tcPr>
            <w:tcW w:w="9164" w:type="dxa"/>
            <w:tcBorders>
              <w:top w:val="nil"/>
              <w:left w:val="nil"/>
              <w:bottom w:val="nil"/>
              <w:right w:val="nil"/>
            </w:tcBorders>
            <w:shd w:val="clear" w:color="auto" w:fill="auto"/>
          </w:tcPr>
          <w:p w14:paraId="3E3FF4CA" w14:textId="50F89EA3" w:rsidR="0007310B" w:rsidRPr="00A31B44" w:rsidRDefault="0007310B" w:rsidP="009E4B5C">
            <w:pPr>
              <w:pStyle w:val="ListParagraph"/>
              <w:numPr>
                <w:ilvl w:val="0"/>
                <w:numId w:val="0"/>
              </w:numPr>
              <w:spacing w:before="120" w:after="120" w:line="240" w:lineRule="auto"/>
              <w:jc w:val="both"/>
              <w:rPr>
                <w:rFonts w:ascii="Arial" w:hAnsi="Arial" w:cs="Arial"/>
                <w:bCs/>
                <w:sz w:val="20"/>
                <w:szCs w:val="20"/>
                <w:lang w:eastAsia="en-GB"/>
              </w:rPr>
            </w:pPr>
            <w:r w:rsidRPr="00A31B44">
              <w:rPr>
                <w:rFonts w:ascii="Arial" w:hAnsi="Arial" w:cs="Arial"/>
                <w:bCs/>
                <w:sz w:val="20"/>
                <w:szCs w:val="20"/>
                <w:lang w:eastAsia="en-GB"/>
              </w:rPr>
              <w:t xml:space="preserve">The </w:t>
            </w:r>
            <w:r w:rsidRPr="00A31B44">
              <w:rPr>
                <w:rFonts w:ascii="Arial" w:hAnsi="Arial" w:cs="Arial"/>
                <w:bCs/>
                <w:i/>
                <w:iCs/>
                <w:sz w:val="20"/>
                <w:szCs w:val="20"/>
                <w:lang w:eastAsia="en-GB"/>
              </w:rPr>
              <w:t>Contractor</w:t>
            </w:r>
            <w:r w:rsidRPr="00A31B44">
              <w:rPr>
                <w:rFonts w:ascii="Arial" w:hAnsi="Arial" w:cs="Arial"/>
                <w:bCs/>
                <w:sz w:val="20"/>
                <w:szCs w:val="20"/>
                <w:lang w:eastAsia="en-GB"/>
              </w:rPr>
              <w:t xml:space="preserve"> shall work with the </w:t>
            </w:r>
            <w:r w:rsidRPr="00A31B44">
              <w:rPr>
                <w:rFonts w:ascii="Arial" w:hAnsi="Arial" w:cs="Arial"/>
                <w:bCs/>
                <w:i/>
                <w:iCs/>
                <w:sz w:val="20"/>
                <w:szCs w:val="20"/>
                <w:lang w:eastAsia="en-GB"/>
              </w:rPr>
              <w:t>Client</w:t>
            </w:r>
            <w:r w:rsidRPr="00A31B44">
              <w:rPr>
                <w:rFonts w:ascii="Arial" w:hAnsi="Arial" w:cs="Arial"/>
                <w:bCs/>
                <w:sz w:val="20"/>
                <w:szCs w:val="20"/>
                <w:lang w:eastAsia="en-GB"/>
              </w:rPr>
              <w:t xml:space="preserve"> (to the extent it is legally permitted to do so) to resolve any matter likely to affect industrial relations and/or any industrial disputes. </w:t>
            </w:r>
          </w:p>
        </w:tc>
      </w:tr>
      <w:tr w:rsidR="00906F91" w:rsidRPr="00C363D7" w14:paraId="10BE79CB"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2274716B" w14:textId="77777777" w:rsidR="00906F91" w:rsidRPr="00A31B44" w:rsidRDefault="00906F91" w:rsidP="009E4B5C">
            <w:pPr>
              <w:pStyle w:val="CommentText"/>
              <w:spacing w:before="120" w:after="120" w:line="240" w:lineRule="auto"/>
            </w:pPr>
            <w:r w:rsidRPr="00A31B44">
              <w:t>Z13</w:t>
            </w:r>
          </w:p>
        </w:tc>
        <w:tc>
          <w:tcPr>
            <w:tcW w:w="9164" w:type="dxa"/>
            <w:tcBorders>
              <w:top w:val="nil"/>
              <w:left w:val="nil"/>
              <w:bottom w:val="nil"/>
              <w:right w:val="nil"/>
            </w:tcBorders>
            <w:shd w:val="clear" w:color="auto" w:fill="auto"/>
          </w:tcPr>
          <w:p w14:paraId="682FE704" w14:textId="5D631C5C" w:rsidR="00906F91" w:rsidRPr="008067E4" w:rsidRDefault="00906F91" w:rsidP="009E4B5C">
            <w:pPr>
              <w:pStyle w:val="ListParagraph"/>
              <w:numPr>
                <w:ilvl w:val="0"/>
                <w:numId w:val="0"/>
              </w:numPr>
              <w:spacing w:before="120" w:after="120" w:line="240" w:lineRule="auto"/>
              <w:jc w:val="both"/>
              <w:rPr>
                <w:rFonts w:ascii="Arial" w:hAnsi="Arial" w:cs="Arial"/>
                <w:b/>
                <w:sz w:val="20"/>
                <w:szCs w:val="20"/>
                <w:lang w:eastAsia="en-GB"/>
              </w:rPr>
            </w:pPr>
            <w:r w:rsidRPr="008067E4">
              <w:rPr>
                <w:rFonts w:ascii="Arial" w:hAnsi="Arial" w:cs="Arial"/>
                <w:b/>
                <w:sz w:val="20"/>
                <w:szCs w:val="20"/>
                <w:lang w:eastAsia="en-GB"/>
              </w:rPr>
              <w:t>Quality Management System</w:t>
            </w:r>
            <w:r w:rsidR="0007310B" w:rsidRPr="008067E4">
              <w:rPr>
                <w:rFonts w:ascii="Arial" w:hAnsi="Arial" w:cs="Arial"/>
                <w:b/>
                <w:sz w:val="20"/>
                <w:szCs w:val="20"/>
                <w:lang w:eastAsia="en-GB"/>
              </w:rPr>
              <w:t xml:space="preserve"> </w:t>
            </w:r>
          </w:p>
        </w:tc>
      </w:tr>
      <w:tr w:rsidR="00906F91" w:rsidRPr="00C363D7" w14:paraId="59C7A57B"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76532574" w14:textId="77777777" w:rsidR="00906F91" w:rsidRPr="00A31B44" w:rsidRDefault="00906F91" w:rsidP="009E4B5C">
            <w:pPr>
              <w:pStyle w:val="CommentText"/>
              <w:spacing w:before="120" w:after="120" w:line="240" w:lineRule="auto"/>
            </w:pPr>
            <w:r w:rsidRPr="00A31B44">
              <w:t>Z13.1</w:t>
            </w:r>
          </w:p>
        </w:tc>
        <w:tc>
          <w:tcPr>
            <w:tcW w:w="9164" w:type="dxa"/>
            <w:tcBorders>
              <w:top w:val="nil"/>
              <w:left w:val="nil"/>
              <w:bottom w:val="nil"/>
              <w:right w:val="nil"/>
            </w:tcBorders>
            <w:shd w:val="clear" w:color="auto" w:fill="auto"/>
          </w:tcPr>
          <w:p w14:paraId="6ED0C2A2" w14:textId="77777777"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procures that all aspects of its performance of this contract are the subject of proper quality management systems and in accordance with Good Industry Practice.  </w:t>
            </w:r>
          </w:p>
        </w:tc>
      </w:tr>
      <w:tr w:rsidR="00906F91" w:rsidRPr="00C363D7" w14:paraId="1D041026"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5B24376C" w14:textId="77777777" w:rsidR="00906F91" w:rsidRPr="00A31B44" w:rsidRDefault="00906F91" w:rsidP="009E4B5C">
            <w:pPr>
              <w:pStyle w:val="CommentText"/>
              <w:spacing w:before="120" w:after="120" w:line="240" w:lineRule="auto"/>
            </w:pPr>
            <w:r w:rsidRPr="00A31B44">
              <w:t>Z13.2</w:t>
            </w:r>
          </w:p>
        </w:tc>
        <w:tc>
          <w:tcPr>
            <w:tcW w:w="9164" w:type="dxa"/>
            <w:tcBorders>
              <w:top w:val="nil"/>
              <w:left w:val="nil"/>
              <w:bottom w:val="nil"/>
              <w:right w:val="nil"/>
            </w:tcBorders>
            <w:shd w:val="clear" w:color="auto" w:fill="auto"/>
          </w:tcPr>
          <w:p w14:paraId="176F1EFA" w14:textId="77777777"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ensures that its quality management systems are accredited to ISO 9001 standard or its internationally accepted equivalent.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maintains and ensures compliance with those quality management systems throughout the duration of this contract.</w:t>
            </w:r>
          </w:p>
        </w:tc>
      </w:tr>
      <w:tr w:rsidR="00906F91" w:rsidRPr="00C363D7" w14:paraId="0C084CAF"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FEC458A" w14:textId="77777777" w:rsidR="00906F91" w:rsidRPr="00A31B44" w:rsidRDefault="00906F91" w:rsidP="009E4B5C">
            <w:pPr>
              <w:pStyle w:val="CommentText"/>
              <w:spacing w:before="120" w:after="120" w:line="240" w:lineRule="auto"/>
            </w:pPr>
            <w:r w:rsidRPr="00A31B44">
              <w:t>Z13.3</w:t>
            </w:r>
          </w:p>
        </w:tc>
        <w:tc>
          <w:tcPr>
            <w:tcW w:w="9164" w:type="dxa"/>
            <w:tcBorders>
              <w:top w:val="nil"/>
              <w:left w:val="nil"/>
              <w:bottom w:val="nil"/>
              <w:right w:val="nil"/>
            </w:tcBorders>
            <w:shd w:val="clear" w:color="auto" w:fill="auto"/>
          </w:tcPr>
          <w:p w14:paraId="6634A0C3" w14:textId="77777777"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monitors, reviews and updates its quality management systems from time to time as necessary to comply with Good Industry Practice and to ensure continued compliance.</w:t>
            </w:r>
          </w:p>
        </w:tc>
      </w:tr>
      <w:tr w:rsidR="00906F91" w:rsidRPr="00C363D7" w14:paraId="490B58A0"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5728202" w14:textId="77777777" w:rsidR="00906F91" w:rsidRPr="00A31B44" w:rsidRDefault="00906F91" w:rsidP="009E4B5C">
            <w:pPr>
              <w:pStyle w:val="CommentText"/>
              <w:spacing w:before="120" w:after="120" w:line="240" w:lineRule="auto"/>
            </w:pPr>
            <w:r w:rsidRPr="00A31B44">
              <w:t>Z13.4</w:t>
            </w:r>
          </w:p>
        </w:tc>
        <w:tc>
          <w:tcPr>
            <w:tcW w:w="9164" w:type="dxa"/>
            <w:tcBorders>
              <w:top w:val="nil"/>
              <w:left w:val="nil"/>
              <w:bottom w:val="nil"/>
              <w:right w:val="nil"/>
            </w:tcBorders>
            <w:shd w:val="clear" w:color="auto" w:fill="auto"/>
          </w:tcPr>
          <w:p w14:paraId="04F2558E" w14:textId="070282BF" w:rsidR="00906F91" w:rsidRPr="008067E4" w:rsidRDefault="00906F91" w:rsidP="009E4B5C">
            <w:pPr>
              <w:pStyle w:val="ListParagraph"/>
              <w:numPr>
                <w:ilvl w:val="0"/>
                <w:numId w:val="0"/>
              </w:numPr>
              <w:spacing w:before="120" w:after="120" w:line="240" w:lineRule="auto"/>
              <w:jc w:val="both"/>
              <w:rPr>
                <w:rFonts w:ascii="Arial" w:hAnsi="Arial" w:cs="Arial"/>
                <w:sz w:val="20"/>
                <w:szCs w:val="20"/>
              </w:rPr>
            </w:pPr>
            <w:r w:rsidRPr="008067E4">
              <w:rPr>
                <w:rFonts w:ascii="Arial" w:hAnsi="Arial" w:cs="Arial"/>
                <w:sz w:val="20"/>
                <w:szCs w:val="20"/>
                <w:lang w:eastAsia="en-GB"/>
              </w:rPr>
              <w:t xml:space="preserve">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submits any changes it considers necessary to its quality management systems to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for approval if such a change will affect (or is likely to affect) or will lead (or is likely to lead) to the loss of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’s accreditation.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may only withhold its consent to such a change if, in its reasonable opinion, the proposed change does not comply with:</w:t>
            </w:r>
            <w:r w:rsidRPr="008067E4">
              <w:rPr>
                <w:rFonts w:ascii="Arial" w:hAnsi="Arial" w:cs="Arial"/>
                <w:sz w:val="20"/>
                <w:szCs w:val="20"/>
              </w:rPr>
              <w:t xml:space="preserve"> </w:t>
            </w:r>
          </w:p>
          <w:p w14:paraId="5FC8DF5B" w14:textId="77777777" w:rsidR="00906F91" w:rsidRPr="008067E4" w:rsidRDefault="00906F91" w:rsidP="009E4B5C">
            <w:pPr>
              <w:pStyle w:val="ListParagraph"/>
              <w:numPr>
                <w:ilvl w:val="0"/>
                <w:numId w:val="12"/>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internationally accepted quality management systems or Good Industry Practice at the time of the request; or </w:t>
            </w:r>
          </w:p>
          <w:p w14:paraId="382D9DCB" w14:textId="77777777" w:rsidR="00906F91" w:rsidRPr="008067E4" w:rsidRDefault="00906F91" w:rsidP="009E4B5C">
            <w:pPr>
              <w:pStyle w:val="ListParagraph"/>
              <w:numPr>
                <w:ilvl w:val="0"/>
                <w:numId w:val="12"/>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any other obligations in relation to quality management systems placed on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under this contract.</w:t>
            </w:r>
          </w:p>
        </w:tc>
      </w:tr>
      <w:tr w:rsidR="00906F91" w:rsidRPr="00C363D7" w14:paraId="3004E356"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5353D0D5" w14:textId="77777777" w:rsidR="00906F91" w:rsidRPr="00A31B44" w:rsidRDefault="00906F91" w:rsidP="009E4B5C">
            <w:pPr>
              <w:pStyle w:val="CommentText"/>
              <w:spacing w:before="120" w:after="120" w:line="240" w:lineRule="auto"/>
            </w:pPr>
            <w:r w:rsidRPr="00A31B44">
              <w:t>Z13.5</w:t>
            </w:r>
          </w:p>
        </w:tc>
        <w:tc>
          <w:tcPr>
            <w:tcW w:w="9164" w:type="dxa"/>
            <w:tcBorders>
              <w:top w:val="nil"/>
              <w:left w:val="nil"/>
              <w:bottom w:val="nil"/>
              <w:right w:val="nil"/>
            </w:tcBorders>
            <w:shd w:val="clear" w:color="auto" w:fill="auto"/>
          </w:tcPr>
          <w:p w14:paraId="517F6BFF" w14:textId="75B33BEB"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When responding to any request from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for approval of changes to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's quality management systems, the </w:t>
            </w:r>
            <w:r w:rsidR="00A72B78" w:rsidRPr="008067E4">
              <w:rPr>
                <w:rFonts w:ascii="Arial" w:hAnsi="Arial" w:cs="Arial"/>
                <w:i/>
                <w:sz w:val="20"/>
                <w:szCs w:val="20"/>
                <w:lang w:eastAsia="en-GB"/>
              </w:rPr>
              <w:t>Client</w:t>
            </w:r>
            <w:r w:rsidRPr="008067E4">
              <w:rPr>
                <w:rFonts w:ascii="Arial" w:hAnsi="Arial" w:cs="Arial"/>
                <w:sz w:val="20"/>
                <w:szCs w:val="20"/>
                <w:lang w:eastAsia="en-GB"/>
              </w:rPr>
              <w:t>:</w:t>
            </w:r>
          </w:p>
          <w:p w14:paraId="205EEFB4" w14:textId="77777777" w:rsidR="00906F91" w:rsidRPr="008067E4" w:rsidRDefault="00906F91" w:rsidP="009E4B5C">
            <w:pPr>
              <w:pStyle w:val="ListParagraph"/>
              <w:numPr>
                <w:ilvl w:val="0"/>
                <w:numId w:val="12"/>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responds in writing and without unreasonable delay; and </w:t>
            </w:r>
          </w:p>
          <w:p w14:paraId="751E8C9A" w14:textId="77777777" w:rsidR="00906F91" w:rsidRPr="008067E4" w:rsidRDefault="00906F91" w:rsidP="009E4B5C">
            <w:pPr>
              <w:pStyle w:val="ListParagraph"/>
              <w:numPr>
                <w:ilvl w:val="0"/>
                <w:numId w:val="12"/>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provides reasons for any determination that the </w:t>
            </w:r>
            <w:r w:rsidRPr="008067E4">
              <w:rPr>
                <w:rFonts w:ascii="Arial" w:hAnsi="Arial" w:cs="Arial"/>
                <w:i/>
                <w:sz w:val="20"/>
                <w:szCs w:val="20"/>
                <w:lang w:eastAsia="en-GB"/>
              </w:rPr>
              <w:t>Contractor</w:t>
            </w:r>
            <w:r w:rsidRPr="008067E4">
              <w:rPr>
                <w:rFonts w:ascii="Arial" w:hAnsi="Arial" w:cs="Arial"/>
                <w:sz w:val="20"/>
                <w:szCs w:val="20"/>
                <w:lang w:eastAsia="en-GB"/>
              </w:rPr>
              <w:t>'s proposed changes to its quality management systems are unsuitable.</w:t>
            </w:r>
          </w:p>
        </w:tc>
      </w:tr>
      <w:tr w:rsidR="00906F91" w:rsidRPr="00C363D7" w14:paraId="253C09AC"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6922997" w14:textId="77777777" w:rsidR="00906F91" w:rsidRPr="00C363D7" w:rsidRDefault="00906F91" w:rsidP="009E4B5C">
            <w:pPr>
              <w:pStyle w:val="CommentText"/>
              <w:spacing w:before="120" w:after="120" w:line="240" w:lineRule="auto"/>
            </w:pPr>
            <w:r w:rsidRPr="00C363D7">
              <w:t>Z14</w:t>
            </w:r>
          </w:p>
        </w:tc>
        <w:tc>
          <w:tcPr>
            <w:tcW w:w="9164" w:type="dxa"/>
            <w:tcBorders>
              <w:top w:val="nil"/>
              <w:left w:val="nil"/>
              <w:bottom w:val="nil"/>
              <w:right w:val="nil"/>
            </w:tcBorders>
            <w:shd w:val="clear" w:color="auto" w:fill="auto"/>
          </w:tcPr>
          <w:p w14:paraId="70526D67" w14:textId="77777777"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b/>
                <w:sz w:val="20"/>
                <w:szCs w:val="20"/>
                <w:lang w:eastAsia="en-GB"/>
              </w:rPr>
              <w:t>Collateral Warranties</w:t>
            </w:r>
          </w:p>
        </w:tc>
      </w:tr>
      <w:tr w:rsidR="00906F91" w:rsidRPr="00C363D7" w14:paraId="22956B70"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0B4BCBB4" w14:textId="77777777" w:rsidR="00906F91" w:rsidRPr="00C363D7" w:rsidRDefault="00906F91" w:rsidP="009E4B5C">
            <w:pPr>
              <w:pStyle w:val="CommentText"/>
              <w:spacing w:before="120" w:after="120" w:line="240" w:lineRule="auto"/>
            </w:pPr>
            <w:r w:rsidRPr="00C363D7">
              <w:t>Z14.1</w:t>
            </w:r>
          </w:p>
        </w:tc>
        <w:tc>
          <w:tcPr>
            <w:tcW w:w="9164" w:type="dxa"/>
            <w:tcBorders>
              <w:top w:val="nil"/>
              <w:left w:val="nil"/>
              <w:bottom w:val="nil"/>
              <w:right w:val="nil"/>
            </w:tcBorders>
            <w:shd w:val="clear" w:color="auto" w:fill="auto"/>
          </w:tcPr>
          <w:p w14:paraId="75D25F0D" w14:textId="4DF75C09" w:rsidR="00906F91" w:rsidRPr="008067E4" w:rsidRDefault="00C5277A" w:rsidP="009E4B5C">
            <w:pPr>
              <w:pStyle w:val="ListParagraph"/>
              <w:numPr>
                <w:ilvl w:val="0"/>
                <w:numId w:val="0"/>
              </w:numPr>
              <w:spacing w:before="120" w:after="120" w:line="240" w:lineRule="auto"/>
              <w:jc w:val="both"/>
              <w:rPr>
                <w:rFonts w:ascii="Arial" w:hAnsi="Arial" w:cs="Arial"/>
                <w:sz w:val="20"/>
                <w:szCs w:val="20"/>
              </w:rPr>
            </w:pPr>
            <w:r w:rsidRPr="00C363D7">
              <w:rPr>
                <w:rFonts w:ascii="Arial" w:hAnsi="Arial" w:cs="Arial"/>
                <w:sz w:val="20"/>
                <w:szCs w:val="20"/>
              </w:rPr>
              <w:t xml:space="preserve">Within three weeks of entering into a </w:t>
            </w:r>
            <w:r w:rsidR="00027A9A">
              <w:rPr>
                <w:rFonts w:ascii="Arial" w:hAnsi="Arial" w:cs="Arial"/>
                <w:sz w:val="20"/>
                <w:szCs w:val="20"/>
              </w:rPr>
              <w:t>S</w:t>
            </w:r>
            <w:r w:rsidRPr="00C363D7">
              <w:rPr>
                <w:rFonts w:ascii="Arial" w:hAnsi="Arial" w:cs="Arial"/>
                <w:sz w:val="20"/>
                <w:szCs w:val="20"/>
              </w:rPr>
              <w:t xml:space="preserve">ubcontract in respect of which a deed of collateral warranty may be required under this contract, the </w:t>
            </w:r>
            <w:r w:rsidRPr="00C363D7">
              <w:rPr>
                <w:rFonts w:ascii="Arial" w:hAnsi="Arial" w:cs="Arial"/>
                <w:i/>
                <w:sz w:val="20"/>
                <w:szCs w:val="20"/>
              </w:rPr>
              <w:t>Contractor</w:t>
            </w:r>
            <w:r w:rsidRPr="00C363D7">
              <w:rPr>
                <w:rFonts w:ascii="Arial" w:hAnsi="Arial" w:cs="Arial"/>
                <w:sz w:val="20"/>
                <w:szCs w:val="20"/>
              </w:rPr>
              <w:t xml:space="preserve"> provides the </w:t>
            </w:r>
            <w:r>
              <w:rPr>
                <w:rFonts w:ascii="Arial" w:hAnsi="Arial" w:cs="Arial"/>
                <w:i/>
                <w:sz w:val="20"/>
                <w:szCs w:val="20"/>
              </w:rPr>
              <w:t xml:space="preserve">Client </w:t>
            </w:r>
            <w:r w:rsidRPr="00C363D7">
              <w:rPr>
                <w:rFonts w:ascii="Arial" w:hAnsi="Arial" w:cs="Arial"/>
                <w:sz w:val="20"/>
                <w:szCs w:val="20"/>
              </w:rPr>
              <w:t xml:space="preserve">with a certified copy of that </w:t>
            </w:r>
            <w:r w:rsidR="00027A9A">
              <w:rPr>
                <w:rFonts w:ascii="Arial" w:hAnsi="Arial" w:cs="Arial"/>
                <w:sz w:val="20"/>
                <w:szCs w:val="20"/>
              </w:rPr>
              <w:t>S</w:t>
            </w:r>
            <w:r w:rsidRPr="00C363D7">
              <w:rPr>
                <w:rFonts w:ascii="Arial" w:hAnsi="Arial" w:cs="Arial"/>
                <w:sz w:val="20"/>
                <w:szCs w:val="20"/>
              </w:rPr>
              <w:t xml:space="preserve">ubcontract.  The </w:t>
            </w:r>
            <w:r w:rsidRPr="00C363D7">
              <w:rPr>
                <w:rFonts w:ascii="Arial" w:hAnsi="Arial" w:cs="Arial"/>
                <w:i/>
                <w:sz w:val="20"/>
                <w:szCs w:val="20"/>
              </w:rPr>
              <w:t>Contractor</w:t>
            </w:r>
            <w:r w:rsidRPr="00C363D7">
              <w:rPr>
                <w:rFonts w:ascii="Arial" w:hAnsi="Arial" w:cs="Arial"/>
                <w:sz w:val="20"/>
                <w:szCs w:val="20"/>
              </w:rPr>
              <w:t xml:space="preserve"> does not alter, waive, vary, or depart from any terms of that </w:t>
            </w:r>
            <w:r w:rsidR="00027A9A">
              <w:rPr>
                <w:rFonts w:ascii="Arial" w:hAnsi="Arial" w:cs="Arial"/>
                <w:sz w:val="20"/>
                <w:szCs w:val="20"/>
              </w:rPr>
              <w:t>S</w:t>
            </w:r>
            <w:r w:rsidRPr="00C363D7">
              <w:rPr>
                <w:rFonts w:ascii="Arial" w:hAnsi="Arial" w:cs="Arial"/>
                <w:sz w:val="20"/>
                <w:szCs w:val="20"/>
              </w:rPr>
              <w:t xml:space="preserve">ubcontract without the </w:t>
            </w:r>
            <w:r w:rsidRPr="00C363D7">
              <w:rPr>
                <w:rFonts w:ascii="Arial" w:hAnsi="Arial" w:cs="Arial"/>
                <w:i/>
                <w:sz w:val="20"/>
                <w:szCs w:val="20"/>
              </w:rPr>
              <w:t>Service Manager</w:t>
            </w:r>
            <w:r w:rsidRPr="00C363D7">
              <w:rPr>
                <w:rFonts w:ascii="Arial" w:hAnsi="Arial" w:cs="Arial"/>
                <w:sz w:val="20"/>
                <w:szCs w:val="20"/>
              </w:rPr>
              <w:t>’s prior written consent.</w:t>
            </w:r>
          </w:p>
        </w:tc>
      </w:tr>
      <w:tr w:rsidR="00906F91" w:rsidRPr="00C363D7" w14:paraId="671E6DE1"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594768F3" w14:textId="77777777" w:rsidR="00906F91" w:rsidRPr="00C363D7" w:rsidRDefault="00906F91" w:rsidP="009E4B5C">
            <w:pPr>
              <w:pStyle w:val="CommentText"/>
              <w:spacing w:before="120" w:after="120" w:line="240" w:lineRule="auto"/>
            </w:pPr>
            <w:r w:rsidRPr="00C363D7">
              <w:t>Z14.2</w:t>
            </w:r>
          </w:p>
        </w:tc>
        <w:tc>
          <w:tcPr>
            <w:tcW w:w="9164" w:type="dxa"/>
            <w:tcBorders>
              <w:top w:val="nil"/>
              <w:left w:val="nil"/>
              <w:bottom w:val="nil"/>
              <w:right w:val="nil"/>
            </w:tcBorders>
            <w:shd w:val="clear" w:color="auto" w:fill="auto"/>
          </w:tcPr>
          <w:p w14:paraId="2EF2C473" w14:textId="0789A8D8" w:rsidR="00C5277A" w:rsidRPr="00C363D7" w:rsidRDefault="00C5277A" w:rsidP="00C5277A">
            <w:pPr>
              <w:pStyle w:val="ListParagraph"/>
              <w:numPr>
                <w:ilvl w:val="0"/>
                <w:numId w:val="0"/>
              </w:numPr>
              <w:spacing w:before="120" w:after="120" w:line="240" w:lineRule="auto"/>
              <w:jc w:val="both"/>
              <w:rPr>
                <w:rFonts w:ascii="Arial" w:hAnsi="Arial" w:cs="Arial"/>
                <w:sz w:val="20"/>
                <w:szCs w:val="20"/>
              </w:rPr>
            </w:pPr>
            <w:r w:rsidRPr="00C363D7">
              <w:rPr>
                <w:rFonts w:ascii="Arial" w:hAnsi="Arial" w:cs="Arial"/>
                <w:sz w:val="20"/>
                <w:szCs w:val="20"/>
              </w:rPr>
              <w:t xml:space="preserve">Within three weeks of receipt of notice from the </w:t>
            </w:r>
            <w:r>
              <w:rPr>
                <w:rFonts w:ascii="Arial" w:hAnsi="Arial" w:cs="Arial"/>
                <w:i/>
                <w:sz w:val="20"/>
                <w:szCs w:val="20"/>
              </w:rPr>
              <w:t>Client</w:t>
            </w:r>
            <w:r w:rsidRPr="00C363D7">
              <w:rPr>
                <w:rFonts w:ascii="Arial" w:hAnsi="Arial" w:cs="Arial"/>
                <w:sz w:val="20"/>
                <w:szCs w:val="20"/>
              </w:rPr>
              <w:t xml:space="preserve"> identifying the relevant </w:t>
            </w:r>
            <w:r w:rsidR="00027A9A">
              <w:rPr>
                <w:rFonts w:ascii="Arial" w:hAnsi="Arial" w:cs="Arial"/>
                <w:sz w:val="20"/>
                <w:szCs w:val="20"/>
              </w:rPr>
              <w:t>s</w:t>
            </w:r>
            <w:r w:rsidRPr="00C363D7">
              <w:rPr>
                <w:rFonts w:ascii="Arial" w:hAnsi="Arial" w:cs="Arial"/>
                <w:sz w:val="20"/>
                <w:szCs w:val="20"/>
              </w:rPr>
              <w:t xml:space="preserve">ubcontractor, the </w:t>
            </w:r>
            <w:r w:rsidRPr="00C363D7">
              <w:rPr>
                <w:rFonts w:ascii="Arial" w:hAnsi="Arial" w:cs="Arial"/>
                <w:i/>
                <w:sz w:val="20"/>
                <w:szCs w:val="20"/>
              </w:rPr>
              <w:t>Contractor</w:t>
            </w:r>
            <w:r w:rsidRPr="00C363D7">
              <w:rPr>
                <w:rFonts w:ascii="Arial" w:hAnsi="Arial" w:cs="Arial"/>
                <w:sz w:val="20"/>
                <w:szCs w:val="20"/>
              </w:rPr>
              <w:t xml:space="preserve"> procures the execution and delivery by that </w:t>
            </w:r>
            <w:r w:rsidR="00027A9A">
              <w:rPr>
                <w:rFonts w:ascii="Arial" w:hAnsi="Arial" w:cs="Arial"/>
                <w:sz w:val="20"/>
                <w:szCs w:val="20"/>
              </w:rPr>
              <w:t>s</w:t>
            </w:r>
            <w:r w:rsidRPr="00C363D7">
              <w:rPr>
                <w:rFonts w:ascii="Arial" w:hAnsi="Arial" w:cs="Arial"/>
                <w:sz w:val="20"/>
                <w:szCs w:val="20"/>
              </w:rPr>
              <w:t xml:space="preserve">ubcontractor of a deed of collateral warranty </w:t>
            </w:r>
            <w:r w:rsidRPr="00C363D7">
              <w:rPr>
                <w:rFonts w:ascii="Arial" w:hAnsi="Arial" w:cs="Arial"/>
                <w:sz w:val="20"/>
                <w:szCs w:val="20"/>
              </w:rPr>
              <w:lastRenderedPageBreak/>
              <w:t xml:space="preserve">in favour of the </w:t>
            </w:r>
            <w:r>
              <w:rPr>
                <w:rFonts w:ascii="Arial" w:hAnsi="Arial" w:cs="Arial"/>
                <w:i/>
                <w:sz w:val="20"/>
                <w:szCs w:val="20"/>
              </w:rPr>
              <w:t>Client</w:t>
            </w:r>
            <w:r w:rsidRPr="00C363D7">
              <w:rPr>
                <w:rFonts w:ascii="Arial" w:hAnsi="Arial" w:cs="Arial"/>
                <w:sz w:val="20"/>
                <w:szCs w:val="20"/>
              </w:rPr>
              <w:t xml:space="preserve">.  Subject to compliance with all relevant requirements of this contract, that deed of collateral warranty is: </w:t>
            </w:r>
          </w:p>
          <w:p w14:paraId="32674426" w14:textId="71FD73CF" w:rsidR="00C5277A" w:rsidRPr="00C363D7" w:rsidRDefault="00C5277A" w:rsidP="00E675DB">
            <w:pPr>
              <w:pStyle w:val="ListParagraph"/>
              <w:numPr>
                <w:ilvl w:val="0"/>
                <w:numId w:val="50"/>
              </w:numPr>
              <w:spacing w:before="120" w:after="120" w:line="240" w:lineRule="auto"/>
              <w:ind w:left="357" w:hanging="357"/>
              <w:jc w:val="both"/>
              <w:rPr>
                <w:rFonts w:ascii="Arial" w:hAnsi="Arial" w:cs="Arial"/>
                <w:sz w:val="20"/>
                <w:szCs w:val="20"/>
              </w:rPr>
            </w:pPr>
            <w:r w:rsidRPr="00C363D7">
              <w:rPr>
                <w:rFonts w:ascii="Arial" w:hAnsi="Arial" w:cs="Arial"/>
                <w:sz w:val="20"/>
                <w:szCs w:val="20"/>
              </w:rPr>
              <w:t xml:space="preserve">substantially in the form prescribed by the </w:t>
            </w:r>
            <w:r>
              <w:rPr>
                <w:rFonts w:ascii="Arial" w:hAnsi="Arial" w:cs="Arial"/>
                <w:sz w:val="20"/>
                <w:szCs w:val="20"/>
              </w:rPr>
              <w:t>Scope</w:t>
            </w:r>
            <w:r w:rsidRPr="00C363D7">
              <w:rPr>
                <w:rFonts w:ascii="Arial" w:hAnsi="Arial" w:cs="Arial"/>
                <w:sz w:val="20"/>
                <w:szCs w:val="20"/>
              </w:rPr>
              <w:t xml:space="preserve">; or (if no such form is prescribed) </w:t>
            </w:r>
          </w:p>
          <w:p w14:paraId="4E4278BB" w14:textId="0F94E631" w:rsidR="00906F91" w:rsidRPr="00A31B44" w:rsidRDefault="00C5277A" w:rsidP="00E675DB">
            <w:pPr>
              <w:pStyle w:val="ListParagraph"/>
              <w:numPr>
                <w:ilvl w:val="0"/>
                <w:numId w:val="50"/>
              </w:numPr>
              <w:spacing w:before="120" w:after="120" w:line="240" w:lineRule="auto"/>
              <w:ind w:left="357" w:hanging="357"/>
              <w:jc w:val="both"/>
              <w:rPr>
                <w:rFonts w:ascii="Arial" w:hAnsi="Arial" w:cs="Arial"/>
                <w:sz w:val="20"/>
                <w:szCs w:val="20"/>
              </w:rPr>
            </w:pPr>
            <w:r w:rsidRPr="00C363D7">
              <w:rPr>
                <w:rFonts w:ascii="Arial" w:hAnsi="Arial" w:cs="Arial"/>
                <w:sz w:val="20"/>
                <w:szCs w:val="20"/>
              </w:rPr>
              <w:t xml:space="preserve">in a form reasonably required by the </w:t>
            </w:r>
            <w:r>
              <w:rPr>
                <w:rFonts w:ascii="Arial" w:hAnsi="Arial" w:cs="Arial"/>
                <w:i/>
                <w:sz w:val="20"/>
                <w:szCs w:val="20"/>
              </w:rPr>
              <w:t>Client,</w:t>
            </w:r>
            <w:r w:rsidRPr="00C363D7">
              <w:rPr>
                <w:rFonts w:ascii="Arial" w:hAnsi="Arial" w:cs="Arial"/>
                <w:sz w:val="20"/>
                <w:szCs w:val="20"/>
              </w:rPr>
              <w:t xml:space="preserve"> with any amendments proposed by the relevant </w:t>
            </w:r>
            <w:r w:rsidR="00027A9A">
              <w:rPr>
                <w:rFonts w:ascii="Arial" w:hAnsi="Arial" w:cs="Arial"/>
                <w:sz w:val="20"/>
                <w:szCs w:val="20"/>
              </w:rPr>
              <w:t>s</w:t>
            </w:r>
            <w:r w:rsidRPr="00C363D7">
              <w:rPr>
                <w:rFonts w:ascii="Arial" w:hAnsi="Arial" w:cs="Arial"/>
                <w:sz w:val="20"/>
                <w:szCs w:val="20"/>
              </w:rPr>
              <w:t xml:space="preserve">ubcontractor and approved by both the </w:t>
            </w:r>
            <w:r w:rsidRPr="00C363D7">
              <w:rPr>
                <w:rFonts w:ascii="Arial" w:hAnsi="Arial" w:cs="Arial"/>
                <w:i/>
                <w:sz w:val="20"/>
                <w:szCs w:val="20"/>
              </w:rPr>
              <w:t>Contractor</w:t>
            </w:r>
            <w:r w:rsidRPr="00C363D7">
              <w:rPr>
                <w:rFonts w:ascii="Arial" w:hAnsi="Arial" w:cs="Arial"/>
                <w:sz w:val="20"/>
                <w:szCs w:val="20"/>
              </w:rPr>
              <w:t xml:space="preserve"> and the </w:t>
            </w:r>
            <w:r>
              <w:rPr>
                <w:rFonts w:ascii="Arial" w:hAnsi="Arial" w:cs="Arial"/>
                <w:i/>
                <w:sz w:val="20"/>
                <w:szCs w:val="20"/>
              </w:rPr>
              <w:t>Client,</w:t>
            </w:r>
            <w:r w:rsidRPr="00C363D7">
              <w:rPr>
                <w:rFonts w:ascii="Arial" w:hAnsi="Arial" w:cs="Arial"/>
                <w:sz w:val="20"/>
                <w:szCs w:val="20"/>
              </w:rPr>
              <w:t xml:space="preserve"> such approvals not to be unreasonably withheld or delayed.</w:t>
            </w:r>
          </w:p>
        </w:tc>
      </w:tr>
      <w:tr w:rsidR="00906F91" w:rsidRPr="00C363D7" w14:paraId="7430E7B3"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56A49AD" w14:textId="77777777" w:rsidR="00906F91" w:rsidRPr="00C363D7" w:rsidRDefault="00906F91" w:rsidP="009E4B5C">
            <w:pPr>
              <w:pStyle w:val="CommentText"/>
              <w:spacing w:before="120" w:after="120" w:line="240" w:lineRule="auto"/>
            </w:pPr>
            <w:r w:rsidRPr="00C363D7">
              <w:lastRenderedPageBreak/>
              <w:t>Z14.3</w:t>
            </w:r>
          </w:p>
        </w:tc>
        <w:tc>
          <w:tcPr>
            <w:tcW w:w="9164" w:type="dxa"/>
            <w:tcBorders>
              <w:top w:val="nil"/>
              <w:left w:val="nil"/>
              <w:bottom w:val="nil"/>
              <w:right w:val="nil"/>
            </w:tcBorders>
            <w:shd w:val="clear" w:color="auto" w:fill="auto"/>
          </w:tcPr>
          <w:p w14:paraId="29992BC5" w14:textId="68B88DF3" w:rsidR="00906F91" w:rsidRPr="008067E4" w:rsidRDefault="00C5277A" w:rsidP="009E4B5C">
            <w:pPr>
              <w:pStyle w:val="ListParagraph"/>
              <w:numPr>
                <w:ilvl w:val="0"/>
                <w:numId w:val="0"/>
              </w:numPr>
              <w:spacing w:before="120" w:after="120" w:line="240" w:lineRule="auto"/>
              <w:jc w:val="both"/>
              <w:rPr>
                <w:rFonts w:ascii="Arial" w:hAnsi="Arial" w:cs="Arial"/>
                <w:sz w:val="20"/>
                <w:szCs w:val="20"/>
              </w:rPr>
            </w:pPr>
            <w:r w:rsidRPr="00C363D7">
              <w:rPr>
                <w:rFonts w:ascii="Arial" w:hAnsi="Arial" w:cs="Arial"/>
                <w:sz w:val="20"/>
                <w:szCs w:val="20"/>
              </w:rPr>
              <w:t xml:space="preserve">The </w:t>
            </w:r>
            <w:r w:rsidRPr="00C363D7">
              <w:rPr>
                <w:rFonts w:ascii="Arial" w:hAnsi="Arial" w:cs="Arial"/>
                <w:i/>
                <w:sz w:val="20"/>
                <w:szCs w:val="20"/>
              </w:rPr>
              <w:t>Contractor</w:t>
            </w:r>
            <w:r w:rsidRPr="00C363D7">
              <w:rPr>
                <w:rFonts w:ascii="Arial" w:hAnsi="Arial" w:cs="Arial"/>
                <w:sz w:val="20"/>
                <w:szCs w:val="20"/>
              </w:rPr>
              <w:t xml:space="preserve">'s obligations to procure or provide collateral warranties in accordance with this contract continue notwithstanding any termination of this contract or termination of the </w:t>
            </w:r>
            <w:r w:rsidRPr="00C363D7">
              <w:rPr>
                <w:rFonts w:ascii="Arial" w:hAnsi="Arial" w:cs="Arial"/>
                <w:i/>
                <w:sz w:val="20"/>
                <w:szCs w:val="20"/>
              </w:rPr>
              <w:t>Contractor</w:t>
            </w:r>
            <w:r w:rsidRPr="00C363D7">
              <w:rPr>
                <w:rFonts w:ascii="Arial" w:hAnsi="Arial" w:cs="Arial"/>
                <w:sz w:val="20"/>
                <w:szCs w:val="20"/>
              </w:rPr>
              <w:t xml:space="preserve">’s obligation to Provide the Service, in either case for any reason whatsoever including (without limitation) breach by the </w:t>
            </w:r>
            <w:r>
              <w:rPr>
                <w:rFonts w:ascii="Arial" w:hAnsi="Arial" w:cs="Arial"/>
                <w:i/>
                <w:sz w:val="20"/>
                <w:szCs w:val="20"/>
              </w:rPr>
              <w:t xml:space="preserve">Client. </w:t>
            </w:r>
          </w:p>
        </w:tc>
      </w:tr>
      <w:tr w:rsidR="00906F91" w:rsidRPr="00C363D7" w14:paraId="06CB473F"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335B4A4" w14:textId="77777777" w:rsidR="00906F91" w:rsidRPr="00C363D7" w:rsidRDefault="00906F91" w:rsidP="009E4B5C">
            <w:pPr>
              <w:pStyle w:val="CommentText"/>
              <w:spacing w:before="120" w:after="120" w:line="240" w:lineRule="auto"/>
            </w:pPr>
            <w:r w:rsidRPr="00C363D7">
              <w:t>Z14.4</w:t>
            </w:r>
          </w:p>
        </w:tc>
        <w:tc>
          <w:tcPr>
            <w:tcW w:w="9164" w:type="dxa"/>
            <w:tcBorders>
              <w:top w:val="nil"/>
              <w:left w:val="nil"/>
              <w:bottom w:val="nil"/>
              <w:right w:val="nil"/>
            </w:tcBorders>
            <w:shd w:val="clear" w:color="auto" w:fill="auto"/>
          </w:tcPr>
          <w:p w14:paraId="4AAC40BB" w14:textId="30A67439" w:rsidR="00C5277A" w:rsidRPr="00C363D7" w:rsidRDefault="00C5277A" w:rsidP="00C5277A">
            <w:pPr>
              <w:pStyle w:val="ListParagraph"/>
              <w:numPr>
                <w:ilvl w:val="0"/>
                <w:numId w:val="0"/>
              </w:numPr>
              <w:spacing w:before="120" w:after="120" w:line="240" w:lineRule="auto"/>
              <w:jc w:val="both"/>
              <w:rPr>
                <w:rFonts w:ascii="Arial" w:hAnsi="Arial" w:cs="Arial"/>
                <w:sz w:val="20"/>
                <w:szCs w:val="20"/>
              </w:rPr>
            </w:pPr>
            <w:r w:rsidRPr="00C363D7">
              <w:rPr>
                <w:rFonts w:ascii="Arial" w:hAnsi="Arial" w:cs="Arial"/>
                <w:sz w:val="20"/>
                <w:szCs w:val="20"/>
              </w:rPr>
              <w:t xml:space="preserve">Save to the extent the </w:t>
            </w:r>
            <w:r>
              <w:rPr>
                <w:rFonts w:ascii="Arial" w:hAnsi="Arial" w:cs="Arial"/>
                <w:i/>
                <w:sz w:val="20"/>
                <w:szCs w:val="20"/>
              </w:rPr>
              <w:t xml:space="preserve">Client </w:t>
            </w:r>
            <w:r w:rsidRPr="00C363D7">
              <w:rPr>
                <w:rFonts w:ascii="Arial" w:hAnsi="Arial" w:cs="Arial"/>
                <w:sz w:val="20"/>
                <w:szCs w:val="20"/>
              </w:rPr>
              <w:t xml:space="preserve">expressly agrees otherwise in writing, the </w:t>
            </w:r>
            <w:r w:rsidRPr="00C363D7">
              <w:rPr>
                <w:rFonts w:ascii="Arial" w:hAnsi="Arial" w:cs="Arial"/>
                <w:i/>
                <w:sz w:val="20"/>
                <w:szCs w:val="20"/>
              </w:rPr>
              <w:t>Contractor</w:t>
            </w:r>
            <w:r w:rsidRPr="00C363D7">
              <w:rPr>
                <w:rFonts w:ascii="Arial" w:hAnsi="Arial" w:cs="Arial"/>
                <w:sz w:val="20"/>
                <w:szCs w:val="20"/>
              </w:rPr>
              <w:t xml:space="preserve"> procures that each </w:t>
            </w:r>
            <w:r w:rsidR="00027A9A">
              <w:rPr>
                <w:rFonts w:ascii="Arial" w:hAnsi="Arial" w:cs="Arial"/>
                <w:sz w:val="20"/>
                <w:szCs w:val="20"/>
              </w:rPr>
              <w:t>s</w:t>
            </w:r>
            <w:r w:rsidRPr="00C363D7">
              <w:rPr>
                <w:rFonts w:ascii="Arial" w:hAnsi="Arial" w:cs="Arial"/>
                <w:sz w:val="20"/>
                <w:szCs w:val="20"/>
              </w:rPr>
              <w:t xml:space="preserve">ubcontractor enters into a deed of collateral warranty in favour of the </w:t>
            </w:r>
            <w:r>
              <w:rPr>
                <w:rFonts w:ascii="Arial" w:hAnsi="Arial" w:cs="Arial"/>
                <w:i/>
                <w:sz w:val="20"/>
                <w:szCs w:val="20"/>
              </w:rPr>
              <w:t xml:space="preserve">Client </w:t>
            </w:r>
            <w:r w:rsidRPr="00C363D7">
              <w:rPr>
                <w:rFonts w:ascii="Arial" w:hAnsi="Arial" w:cs="Arial"/>
                <w:sz w:val="20"/>
                <w:szCs w:val="20"/>
              </w:rPr>
              <w:t xml:space="preserve">in relation to the </w:t>
            </w:r>
            <w:r w:rsidRPr="00C363D7">
              <w:rPr>
                <w:rFonts w:ascii="Arial" w:hAnsi="Arial" w:cs="Arial"/>
                <w:i/>
                <w:sz w:val="20"/>
                <w:szCs w:val="20"/>
              </w:rPr>
              <w:t>service</w:t>
            </w:r>
            <w:r w:rsidRPr="00C363D7">
              <w:rPr>
                <w:rFonts w:ascii="Arial" w:hAnsi="Arial" w:cs="Arial"/>
                <w:sz w:val="20"/>
                <w:szCs w:val="20"/>
              </w:rPr>
              <w:t xml:space="preserve"> provided under the Subcontract.  Each deed of collateral warranty complies with any requirement of this contract relating to use of a prescribed form or otherwise relating to the terms of that deed of collateral warranty, provided that the following provisions are included (whether or not included in any such prescribed form or terms). </w:t>
            </w:r>
          </w:p>
          <w:p w14:paraId="3E2FEDD7" w14:textId="34BE540D" w:rsidR="001F3D84" w:rsidRDefault="00C5277A" w:rsidP="00E675DB">
            <w:pPr>
              <w:pStyle w:val="ListParagraph"/>
              <w:numPr>
                <w:ilvl w:val="0"/>
                <w:numId w:val="51"/>
              </w:numPr>
              <w:spacing w:before="120" w:after="120" w:line="240" w:lineRule="auto"/>
              <w:ind w:left="357" w:hanging="357"/>
              <w:jc w:val="both"/>
              <w:rPr>
                <w:rFonts w:ascii="Arial" w:hAnsi="Arial" w:cs="Arial"/>
                <w:sz w:val="20"/>
                <w:szCs w:val="20"/>
              </w:rPr>
            </w:pPr>
            <w:r w:rsidRPr="00C363D7">
              <w:rPr>
                <w:rFonts w:ascii="Arial" w:hAnsi="Arial" w:cs="Arial"/>
                <w:sz w:val="20"/>
                <w:szCs w:val="20"/>
              </w:rPr>
              <w:t xml:space="preserve">An obligation on the </w:t>
            </w:r>
            <w:r w:rsidR="001F7CDC" w:rsidRPr="001F7CDC">
              <w:rPr>
                <w:rFonts w:ascii="Arial" w:hAnsi="Arial" w:cs="Arial"/>
                <w:i/>
                <w:iCs/>
                <w:sz w:val="20"/>
                <w:szCs w:val="20"/>
              </w:rPr>
              <w:t>Contractor’s</w:t>
            </w:r>
            <w:r w:rsidR="001F7CDC">
              <w:rPr>
                <w:rFonts w:ascii="Arial" w:hAnsi="Arial" w:cs="Arial"/>
                <w:sz w:val="20"/>
                <w:szCs w:val="20"/>
              </w:rPr>
              <w:t xml:space="preserve"> </w:t>
            </w:r>
            <w:r w:rsidR="00027A9A">
              <w:rPr>
                <w:rFonts w:ascii="Arial" w:hAnsi="Arial" w:cs="Arial"/>
                <w:sz w:val="20"/>
                <w:szCs w:val="20"/>
              </w:rPr>
              <w:t>s</w:t>
            </w:r>
            <w:r w:rsidRPr="00C363D7">
              <w:rPr>
                <w:rFonts w:ascii="Arial" w:hAnsi="Arial" w:cs="Arial"/>
                <w:sz w:val="20"/>
                <w:szCs w:val="20"/>
              </w:rPr>
              <w:t xml:space="preserve">ubcontractor to maintain professional indemnity insurance at a level no less than the maximum fee which could be paid under the Subcontract for a period starting with the commencement date of the Subcontract and ending </w:t>
            </w:r>
            <w:r w:rsidR="00677D03">
              <w:rPr>
                <w:rFonts w:ascii="Arial" w:hAnsi="Arial" w:cs="Arial"/>
                <w:sz w:val="20"/>
                <w:szCs w:val="20"/>
              </w:rPr>
              <w:t>six</w:t>
            </w:r>
            <w:r w:rsidRPr="00C363D7">
              <w:rPr>
                <w:rFonts w:ascii="Arial" w:hAnsi="Arial" w:cs="Arial"/>
                <w:sz w:val="20"/>
                <w:szCs w:val="20"/>
              </w:rPr>
              <w:t xml:space="preserve"> (</w:t>
            </w:r>
            <w:r w:rsidR="00677D03">
              <w:rPr>
                <w:rFonts w:ascii="Arial" w:hAnsi="Arial" w:cs="Arial"/>
                <w:sz w:val="20"/>
                <w:szCs w:val="20"/>
              </w:rPr>
              <w:t>6</w:t>
            </w:r>
            <w:r w:rsidRPr="00C363D7">
              <w:rPr>
                <w:rFonts w:ascii="Arial" w:hAnsi="Arial" w:cs="Arial"/>
                <w:sz w:val="20"/>
                <w:szCs w:val="20"/>
              </w:rPr>
              <w:t xml:space="preserve">) years after completion of the </w:t>
            </w:r>
            <w:r w:rsidRPr="00C363D7">
              <w:rPr>
                <w:rFonts w:ascii="Arial" w:hAnsi="Arial" w:cs="Arial"/>
                <w:i/>
                <w:sz w:val="20"/>
                <w:szCs w:val="20"/>
              </w:rPr>
              <w:t>service</w:t>
            </w:r>
            <w:r w:rsidRPr="00C363D7">
              <w:rPr>
                <w:rFonts w:ascii="Arial" w:hAnsi="Arial" w:cs="Arial"/>
                <w:sz w:val="20"/>
                <w:szCs w:val="20"/>
              </w:rPr>
              <w:t xml:space="preserve"> provided under the Subcontract. </w:t>
            </w:r>
          </w:p>
          <w:p w14:paraId="1892C9F9" w14:textId="0B806B92" w:rsidR="00C5277A" w:rsidRPr="001F3D84" w:rsidRDefault="00C5277A" w:rsidP="00E675DB">
            <w:pPr>
              <w:pStyle w:val="ListParagraph"/>
              <w:numPr>
                <w:ilvl w:val="0"/>
                <w:numId w:val="51"/>
              </w:numPr>
              <w:spacing w:before="120" w:after="120" w:line="240" w:lineRule="auto"/>
              <w:ind w:left="357" w:hanging="357"/>
              <w:jc w:val="both"/>
              <w:rPr>
                <w:rFonts w:ascii="Arial" w:hAnsi="Arial" w:cs="Arial"/>
                <w:sz w:val="20"/>
                <w:szCs w:val="20"/>
              </w:rPr>
            </w:pPr>
            <w:r w:rsidRPr="001F3D84">
              <w:rPr>
                <w:rFonts w:ascii="Arial" w:hAnsi="Arial" w:cs="Arial"/>
                <w:sz w:val="20"/>
              </w:rPr>
              <w:t xml:space="preserve">Warranties from the </w:t>
            </w:r>
            <w:r w:rsidR="001F7CDC" w:rsidRPr="001F7CDC">
              <w:rPr>
                <w:rFonts w:ascii="Arial" w:hAnsi="Arial" w:cs="Arial"/>
                <w:i/>
                <w:iCs/>
                <w:sz w:val="20"/>
              </w:rPr>
              <w:t>Contractor’s</w:t>
            </w:r>
            <w:r w:rsidR="001F7CDC">
              <w:rPr>
                <w:rFonts w:ascii="Arial" w:hAnsi="Arial" w:cs="Arial"/>
                <w:sz w:val="20"/>
              </w:rPr>
              <w:t xml:space="preserve"> </w:t>
            </w:r>
            <w:r w:rsidR="00027A9A">
              <w:rPr>
                <w:rFonts w:ascii="Arial" w:hAnsi="Arial" w:cs="Arial"/>
                <w:sz w:val="20"/>
              </w:rPr>
              <w:t>s</w:t>
            </w:r>
            <w:r w:rsidRPr="001F3D84">
              <w:rPr>
                <w:rFonts w:ascii="Arial" w:hAnsi="Arial" w:cs="Arial"/>
                <w:sz w:val="20"/>
              </w:rPr>
              <w:t xml:space="preserve">ubcontractor in favour of the </w:t>
            </w:r>
            <w:r w:rsidRPr="001F3D84">
              <w:rPr>
                <w:rFonts w:ascii="Arial" w:hAnsi="Arial" w:cs="Arial"/>
                <w:i/>
                <w:sz w:val="20"/>
              </w:rPr>
              <w:t>Client</w:t>
            </w:r>
            <w:r w:rsidRPr="001F3D84">
              <w:rPr>
                <w:rFonts w:ascii="Arial" w:hAnsi="Arial" w:cs="Arial"/>
                <w:sz w:val="20"/>
              </w:rPr>
              <w:t xml:space="preserve"> that </w:t>
            </w:r>
            <w:r w:rsidR="001F7CDC">
              <w:rPr>
                <w:rFonts w:ascii="Arial" w:hAnsi="Arial" w:cs="Arial"/>
                <w:sz w:val="20"/>
              </w:rPr>
              <w:t>such</w:t>
            </w:r>
            <w:r w:rsidRPr="001F3D84">
              <w:rPr>
                <w:rFonts w:ascii="Arial" w:hAnsi="Arial" w:cs="Arial"/>
                <w:sz w:val="20"/>
              </w:rPr>
              <w:t xml:space="preserve"> </w:t>
            </w:r>
            <w:r w:rsidR="00027A9A">
              <w:rPr>
                <w:rFonts w:ascii="Arial" w:hAnsi="Arial" w:cs="Arial"/>
                <w:sz w:val="20"/>
              </w:rPr>
              <w:t>s</w:t>
            </w:r>
            <w:r w:rsidRPr="001F3D84">
              <w:rPr>
                <w:rFonts w:ascii="Arial" w:hAnsi="Arial" w:cs="Arial"/>
                <w:sz w:val="20"/>
              </w:rPr>
              <w:t xml:space="preserve">ubcontractor: </w:t>
            </w:r>
          </w:p>
          <w:p w14:paraId="3473AAAA" w14:textId="5E41FFE0" w:rsidR="002D537B" w:rsidRDefault="00C5277A" w:rsidP="00E675DB">
            <w:pPr>
              <w:pStyle w:val="ListParagraph"/>
              <w:numPr>
                <w:ilvl w:val="1"/>
                <w:numId w:val="51"/>
              </w:numPr>
              <w:spacing w:before="120" w:after="120"/>
              <w:jc w:val="both"/>
              <w:rPr>
                <w:rFonts w:ascii="Arial" w:hAnsi="Arial" w:cs="Arial"/>
                <w:sz w:val="20"/>
              </w:rPr>
            </w:pPr>
            <w:r w:rsidRPr="002D537B">
              <w:rPr>
                <w:rFonts w:ascii="Arial" w:hAnsi="Arial" w:cs="Arial"/>
                <w:sz w:val="20"/>
              </w:rPr>
              <w:t xml:space="preserve">has exercised and will continue to exercise the level of reasonable skill, care and diligence which would be expected of a </w:t>
            </w:r>
            <w:r w:rsidR="00027A9A">
              <w:rPr>
                <w:rFonts w:ascii="Arial" w:hAnsi="Arial" w:cs="Arial"/>
                <w:sz w:val="20"/>
              </w:rPr>
              <w:t>s</w:t>
            </w:r>
            <w:r w:rsidRPr="002D537B">
              <w:rPr>
                <w:rFonts w:ascii="Arial" w:hAnsi="Arial" w:cs="Arial"/>
                <w:sz w:val="20"/>
              </w:rPr>
              <w:t xml:space="preserve">ubcontractor holding itself out as competent in Providing the Service in relation to schemes of similar nature, scope and size to the </w:t>
            </w:r>
            <w:r w:rsidRPr="002D537B">
              <w:rPr>
                <w:rFonts w:ascii="Arial" w:hAnsi="Arial" w:cs="Arial"/>
                <w:i/>
                <w:sz w:val="20"/>
              </w:rPr>
              <w:t>service</w:t>
            </w:r>
            <w:r w:rsidRPr="002D537B">
              <w:rPr>
                <w:rFonts w:ascii="Arial" w:hAnsi="Arial" w:cs="Arial"/>
                <w:sz w:val="20"/>
              </w:rPr>
              <w:t xml:space="preserve"> which are the subject matter of the Subcontract; and</w:t>
            </w:r>
          </w:p>
          <w:p w14:paraId="0A895DF4" w14:textId="5929A671" w:rsidR="00C5277A" w:rsidRPr="002D537B" w:rsidRDefault="00C5277A" w:rsidP="00E675DB">
            <w:pPr>
              <w:pStyle w:val="ListParagraph"/>
              <w:numPr>
                <w:ilvl w:val="1"/>
                <w:numId w:val="51"/>
              </w:numPr>
              <w:spacing w:before="120" w:after="120"/>
              <w:jc w:val="both"/>
              <w:rPr>
                <w:rFonts w:ascii="Arial" w:hAnsi="Arial" w:cs="Arial"/>
                <w:sz w:val="20"/>
              </w:rPr>
            </w:pPr>
            <w:r w:rsidRPr="002D537B">
              <w:rPr>
                <w:rFonts w:ascii="Arial" w:hAnsi="Arial" w:cs="Arial"/>
                <w:sz w:val="20"/>
              </w:rPr>
              <w:t xml:space="preserve">has complied and will continue to comply in all material respects with the terms of the Subcontract, provided that </w:t>
            </w:r>
            <w:r w:rsidR="001F7CDC">
              <w:rPr>
                <w:rFonts w:ascii="Arial" w:hAnsi="Arial" w:cs="Arial"/>
                <w:sz w:val="20"/>
              </w:rPr>
              <w:t>such s</w:t>
            </w:r>
            <w:r w:rsidRPr="002D537B">
              <w:rPr>
                <w:rFonts w:ascii="Arial" w:hAnsi="Arial" w:cs="Arial"/>
                <w:sz w:val="20"/>
              </w:rPr>
              <w:t xml:space="preserve">ubcontractor shall owe no greater duty or liability to the </w:t>
            </w:r>
            <w:r w:rsidRPr="002D537B">
              <w:rPr>
                <w:rFonts w:ascii="Arial" w:hAnsi="Arial" w:cs="Arial"/>
                <w:i/>
                <w:sz w:val="20"/>
              </w:rPr>
              <w:t>Client</w:t>
            </w:r>
            <w:r w:rsidRPr="002D537B">
              <w:rPr>
                <w:rFonts w:ascii="Arial" w:hAnsi="Arial" w:cs="Arial"/>
                <w:sz w:val="20"/>
              </w:rPr>
              <w:t xml:space="preserve"> than it would have owed to the Subcontract counter-party under the terms of the Subcontract; </w:t>
            </w:r>
          </w:p>
          <w:p w14:paraId="4D4FBB25" w14:textId="728A532B" w:rsidR="00906F91" w:rsidRPr="00A31B44" w:rsidRDefault="00C5277A" w:rsidP="00027A9A">
            <w:pPr>
              <w:pStyle w:val="ListParagraph"/>
              <w:numPr>
                <w:ilvl w:val="0"/>
                <w:numId w:val="51"/>
              </w:numPr>
              <w:spacing w:before="120" w:after="120" w:line="240" w:lineRule="auto"/>
              <w:ind w:left="357" w:hanging="357"/>
              <w:jc w:val="both"/>
              <w:rPr>
                <w:rFonts w:ascii="Arial" w:hAnsi="Arial" w:cs="Arial"/>
              </w:rPr>
            </w:pPr>
            <w:r>
              <w:rPr>
                <w:rFonts w:ascii="Arial" w:hAnsi="Arial" w:cs="Arial"/>
                <w:i/>
                <w:sz w:val="20"/>
                <w:szCs w:val="20"/>
              </w:rPr>
              <w:t xml:space="preserve">Client </w:t>
            </w:r>
            <w:r w:rsidRPr="00C363D7">
              <w:rPr>
                <w:rFonts w:ascii="Arial" w:hAnsi="Arial" w:cs="Arial"/>
                <w:sz w:val="20"/>
                <w:szCs w:val="20"/>
              </w:rPr>
              <w:t xml:space="preserve">step in </w:t>
            </w:r>
            <w:r w:rsidRPr="00027A9A">
              <w:rPr>
                <w:rFonts w:ascii="Arial" w:hAnsi="Arial" w:cs="Arial"/>
                <w:sz w:val="20"/>
              </w:rPr>
              <w:t>rights</w:t>
            </w:r>
            <w:r w:rsidRPr="00C363D7">
              <w:rPr>
                <w:rFonts w:ascii="Arial" w:hAnsi="Arial" w:cs="Arial"/>
                <w:sz w:val="20"/>
                <w:szCs w:val="20"/>
              </w:rPr>
              <w:t xml:space="preserve">, such that </w:t>
            </w:r>
            <w:r w:rsidR="001F7CDC">
              <w:rPr>
                <w:rFonts w:ascii="Arial" w:hAnsi="Arial" w:cs="Arial"/>
                <w:sz w:val="20"/>
                <w:szCs w:val="20"/>
              </w:rPr>
              <w:t>such s</w:t>
            </w:r>
            <w:r w:rsidRPr="00C363D7">
              <w:rPr>
                <w:rFonts w:ascii="Arial" w:hAnsi="Arial" w:cs="Arial"/>
                <w:sz w:val="20"/>
                <w:szCs w:val="20"/>
              </w:rPr>
              <w:t xml:space="preserve">ubcontractor shall not be permitted to terminate the Subcontract as a result of a breach of contract by the Subcontract counter-party without first giving the </w:t>
            </w:r>
            <w:r>
              <w:rPr>
                <w:rFonts w:ascii="Arial" w:hAnsi="Arial" w:cs="Arial"/>
                <w:i/>
                <w:sz w:val="20"/>
                <w:szCs w:val="20"/>
              </w:rPr>
              <w:t>Client</w:t>
            </w:r>
            <w:r w:rsidRPr="00C363D7">
              <w:rPr>
                <w:rFonts w:ascii="Arial" w:hAnsi="Arial" w:cs="Arial"/>
                <w:sz w:val="20"/>
                <w:szCs w:val="20"/>
              </w:rPr>
              <w:t xml:space="preserve"> the option to step in and adopt the counter-party’s rights and undertake to perform the counter-party’s obligations under the Subcontract.</w:t>
            </w:r>
          </w:p>
        </w:tc>
      </w:tr>
      <w:tr w:rsidR="00906F91" w:rsidRPr="00C363D7" w14:paraId="6B779DB9"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F78F655" w14:textId="77777777" w:rsidR="00906F91" w:rsidRPr="00C363D7" w:rsidRDefault="00906F91" w:rsidP="009E4B5C">
            <w:pPr>
              <w:pStyle w:val="CommentText"/>
              <w:spacing w:before="120" w:after="120" w:line="240" w:lineRule="auto"/>
            </w:pPr>
            <w:r w:rsidRPr="00C363D7">
              <w:t>Z15</w:t>
            </w:r>
          </w:p>
        </w:tc>
        <w:tc>
          <w:tcPr>
            <w:tcW w:w="9164" w:type="dxa"/>
            <w:tcBorders>
              <w:top w:val="nil"/>
              <w:left w:val="nil"/>
              <w:bottom w:val="nil"/>
              <w:right w:val="nil"/>
            </w:tcBorders>
            <w:shd w:val="clear" w:color="auto" w:fill="auto"/>
          </w:tcPr>
          <w:p w14:paraId="1E8EE86F" w14:textId="77777777" w:rsidR="00906F91" w:rsidRPr="008067E4" w:rsidRDefault="00906F91" w:rsidP="009E4B5C">
            <w:pPr>
              <w:pStyle w:val="ListParagraph"/>
              <w:numPr>
                <w:ilvl w:val="0"/>
                <w:numId w:val="0"/>
              </w:numPr>
              <w:spacing w:before="120" w:after="120" w:line="240" w:lineRule="auto"/>
              <w:jc w:val="both"/>
              <w:rPr>
                <w:rFonts w:ascii="Arial" w:hAnsi="Arial" w:cs="Arial"/>
                <w:b/>
                <w:sz w:val="20"/>
                <w:szCs w:val="20"/>
                <w:lang w:eastAsia="en-GB"/>
              </w:rPr>
            </w:pPr>
            <w:r w:rsidRPr="008067E4">
              <w:rPr>
                <w:rFonts w:ascii="Arial" w:hAnsi="Arial" w:cs="Arial"/>
                <w:b/>
                <w:sz w:val="20"/>
                <w:szCs w:val="20"/>
                <w:lang w:eastAsia="en-GB"/>
              </w:rPr>
              <w:t>Health and safety / CDM</w:t>
            </w:r>
          </w:p>
        </w:tc>
      </w:tr>
      <w:tr w:rsidR="00906F91" w:rsidRPr="00C363D7" w14:paraId="3C37A516"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6EAB346" w14:textId="77777777" w:rsidR="00906F91" w:rsidRPr="00C363D7" w:rsidRDefault="00906F91" w:rsidP="009E4B5C">
            <w:pPr>
              <w:pStyle w:val="CommentText"/>
              <w:spacing w:before="120" w:after="120" w:line="240" w:lineRule="auto"/>
            </w:pPr>
            <w:r w:rsidRPr="00C363D7">
              <w:t>Z15.1</w:t>
            </w:r>
          </w:p>
        </w:tc>
        <w:tc>
          <w:tcPr>
            <w:tcW w:w="9164" w:type="dxa"/>
            <w:tcBorders>
              <w:top w:val="nil"/>
              <w:left w:val="nil"/>
              <w:bottom w:val="nil"/>
              <w:right w:val="nil"/>
            </w:tcBorders>
            <w:shd w:val="clear" w:color="auto" w:fill="auto"/>
          </w:tcPr>
          <w:p w14:paraId="3D3F3095" w14:textId="47970A76" w:rsidR="00906F91" w:rsidRPr="00A31B44" w:rsidRDefault="00906F91" w:rsidP="00A31B44">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w:t>
            </w:r>
            <w:r w:rsidR="0007310B" w:rsidRPr="008067E4">
              <w:rPr>
                <w:rFonts w:ascii="Arial" w:hAnsi="Arial" w:cs="Arial"/>
                <w:sz w:val="20"/>
                <w:szCs w:val="20"/>
              </w:rPr>
              <w:t xml:space="preserve">shall (and shall ensure that all </w:t>
            </w:r>
            <w:r w:rsidR="00027A9A">
              <w:rPr>
                <w:rFonts w:ascii="Arial" w:hAnsi="Arial" w:cs="Arial"/>
                <w:sz w:val="20"/>
                <w:szCs w:val="20"/>
              </w:rPr>
              <w:t>s</w:t>
            </w:r>
            <w:r w:rsidR="0007310B" w:rsidRPr="008067E4">
              <w:rPr>
                <w:rFonts w:ascii="Arial" w:hAnsi="Arial" w:cs="Arial"/>
                <w:sz w:val="20"/>
                <w:szCs w:val="20"/>
              </w:rPr>
              <w:t>ubcontractors shall) comply with any statutory duties to which it may be subject under</w:t>
            </w:r>
            <w:r w:rsidR="0007310B" w:rsidRPr="008067E4">
              <w:rPr>
                <w:rFonts w:ascii="Arial" w:hAnsi="Arial" w:cs="Arial"/>
                <w:sz w:val="20"/>
                <w:szCs w:val="20"/>
                <w:lang w:eastAsia="en-GB"/>
              </w:rPr>
              <w:t xml:space="preserve"> the CDM Regulations</w:t>
            </w:r>
            <w:r w:rsidR="0007310B" w:rsidRPr="008067E4" w:rsidDel="0007310B">
              <w:rPr>
                <w:rFonts w:ascii="Arial" w:hAnsi="Arial" w:cs="Arial"/>
                <w:sz w:val="20"/>
                <w:szCs w:val="20"/>
              </w:rPr>
              <w:t xml:space="preserve"> </w:t>
            </w:r>
            <w:r w:rsidR="0007310B" w:rsidRPr="008067E4">
              <w:rPr>
                <w:rFonts w:ascii="Arial" w:hAnsi="Arial" w:cs="Arial"/>
                <w:sz w:val="20"/>
                <w:szCs w:val="20"/>
              </w:rPr>
              <w:t xml:space="preserve">and </w:t>
            </w:r>
            <w:r w:rsidR="0007310B" w:rsidRPr="008067E4">
              <w:rPr>
                <w:rFonts w:ascii="Arial" w:hAnsi="Arial" w:cs="Arial"/>
                <w:sz w:val="20"/>
                <w:szCs w:val="20"/>
                <w:lang w:eastAsia="en-GB"/>
              </w:rPr>
              <w:t xml:space="preserve">any code of practice for the time being approved by the Health and Safety Executive pursuant to the Health and Safety at Work etc. Act 1974 in connection with the CDM Regulations and fully co-operate with the </w:t>
            </w:r>
            <w:r w:rsidR="00CB2388">
              <w:rPr>
                <w:rFonts w:ascii="Arial" w:hAnsi="Arial" w:cs="Arial"/>
                <w:sz w:val="20"/>
                <w:szCs w:val="20"/>
                <w:lang w:eastAsia="en-GB"/>
              </w:rPr>
              <w:t>p</w:t>
            </w:r>
            <w:r w:rsidR="0007310B" w:rsidRPr="008067E4">
              <w:rPr>
                <w:rFonts w:ascii="Arial" w:hAnsi="Arial" w:cs="Arial"/>
                <w:sz w:val="20"/>
                <w:szCs w:val="20"/>
                <w:lang w:eastAsia="en-GB"/>
              </w:rPr>
              <w:t xml:space="preserve">rincipal </w:t>
            </w:r>
            <w:r w:rsidR="00CB2388">
              <w:rPr>
                <w:rFonts w:ascii="Arial" w:hAnsi="Arial" w:cs="Arial"/>
                <w:sz w:val="20"/>
                <w:szCs w:val="20"/>
                <w:lang w:eastAsia="en-GB"/>
              </w:rPr>
              <w:t>d</w:t>
            </w:r>
            <w:r w:rsidR="0007310B" w:rsidRPr="008067E4">
              <w:rPr>
                <w:rFonts w:ascii="Arial" w:hAnsi="Arial" w:cs="Arial"/>
                <w:sz w:val="20"/>
                <w:szCs w:val="20"/>
                <w:lang w:eastAsia="en-GB"/>
              </w:rPr>
              <w:t xml:space="preserve">esigner and </w:t>
            </w:r>
            <w:r w:rsidR="00CB2388">
              <w:rPr>
                <w:rFonts w:ascii="Arial" w:hAnsi="Arial" w:cs="Arial"/>
                <w:sz w:val="20"/>
                <w:szCs w:val="20"/>
                <w:lang w:eastAsia="en-GB"/>
              </w:rPr>
              <w:t>p</w:t>
            </w:r>
            <w:r w:rsidR="0007310B" w:rsidRPr="008067E4">
              <w:rPr>
                <w:rFonts w:ascii="Arial" w:hAnsi="Arial" w:cs="Arial"/>
                <w:sz w:val="20"/>
                <w:szCs w:val="20"/>
                <w:lang w:eastAsia="en-GB"/>
              </w:rPr>
              <w:t xml:space="preserve">rincipal </w:t>
            </w:r>
            <w:r w:rsidR="00CB2388">
              <w:rPr>
                <w:rFonts w:ascii="Arial" w:hAnsi="Arial" w:cs="Arial"/>
                <w:sz w:val="20"/>
                <w:szCs w:val="20"/>
                <w:lang w:eastAsia="en-GB"/>
              </w:rPr>
              <w:t>c</w:t>
            </w:r>
            <w:r w:rsidR="0007310B" w:rsidRPr="008067E4">
              <w:rPr>
                <w:rFonts w:ascii="Arial" w:hAnsi="Arial" w:cs="Arial"/>
                <w:sz w:val="20"/>
                <w:szCs w:val="20"/>
                <w:lang w:eastAsia="en-GB"/>
              </w:rPr>
              <w:t xml:space="preserve">ontractor and other relevant duty holders under the CDM Regulations. </w:t>
            </w:r>
          </w:p>
        </w:tc>
      </w:tr>
      <w:tr w:rsidR="0007310B" w:rsidRPr="00C363D7" w14:paraId="1EE7AF09"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521730C4" w14:textId="01B52D4F" w:rsidR="0007310B" w:rsidRPr="00C363D7" w:rsidRDefault="0007310B" w:rsidP="009E4B5C">
            <w:pPr>
              <w:pStyle w:val="CommentText"/>
              <w:spacing w:before="120" w:after="120" w:line="240" w:lineRule="auto"/>
            </w:pPr>
            <w:r>
              <w:t>Z15.2</w:t>
            </w:r>
          </w:p>
        </w:tc>
        <w:tc>
          <w:tcPr>
            <w:tcW w:w="9164" w:type="dxa"/>
            <w:tcBorders>
              <w:top w:val="nil"/>
              <w:left w:val="nil"/>
              <w:bottom w:val="nil"/>
              <w:right w:val="nil"/>
            </w:tcBorders>
            <w:shd w:val="clear" w:color="auto" w:fill="auto"/>
          </w:tcPr>
          <w:p w14:paraId="5EB69E67" w14:textId="5C18A26B" w:rsidR="0007310B" w:rsidRPr="008067E4" w:rsidRDefault="0007310B" w:rsidP="009E4B5C">
            <w:pPr>
              <w:pStyle w:val="ListParagraph"/>
              <w:numPr>
                <w:ilvl w:val="0"/>
                <w:numId w:val="0"/>
              </w:numPr>
              <w:spacing w:before="120" w:after="120" w:line="240" w:lineRule="auto"/>
              <w:jc w:val="both"/>
              <w:rPr>
                <w:rFonts w:ascii="Arial" w:hAnsi="Arial" w:cs="Arial"/>
                <w:sz w:val="20"/>
                <w:szCs w:val="20"/>
              </w:rPr>
            </w:pPr>
            <w:r w:rsidRPr="00A31B44">
              <w:rPr>
                <w:rFonts w:ascii="Arial" w:hAnsi="Arial" w:cs="Arial"/>
                <w:sz w:val="20"/>
                <w:szCs w:val="20"/>
              </w:rPr>
              <w:t xml:space="preserve">The </w:t>
            </w:r>
            <w:r w:rsidRPr="00A31B44">
              <w:rPr>
                <w:rFonts w:ascii="Arial" w:hAnsi="Arial" w:cs="Arial"/>
                <w:i/>
                <w:sz w:val="20"/>
                <w:szCs w:val="20"/>
              </w:rPr>
              <w:t>Contractor</w:t>
            </w:r>
            <w:r w:rsidRPr="00A31B44">
              <w:rPr>
                <w:rFonts w:ascii="Arial" w:hAnsi="Arial" w:cs="Arial"/>
                <w:sz w:val="20"/>
                <w:szCs w:val="20"/>
              </w:rPr>
              <w:t xml:space="preserve"> warrants and undertakes that it has the skills, knowledge, experience and organisational capability necessary to comply with the separate duties of designer, and principal designer and/or principal contractor if it is appointed to fulfil the role of principal designer and/or principal contractor under the CDM Regulations (as confirmed by a </w:t>
            </w:r>
            <w:r w:rsidRPr="008067E4">
              <w:rPr>
                <w:rFonts w:ascii="Arial" w:hAnsi="Arial" w:cs="Arial"/>
                <w:sz w:val="20"/>
                <w:szCs w:val="20"/>
              </w:rPr>
              <w:t>Task</w:t>
            </w:r>
            <w:r w:rsidRPr="00A31B44">
              <w:rPr>
                <w:rFonts w:ascii="Arial" w:hAnsi="Arial" w:cs="Arial"/>
                <w:sz w:val="20"/>
                <w:szCs w:val="20"/>
              </w:rPr>
              <w:t xml:space="preserve"> Order) and that it has allocated and will continue to allocate during the carrying out of the </w:t>
            </w:r>
            <w:r w:rsidRPr="008067E4">
              <w:rPr>
                <w:rFonts w:ascii="Arial" w:hAnsi="Arial" w:cs="Arial"/>
                <w:i/>
                <w:sz w:val="20"/>
                <w:szCs w:val="20"/>
              </w:rPr>
              <w:t>service</w:t>
            </w:r>
            <w:r w:rsidRPr="00A31B44">
              <w:rPr>
                <w:rFonts w:ascii="Arial" w:hAnsi="Arial" w:cs="Arial"/>
                <w:sz w:val="20"/>
                <w:szCs w:val="20"/>
              </w:rPr>
              <w:t xml:space="preserve"> adequate, suitably qualified and experienced resources to comply with the duties and obligations imposed on it by the CDM Regulations, and provide all such information to the </w:t>
            </w:r>
            <w:r w:rsidRPr="00A31B44">
              <w:rPr>
                <w:rFonts w:ascii="Arial" w:hAnsi="Arial" w:cs="Arial"/>
                <w:i/>
                <w:sz w:val="20"/>
                <w:szCs w:val="20"/>
              </w:rPr>
              <w:t xml:space="preserve">Client </w:t>
            </w:r>
            <w:r w:rsidRPr="00A31B44">
              <w:rPr>
                <w:rFonts w:ascii="Arial" w:hAnsi="Arial" w:cs="Arial"/>
                <w:sz w:val="20"/>
                <w:szCs w:val="20"/>
              </w:rPr>
              <w:t xml:space="preserve">as the CDM Regulations require. The </w:t>
            </w:r>
            <w:r w:rsidRPr="00A31B44">
              <w:rPr>
                <w:rFonts w:ascii="Arial" w:hAnsi="Arial" w:cs="Arial"/>
                <w:i/>
                <w:sz w:val="20"/>
                <w:szCs w:val="20"/>
              </w:rPr>
              <w:lastRenderedPageBreak/>
              <w:t>Contractor</w:t>
            </w:r>
            <w:r w:rsidRPr="00A31B44">
              <w:rPr>
                <w:rFonts w:ascii="Arial" w:hAnsi="Arial" w:cs="Arial"/>
                <w:sz w:val="20"/>
                <w:szCs w:val="20"/>
              </w:rPr>
              <w:t xml:space="preserve"> shall advise the </w:t>
            </w:r>
            <w:r w:rsidRPr="00A31B44">
              <w:rPr>
                <w:rFonts w:ascii="Arial" w:hAnsi="Arial" w:cs="Arial"/>
                <w:i/>
                <w:sz w:val="20"/>
                <w:szCs w:val="20"/>
              </w:rPr>
              <w:t>Client</w:t>
            </w:r>
            <w:r w:rsidRPr="00A31B44">
              <w:rPr>
                <w:rFonts w:ascii="Arial" w:hAnsi="Arial" w:cs="Arial"/>
                <w:sz w:val="20"/>
                <w:szCs w:val="20"/>
              </w:rPr>
              <w:t xml:space="preserve"> should the </w:t>
            </w:r>
            <w:r w:rsidRPr="00A31B44">
              <w:rPr>
                <w:rFonts w:ascii="Arial" w:hAnsi="Arial" w:cs="Arial"/>
                <w:i/>
                <w:sz w:val="20"/>
                <w:szCs w:val="20"/>
              </w:rPr>
              <w:t>Contractor</w:t>
            </w:r>
            <w:r w:rsidRPr="00A31B44">
              <w:rPr>
                <w:rFonts w:ascii="Arial" w:hAnsi="Arial" w:cs="Arial"/>
                <w:sz w:val="20"/>
                <w:szCs w:val="20"/>
              </w:rPr>
              <w:t xml:space="preserve"> become aware at any stage that it no longer has the requisite competence or resources to comply with the requirements of the CDM Regulations.</w:t>
            </w:r>
          </w:p>
        </w:tc>
      </w:tr>
      <w:tr w:rsidR="00906F91" w:rsidRPr="00C363D7" w14:paraId="0366D4B6"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DC5187B" w14:textId="170A3722" w:rsidR="00906F91" w:rsidRPr="00A31B44" w:rsidRDefault="00906F91" w:rsidP="009E4B5C">
            <w:pPr>
              <w:pStyle w:val="CommentText"/>
              <w:spacing w:before="120" w:after="120" w:line="240" w:lineRule="auto"/>
            </w:pPr>
            <w:r w:rsidRPr="00A31B44">
              <w:lastRenderedPageBreak/>
              <w:t>Z15.</w:t>
            </w:r>
            <w:r w:rsidR="0007310B" w:rsidRPr="00A31B44">
              <w:t>3</w:t>
            </w:r>
          </w:p>
        </w:tc>
        <w:tc>
          <w:tcPr>
            <w:tcW w:w="9164" w:type="dxa"/>
            <w:tcBorders>
              <w:top w:val="nil"/>
              <w:left w:val="nil"/>
              <w:bottom w:val="nil"/>
              <w:right w:val="nil"/>
            </w:tcBorders>
            <w:shd w:val="clear" w:color="auto" w:fill="auto"/>
          </w:tcPr>
          <w:p w14:paraId="4D48F835" w14:textId="2CDA01BF" w:rsidR="00906F91" w:rsidRPr="008067E4" w:rsidRDefault="00906F91" w:rsidP="009E4B5C">
            <w:pPr>
              <w:pStyle w:val="ListParagraph"/>
              <w:numPr>
                <w:ilvl w:val="0"/>
                <w:numId w:val="0"/>
              </w:numPr>
              <w:spacing w:before="120" w:after="120" w:line="240" w:lineRule="auto"/>
              <w:jc w:val="both"/>
              <w:rPr>
                <w:rFonts w:ascii="Arial" w:hAnsi="Arial" w:cs="Arial"/>
                <w:sz w:val="20"/>
                <w:szCs w:val="20"/>
              </w:rPr>
            </w:pPr>
            <w:r w:rsidRPr="008067E4">
              <w:rPr>
                <w:rFonts w:ascii="Arial" w:hAnsi="Arial" w:cs="Arial"/>
                <w:sz w:val="20"/>
                <w:szCs w:val="20"/>
              </w:rPr>
              <w:t xml:space="preserve">The </w:t>
            </w:r>
            <w:r w:rsidR="00A72B78" w:rsidRPr="008067E4">
              <w:rPr>
                <w:rFonts w:ascii="Arial" w:hAnsi="Arial" w:cs="Arial"/>
                <w:i/>
                <w:sz w:val="20"/>
                <w:szCs w:val="20"/>
              </w:rPr>
              <w:t>Client</w:t>
            </w:r>
            <w:r w:rsidRPr="008067E4">
              <w:rPr>
                <w:rFonts w:ascii="Arial" w:hAnsi="Arial" w:cs="Arial"/>
                <w:sz w:val="20"/>
                <w:szCs w:val="20"/>
              </w:rPr>
              <w:t xml:space="preserve"> is the client for the purposes of the CDM Regulations.</w:t>
            </w:r>
          </w:p>
        </w:tc>
      </w:tr>
      <w:tr w:rsidR="00906F91" w:rsidRPr="00C363D7" w14:paraId="1C264424"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AFAFA39" w14:textId="77777777" w:rsidR="00906F91" w:rsidRPr="00A31B44" w:rsidRDefault="00906F91" w:rsidP="009E4B5C">
            <w:pPr>
              <w:pStyle w:val="CommentText"/>
              <w:spacing w:before="120" w:after="120" w:line="240" w:lineRule="auto"/>
            </w:pPr>
            <w:r w:rsidRPr="00A31B44">
              <w:t>Z16</w:t>
            </w:r>
          </w:p>
        </w:tc>
        <w:tc>
          <w:tcPr>
            <w:tcW w:w="9164" w:type="dxa"/>
            <w:tcBorders>
              <w:top w:val="nil"/>
              <w:left w:val="nil"/>
              <w:bottom w:val="nil"/>
              <w:right w:val="nil"/>
            </w:tcBorders>
            <w:shd w:val="clear" w:color="auto" w:fill="auto"/>
          </w:tcPr>
          <w:p w14:paraId="295E27B6" w14:textId="77777777" w:rsidR="00906F91" w:rsidRPr="008067E4" w:rsidRDefault="00906F91" w:rsidP="009E4B5C">
            <w:pPr>
              <w:pStyle w:val="ListParagraph"/>
              <w:numPr>
                <w:ilvl w:val="0"/>
                <w:numId w:val="0"/>
              </w:numPr>
              <w:spacing w:before="120" w:after="120" w:line="240" w:lineRule="auto"/>
              <w:jc w:val="both"/>
              <w:rPr>
                <w:rFonts w:ascii="Arial" w:hAnsi="Arial" w:cs="Arial"/>
                <w:b/>
                <w:sz w:val="20"/>
                <w:szCs w:val="20"/>
              </w:rPr>
            </w:pPr>
            <w:r w:rsidRPr="008067E4">
              <w:rPr>
                <w:rFonts w:ascii="Arial" w:hAnsi="Arial" w:cs="Arial"/>
                <w:b/>
                <w:sz w:val="20"/>
                <w:szCs w:val="20"/>
              </w:rPr>
              <w:t>Reporting and record management</w:t>
            </w:r>
          </w:p>
        </w:tc>
      </w:tr>
      <w:tr w:rsidR="0007310B" w:rsidRPr="00C363D7" w14:paraId="66161BE5"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0CD5863E" w14:textId="5ED4AEE8" w:rsidR="0007310B" w:rsidRPr="00A31B44" w:rsidRDefault="0007310B" w:rsidP="009E4B5C">
            <w:pPr>
              <w:pStyle w:val="CommentText"/>
              <w:spacing w:before="120" w:after="120" w:line="240" w:lineRule="auto"/>
            </w:pPr>
            <w:r w:rsidRPr="00A31B44">
              <w:t xml:space="preserve">Z16.1 </w:t>
            </w:r>
          </w:p>
        </w:tc>
        <w:tc>
          <w:tcPr>
            <w:tcW w:w="9164" w:type="dxa"/>
            <w:tcBorders>
              <w:top w:val="nil"/>
              <w:left w:val="nil"/>
              <w:bottom w:val="nil"/>
              <w:right w:val="nil"/>
            </w:tcBorders>
            <w:shd w:val="clear" w:color="auto" w:fill="auto"/>
          </w:tcPr>
          <w:p w14:paraId="768BA3C1" w14:textId="4D9CD1EB" w:rsidR="0007310B" w:rsidRPr="008067E4" w:rsidRDefault="00CF4410" w:rsidP="009E4B5C">
            <w:pPr>
              <w:pStyle w:val="ListParagraph"/>
              <w:numPr>
                <w:ilvl w:val="0"/>
                <w:numId w:val="0"/>
              </w:numPr>
              <w:spacing w:before="120" w:after="120" w:line="240" w:lineRule="auto"/>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 xml:space="preserve">Contractor </w:t>
            </w:r>
            <w:r w:rsidRPr="00A31B44">
              <w:rPr>
                <w:rFonts w:ascii="Arial" w:hAnsi="Arial" w:cs="Arial"/>
                <w:iCs/>
                <w:sz w:val="20"/>
                <w:szCs w:val="20"/>
              </w:rPr>
              <w:t>shall keep contemporaneous records in relation to the carrying out and completion of</w:t>
            </w:r>
            <w:r w:rsidRPr="008067E4">
              <w:rPr>
                <w:rFonts w:ascii="Arial" w:hAnsi="Arial" w:cs="Arial"/>
                <w:i/>
                <w:sz w:val="20"/>
                <w:szCs w:val="20"/>
              </w:rPr>
              <w:t xml:space="preserve"> </w:t>
            </w:r>
            <w:r w:rsidRPr="00A31B44">
              <w:rPr>
                <w:rFonts w:ascii="Arial" w:hAnsi="Arial" w:cs="Arial"/>
                <w:iCs/>
                <w:sz w:val="20"/>
                <w:szCs w:val="20"/>
              </w:rPr>
              <w:t xml:space="preserve">the </w:t>
            </w:r>
            <w:r w:rsidRPr="008067E4">
              <w:rPr>
                <w:rFonts w:ascii="Arial" w:hAnsi="Arial" w:cs="Arial"/>
                <w:i/>
                <w:sz w:val="20"/>
                <w:szCs w:val="20"/>
              </w:rPr>
              <w:t xml:space="preserve">service </w:t>
            </w:r>
            <w:r w:rsidRPr="00A31B44">
              <w:rPr>
                <w:rFonts w:ascii="Arial" w:hAnsi="Arial" w:cs="Arial"/>
                <w:iCs/>
                <w:sz w:val="20"/>
                <w:szCs w:val="20"/>
              </w:rPr>
              <w:t>at all times.</w:t>
            </w:r>
            <w:r w:rsidRPr="008067E4">
              <w:rPr>
                <w:rFonts w:ascii="Arial" w:hAnsi="Arial" w:cs="Arial"/>
                <w:i/>
                <w:sz w:val="20"/>
                <w:szCs w:val="20"/>
              </w:rPr>
              <w:t xml:space="preserve"> </w:t>
            </w:r>
          </w:p>
        </w:tc>
      </w:tr>
      <w:tr w:rsidR="00906F91" w:rsidRPr="00C363D7" w14:paraId="654A97EF"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0310D673" w14:textId="77777777" w:rsidR="00906F91" w:rsidRPr="00A31B44" w:rsidRDefault="00906F91" w:rsidP="009E4B5C">
            <w:pPr>
              <w:pStyle w:val="CommentText"/>
              <w:spacing w:before="120" w:after="120" w:line="240" w:lineRule="auto"/>
            </w:pPr>
            <w:r w:rsidRPr="00A31B44">
              <w:t>Z16.1</w:t>
            </w:r>
          </w:p>
        </w:tc>
        <w:tc>
          <w:tcPr>
            <w:tcW w:w="9164" w:type="dxa"/>
            <w:tcBorders>
              <w:top w:val="nil"/>
              <w:left w:val="nil"/>
              <w:bottom w:val="nil"/>
              <w:right w:val="nil"/>
            </w:tcBorders>
            <w:shd w:val="clear" w:color="auto" w:fill="auto"/>
          </w:tcPr>
          <w:p w14:paraId="37FFA430" w14:textId="2C7C7906" w:rsidR="00906F91" w:rsidRPr="008067E4" w:rsidRDefault="00906F91" w:rsidP="009E4B5C">
            <w:pPr>
              <w:pStyle w:val="ListParagraph"/>
              <w:numPr>
                <w:ilvl w:val="0"/>
                <w:numId w:val="0"/>
              </w:numPr>
              <w:spacing w:before="120" w:after="120" w:line="240" w:lineRule="auto"/>
              <w:jc w:val="both"/>
              <w:rPr>
                <w:rFonts w:ascii="Arial" w:hAnsi="Arial" w:cs="Arial"/>
                <w:b/>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complies with and procures that </w:t>
            </w:r>
            <w:r w:rsidR="001F7CDC">
              <w:rPr>
                <w:rFonts w:ascii="Arial" w:hAnsi="Arial" w:cs="Arial"/>
                <w:sz w:val="20"/>
                <w:szCs w:val="20"/>
              </w:rPr>
              <w:t>its</w:t>
            </w:r>
            <w:r w:rsidRPr="008067E4">
              <w:rPr>
                <w:rFonts w:ascii="Arial" w:hAnsi="Arial" w:cs="Arial"/>
                <w:sz w:val="20"/>
                <w:szCs w:val="20"/>
              </w:rPr>
              <w:t xml:space="preserve"> </w:t>
            </w:r>
            <w:r w:rsidR="00027A9A">
              <w:rPr>
                <w:rFonts w:ascii="Arial" w:hAnsi="Arial" w:cs="Arial"/>
                <w:sz w:val="20"/>
                <w:szCs w:val="20"/>
              </w:rPr>
              <w:t>s</w:t>
            </w:r>
            <w:r w:rsidRPr="008067E4">
              <w:rPr>
                <w:rFonts w:ascii="Arial" w:hAnsi="Arial" w:cs="Arial"/>
                <w:sz w:val="20"/>
                <w:szCs w:val="20"/>
              </w:rPr>
              <w:t>ubcontractor</w:t>
            </w:r>
            <w:r w:rsidR="001F7CDC">
              <w:rPr>
                <w:rFonts w:ascii="Arial" w:hAnsi="Arial" w:cs="Arial"/>
                <w:sz w:val="20"/>
                <w:szCs w:val="20"/>
              </w:rPr>
              <w:t>s</w:t>
            </w:r>
            <w:r w:rsidRPr="008067E4">
              <w:rPr>
                <w:rFonts w:ascii="Arial" w:hAnsi="Arial" w:cs="Arial"/>
                <w:sz w:val="20"/>
                <w:szCs w:val="20"/>
              </w:rPr>
              <w:t xml:space="preserve"> compl</w:t>
            </w:r>
            <w:r w:rsidR="001F7CDC">
              <w:rPr>
                <w:rFonts w:ascii="Arial" w:hAnsi="Arial" w:cs="Arial"/>
                <w:sz w:val="20"/>
                <w:szCs w:val="20"/>
              </w:rPr>
              <w:t>y</w:t>
            </w:r>
            <w:r w:rsidRPr="008067E4">
              <w:rPr>
                <w:rFonts w:ascii="Arial" w:hAnsi="Arial" w:cs="Arial"/>
                <w:sz w:val="20"/>
                <w:szCs w:val="20"/>
              </w:rPr>
              <w:t xml:space="preserve"> with any record management policies issued by the Authority</w:t>
            </w:r>
            <w:r w:rsidR="00CF4410" w:rsidRPr="008067E4">
              <w:rPr>
                <w:rFonts w:ascii="Arial" w:hAnsi="Arial" w:cs="Arial"/>
                <w:sz w:val="20"/>
                <w:szCs w:val="20"/>
              </w:rPr>
              <w:t xml:space="preserve"> and/or the </w:t>
            </w:r>
            <w:r w:rsidR="00CF4410" w:rsidRPr="00A31B44">
              <w:rPr>
                <w:rFonts w:ascii="Arial" w:hAnsi="Arial" w:cs="Arial"/>
                <w:i/>
                <w:iCs/>
                <w:sz w:val="20"/>
                <w:szCs w:val="20"/>
              </w:rPr>
              <w:t>Client</w:t>
            </w:r>
            <w:r w:rsidRPr="008067E4">
              <w:rPr>
                <w:rFonts w:ascii="Arial" w:hAnsi="Arial" w:cs="Arial"/>
                <w:sz w:val="20"/>
                <w:szCs w:val="20"/>
              </w:rPr>
              <w:t xml:space="preserve"> from time to time.</w:t>
            </w:r>
          </w:p>
        </w:tc>
      </w:tr>
      <w:tr w:rsidR="00906F91" w:rsidRPr="00C363D7" w14:paraId="33D118B3"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79B39C23" w14:textId="77777777" w:rsidR="00906F91" w:rsidRPr="00A31B44" w:rsidRDefault="00906F91" w:rsidP="009E4B5C">
            <w:pPr>
              <w:pStyle w:val="CommentText"/>
              <w:spacing w:before="120" w:after="120" w:line="240" w:lineRule="auto"/>
            </w:pPr>
            <w:r w:rsidRPr="00A31B44">
              <w:t>Z16.2</w:t>
            </w:r>
          </w:p>
        </w:tc>
        <w:tc>
          <w:tcPr>
            <w:tcW w:w="9164" w:type="dxa"/>
            <w:tcBorders>
              <w:top w:val="nil"/>
              <w:left w:val="nil"/>
              <w:bottom w:val="nil"/>
              <w:right w:val="nil"/>
            </w:tcBorders>
            <w:shd w:val="clear" w:color="auto" w:fill="auto"/>
          </w:tcPr>
          <w:p w14:paraId="7A79F5A1" w14:textId="46080478" w:rsidR="00906F91" w:rsidRPr="008067E4" w:rsidRDefault="00906F91" w:rsidP="009E4B5C">
            <w:pPr>
              <w:pStyle w:val="ListParagraph"/>
              <w:numPr>
                <w:ilvl w:val="0"/>
                <w:numId w:val="0"/>
              </w:numPr>
              <w:spacing w:before="120" w:after="120" w:line="240" w:lineRule="auto"/>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reports on its performance under this contract (including that of its </w:t>
            </w:r>
            <w:r w:rsidR="00027A9A">
              <w:rPr>
                <w:rFonts w:ascii="Arial" w:hAnsi="Arial" w:cs="Arial"/>
                <w:sz w:val="20"/>
                <w:szCs w:val="20"/>
              </w:rPr>
              <w:t>s</w:t>
            </w:r>
            <w:r w:rsidRPr="008067E4">
              <w:rPr>
                <w:rFonts w:ascii="Arial" w:hAnsi="Arial" w:cs="Arial"/>
                <w:sz w:val="20"/>
                <w:szCs w:val="20"/>
              </w:rPr>
              <w:t xml:space="preserve">ubcontractors) in such format and detail and at such frequency, being no less frequent than monthly, as the </w:t>
            </w:r>
            <w:r w:rsidR="00A72B78" w:rsidRPr="008067E4">
              <w:rPr>
                <w:rFonts w:ascii="Arial" w:hAnsi="Arial" w:cs="Arial"/>
                <w:i/>
                <w:sz w:val="20"/>
                <w:szCs w:val="20"/>
              </w:rPr>
              <w:t>Client</w:t>
            </w:r>
            <w:r w:rsidRPr="008067E4">
              <w:rPr>
                <w:rFonts w:ascii="Arial" w:hAnsi="Arial" w:cs="Arial"/>
                <w:sz w:val="20"/>
                <w:szCs w:val="20"/>
              </w:rPr>
              <w:t xml:space="preserve"> may reasonably require.  Without limitation to the foregoing, the </w:t>
            </w:r>
            <w:r w:rsidRPr="008067E4">
              <w:rPr>
                <w:rFonts w:ascii="Arial" w:hAnsi="Arial" w:cs="Arial"/>
                <w:i/>
                <w:sz w:val="20"/>
                <w:szCs w:val="20"/>
              </w:rPr>
              <w:t>Contractor</w:t>
            </w:r>
            <w:r w:rsidRPr="008067E4">
              <w:rPr>
                <w:rFonts w:ascii="Arial" w:hAnsi="Arial" w:cs="Arial"/>
                <w:sz w:val="20"/>
                <w:szCs w:val="20"/>
              </w:rPr>
              <w:t xml:space="preserve"> provides and procures that its </w:t>
            </w:r>
            <w:r w:rsidR="00027A9A">
              <w:rPr>
                <w:rFonts w:ascii="Arial" w:hAnsi="Arial" w:cs="Arial"/>
                <w:sz w:val="20"/>
                <w:szCs w:val="20"/>
              </w:rPr>
              <w:t>s</w:t>
            </w:r>
            <w:r w:rsidRPr="008067E4">
              <w:rPr>
                <w:rFonts w:ascii="Arial" w:hAnsi="Arial" w:cs="Arial"/>
                <w:sz w:val="20"/>
                <w:szCs w:val="20"/>
              </w:rPr>
              <w:t xml:space="preserve">ubcontractors provide such reports and information relating to this contract and the </w:t>
            </w:r>
            <w:r w:rsidRPr="008067E4">
              <w:rPr>
                <w:rFonts w:ascii="Arial" w:hAnsi="Arial" w:cs="Arial"/>
                <w:i/>
                <w:sz w:val="20"/>
                <w:szCs w:val="20"/>
              </w:rPr>
              <w:t>service</w:t>
            </w:r>
            <w:r w:rsidRPr="008067E4">
              <w:rPr>
                <w:rFonts w:ascii="Arial" w:hAnsi="Arial" w:cs="Arial"/>
                <w:sz w:val="20"/>
                <w:szCs w:val="20"/>
              </w:rPr>
              <w:t xml:space="preserve"> as may be required by the </w:t>
            </w:r>
            <w:r w:rsidR="00A72B78" w:rsidRPr="008067E4">
              <w:rPr>
                <w:rFonts w:ascii="Arial" w:hAnsi="Arial" w:cs="Arial"/>
                <w:i/>
                <w:sz w:val="20"/>
                <w:szCs w:val="20"/>
              </w:rPr>
              <w:t>Client</w:t>
            </w:r>
            <w:r w:rsidRPr="008067E4">
              <w:rPr>
                <w:rFonts w:ascii="Arial" w:hAnsi="Arial" w:cs="Arial"/>
                <w:sz w:val="20"/>
                <w:szCs w:val="20"/>
              </w:rPr>
              <w:t xml:space="preserve"> to enable the </w:t>
            </w:r>
            <w:r w:rsidR="00A72B78" w:rsidRPr="008067E4">
              <w:rPr>
                <w:rFonts w:ascii="Arial" w:hAnsi="Arial" w:cs="Arial"/>
                <w:i/>
                <w:sz w:val="20"/>
                <w:szCs w:val="20"/>
              </w:rPr>
              <w:t>Client</w:t>
            </w:r>
            <w:r w:rsidRPr="008067E4">
              <w:rPr>
                <w:rFonts w:ascii="Arial" w:hAnsi="Arial" w:cs="Arial"/>
                <w:sz w:val="20"/>
                <w:szCs w:val="20"/>
              </w:rPr>
              <w:t xml:space="preserve"> to comply with its reporting obligations to the Authority and other Regulators.</w:t>
            </w:r>
          </w:p>
        </w:tc>
      </w:tr>
      <w:tr w:rsidR="00906F91" w:rsidRPr="00C363D7" w14:paraId="2EF8FDC4"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77AD6490" w14:textId="77777777" w:rsidR="00906F91" w:rsidRPr="00A31B44" w:rsidRDefault="00906F91" w:rsidP="009E4B5C">
            <w:pPr>
              <w:pStyle w:val="CommentText"/>
              <w:spacing w:before="120" w:after="120" w:line="240" w:lineRule="auto"/>
            </w:pPr>
            <w:r w:rsidRPr="00A31B44">
              <w:t>Z16.3</w:t>
            </w:r>
          </w:p>
        </w:tc>
        <w:tc>
          <w:tcPr>
            <w:tcW w:w="9164" w:type="dxa"/>
            <w:tcBorders>
              <w:top w:val="nil"/>
              <w:left w:val="nil"/>
              <w:bottom w:val="nil"/>
              <w:right w:val="nil"/>
            </w:tcBorders>
            <w:shd w:val="clear" w:color="auto" w:fill="auto"/>
          </w:tcPr>
          <w:p w14:paraId="51F7EAD6" w14:textId="1C34F3A3" w:rsidR="00906F91" w:rsidRPr="008067E4" w:rsidRDefault="00906F91" w:rsidP="009E4B5C">
            <w:pPr>
              <w:pStyle w:val="ListParagraph"/>
              <w:numPr>
                <w:ilvl w:val="0"/>
                <w:numId w:val="0"/>
              </w:numPr>
              <w:spacing w:before="120" w:after="120" w:line="240" w:lineRule="auto"/>
              <w:jc w:val="both"/>
              <w:rPr>
                <w:rFonts w:ascii="Arial" w:hAnsi="Arial" w:cs="Arial"/>
                <w:sz w:val="20"/>
                <w:szCs w:val="20"/>
              </w:rPr>
            </w:pPr>
            <w:r w:rsidRPr="008067E4">
              <w:rPr>
                <w:rFonts w:ascii="Arial" w:hAnsi="Arial" w:cs="Arial"/>
                <w:sz w:val="20"/>
                <w:szCs w:val="20"/>
              </w:rPr>
              <w:t xml:space="preserve">If the </w:t>
            </w:r>
            <w:r w:rsidRPr="008067E4">
              <w:rPr>
                <w:rFonts w:ascii="Arial" w:hAnsi="Arial" w:cs="Arial"/>
                <w:i/>
                <w:sz w:val="20"/>
                <w:szCs w:val="20"/>
              </w:rPr>
              <w:t>Contractor</w:t>
            </w:r>
            <w:r w:rsidRPr="008067E4">
              <w:rPr>
                <w:rFonts w:ascii="Arial" w:hAnsi="Arial" w:cs="Arial"/>
                <w:sz w:val="20"/>
                <w:szCs w:val="20"/>
              </w:rPr>
              <w:t xml:space="preserve"> considers that any report submitted under this contract contains a material error, the </w:t>
            </w:r>
            <w:r w:rsidRPr="008067E4">
              <w:rPr>
                <w:rFonts w:ascii="Arial" w:hAnsi="Arial" w:cs="Arial"/>
                <w:i/>
                <w:sz w:val="20"/>
                <w:szCs w:val="20"/>
              </w:rPr>
              <w:t>Contractor</w:t>
            </w:r>
            <w:r w:rsidRPr="008067E4">
              <w:rPr>
                <w:rFonts w:ascii="Arial" w:hAnsi="Arial" w:cs="Arial"/>
                <w:sz w:val="20"/>
                <w:szCs w:val="20"/>
              </w:rPr>
              <w:t xml:space="preserve"> notifies the </w:t>
            </w:r>
            <w:r w:rsidR="00A72B78" w:rsidRPr="008067E4">
              <w:rPr>
                <w:rFonts w:ascii="Arial" w:hAnsi="Arial" w:cs="Arial"/>
                <w:i/>
                <w:sz w:val="20"/>
                <w:szCs w:val="20"/>
              </w:rPr>
              <w:t>Client</w:t>
            </w:r>
            <w:r w:rsidRPr="008067E4">
              <w:rPr>
                <w:rFonts w:ascii="Arial" w:hAnsi="Arial" w:cs="Arial"/>
                <w:sz w:val="20"/>
                <w:szCs w:val="20"/>
              </w:rPr>
              <w:t xml:space="preserve"> of such error immediately.</w:t>
            </w:r>
          </w:p>
        </w:tc>
      </w:tr>
      <w:tr w:rsidR="00906F91" w:rsidRPr="00C363D7" w14:paraId="50D8F34F"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212C22DE" w14:textId="77777777" w:rsidR="00906F91" w:rsidRPr="00A31B44" w:rsidRDefault="00906F91" w:rsidP="009E4B5C">
            <w:pPr>
              <w:pStyle w:val="CommentText"/>
              <w:spacing w:before="120" w:after="120" w:line="240" w:lineRule="auto"/>
            </w:pPr>
            <w:r w:rsidRPr="00A31B44">
              <w:t>Z16.4</w:t>
            </w:r>
          </w:p>
        </w:tc>
        <w:tc>
          <w:tcPr>
            <w:tcW w:w="9164" w:type="dxa"/>
            <w:tcBorders>
              <w:top w:val="nil"/>
              <w:left w:val="nil"/>
              <w:bottom w:val="nil"/>
              <w:right w:val="nil"/>
            </w:tcBorders>
            <w:shd w:val="clear" w:color="auto" w:fill="auto"/>
          </w:tcPr>
          <w:p w14:paraId="3542703F" w14:textId="582829A6" w:rsidR="00906F91" w:rsidRPr="008067E4" w:rsidRDefault="00906F91" w:rsidP="009E4B5C">
            <w:pPr>
              <w:pStyle w:val="ListParagraph"/>
              <w:numPr>
                <w:ilvl w:val="0"/>
                <w:numId w:val="0"/>
              </w:numPr>
              <w:spacing w:before="120" w:after="120" w:line="240" w:lineRule="auto"/>
              <w:jc w:val="both"/>
              <w:rPr>
                <w:rFonts w:ascii="Arial" w:hAnsi="Arial" w:cs="Arial"/>
                <w:sz w:val="20"/>
                <w:szCs w:val="20"/>
              </w:rPr>
            </w:pPr>
            <w:r w:rsidRPr="008067E4">
              <w:rPr>
                <w:rFonts w:ascii="Arial" w:hAnsi="Arial" w:cs="Arial"/>
                <w:sz w:val="20"/>
                <w:szCs w:val="20"/>
              </w:rPr>
              <w:t xml:space="preserve">Ownership of all records </w:t>
            </w:r>
            <w:r w:rsidR="00CF4410" w:rsidRPr="008067E4">
              <w:rPr>
                <w:rFonts w:ascii="Arial" w:hAnsi="Arial" w:cs="Arial"/>
                <w:sz w:val="20"/>
                <w:szCs w:val="20"/>
              </w:rPr>
              <w:t xml:space="preserve">and any IPR Materials (including any life time records) </w:t>
            </w:r>
            <w:r w:rsidRPr="008067E4">
              <w:rPr>
                <w:rFonts w:ascii="Arial" w:hAnsi="Arial" w:cs="Arial"/>
                <w:sz w:val="20"/>
                <w:szCs w:val="20"/>
              </w:rPr>
              <w:t xml:space="preserve">produced by or on behalf of the </w:t>
            </w:r>
            <w:r w:rsidRPr="008067E4">
              <w:rPr>
                <w:rFonts w:ascii="Arial" w:hAnsi="Arial" w:cs="Arial"/>
                <w:i/>
                <w:sz w:val="20"/>
                <w:szCs w:val="20"/>
              </w:rPr>
              <w:t>Contractor</w:t>
            </w:r>
            <w:r w:rsidRPr="008067E4">
              <w:rPr>
                <w:rFonts w:ascii="Arial" w:hAnsi="Arial" w:cs="Arial"/>
                <w:sz w:val="20"/>
                <w:szCs w:val="20"/>
              </w:rPr>
              <w:t xml:space="preserve"> under this contract passes to the </w:t>
            </w:r>
            <w:r w:rsidR="00A72B78" w:rsidRPr="008067E4">
              <w:rPr>
                <w:rFonts w:ascii="Arial" w:hAnsi="Arial" w:cs="Arial"/>
                <w:i/>
                <w:sz w:val="20"/>
                <w:szCs w:val="20"/>
              </w:rPr>
              <w:t>Client</w:t>
            </w:r>
            <w:r w:rsidRPr="008067E4">
              <w:rPr>
                <w:rFonts w:ascii="Arial" w:hAnsi="Arial" w:cs="Arial"/>
                <w:sz w:val="20"/>
                <w:szCs w:val="20"/>
              </w:rPr>
              <w:t xml:space="preserve"> on receipt by the </w:t>
            </w:r>
            <w:r w:rsidR="00A72B78" w:rsidRPr="008067E4">
              <w:rPr>
                <w:rFonts w:ascii="Arial" w:hAnsi="Arial" w:cs="Arial"/>
                <w:i/>
                <w:sz w:val="20"/>
                <w:szCs w:val="20"/>
              </w:rPr>
              <w:t>Client</w:t>
            </w:r>
            <w:r w:rsidRPr="008067E4">
              <w:rPr>
                <w:rFonts w:ascii="Arial" w:hAnsi="Arial" w:cs="Arial"/>
                <w:sz w:val="20"/>
                <w:szCs w:val="20"/>
              </w:rPr>
              <w:t>.</w:t>
            </w:r>
          </w:p>
        </w:tc>
      </w:tr>
      <w:tr w:rsidR="00906F91" w:rsidRPr="00C363D7" w14:paraId="07166D2A"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2DFAF00C" w14:textId="77777777" w:rsidR="00906F91" w:rsidRPr="00A31B44" w:rsidRDefault="00906F91" w:rsidP="009E4B5C">
            <w:pPr>
              <w:pStyle w:val="CommentText"/>
              <w:spacing w:before="120" w:after="120" w:line="240" w:lineRule="auto"/>
            </w:pPr>
            <w:r w:rsidRPr="00A31B44">
              <w:t>Z16.5</w:t>
            </w:r>
          </w:p>
        </w:tc>
        <w:tc>
          <w:tcPr>
            <w:tcW w:w="9164" w:type="dxa"/>
            <w:tcBorders>
              <w:top w:val="nil"/>
              <w:left w:val="nil"/>
              <w:bottom w:val="nil"/>
              <w:right w:val="nil"/>
            </w:tcBorders>
            <w:shd w:val="clear" w:color="auto" w:fill="auto"/>
          </w:tcPr>
          <w:p w14:paraId="0ED7C7BE" w14:textId="21B096C8" w:rsidR="00906F91" w:rsidRPr="008067E4" w:rsidRDefault="00906F91" w:rsidP="009E4B5C">
            <w:pPr>
              <w:pStyle w:val="ListParagraph"/>
              <w:numPr>
                <w:ilvl w:val="0"/>
                <w:numId w:val="0"/>
              </w:numPr>
              <w:spacing w:before="120" w:after="120" w:line="240" w:lineRule="auto"/>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uses all reasonable endeavours to manage, and procures that </w:t>
            </w:r>
            <w:r w:rsidR="001F7CDC">
              <w:rPr>
                <w:rFonts w:ascii="Arial" w:hAnsi="Arial" w:cs="Arial"/>
                <w:sz w:val="20"/>
                <w:szCs w:val="20"/>
              </w:rPr>
              <w:t>its</w:t>
            </w:r>
            <w:r w:rsidRPr="008067E4">
              <w:rPr>
                <w:rFonts w:ascii="Arial" w:hAnsi="Arial" w:cs="Arial"/>
                <w:sz w:val="20"/>
                <w:szCs w:val="20"/>
              </w:rPr>
              <w:t xml:space="preserve"> </w:t>
            </w:r>
            <w:r w:rsidR="00027A9A">
              <w:rPr>
                <w:rFonts w:ascii="Arial" w:hAnsi="Arial" w:cs="Arial"/>
                <w:sz w:val="20"/>
                <w:szCs w:val="20"/>
              </w:rPr>
              <w:t>s</w:t>
            </w:r>
            <w:r w:rsidRPr="008067E4">
              <w:rPr>
                <w:rFonts w:ascii="Arial" w:hAnsi="Arial" w:cs="Arial"/>
                <w:sz w:val="20"/>
                <w:szCs w:val="20"/>
              </w:rPr>
              <w:t>ubcontractor</w:t>
            </w:r>
            <w:r w:rsidR="001F7CDC">
              <w:rPr>
                <w:rFonts w:ascii="Arial" w:hAnsi="Arial" w:cs="Arial"/>
                <w:sz w:val="20"/>
                <w:szCs w:val="20"/>
              </w:rPr>
              <w:t>s</w:t>
            </w:r>
            <w:r w:rsidRPr="008067E4">
              <w:rPr>
                <w:rFonts w:ascii="Arial" w:hAnsi="Arial" w:cs="Arial"/>
                <w:sz w:val="20"/>
                <w:szCs w:val="20"/>
              </w:rPr>
              <w:t xml:space="preserve"> use all reasonable endeavours, to manage all records under or in connection with this contract in accordance with, and so as to enable the </w:t>
            </w:r>
            <w:r w:rsidR="00A72B78" w:rsidRPr="008067E4">
              <w:rPr>
                <w:rFonts w:ascii="Arial" w:hAnsi="Arial" w:cs="Arial"/>
                <w:i/>
                <w:sz w:val="20"/>
                <w:szCs w:val="20"/>
              </w:rPr>
              <w:t>Client</w:t>
            </w:r>
            <w:r w:rsidRPr="008067E4">
              <w:rPr>
                <w:rFonts w:ascii="Arial" w:hAnsi="Arial" w:cs="Arial"/>
                <w:sz w:val="20"/>
                <w:szCs w:val="20"/>
              </w:rPr>
              <w:t xml:space="preserve"> to comply with, BS ISO 15489-1:201</w:t>
            </w:r>
            <w:r w:rsidR="00CF4410" w:rsidRPr="008067E4">
              <w:rPr>
                <w:rFonts w:ascii="Arial" w:hAnsi="Arial" w:cs="Arial"/>
                <w:sz w:val="20"/>
                <w:szCs w:val="20"/>
              </w:rPr>
              <w:t>6</w:t>
            </w:r>
            <w:r w:rsidRPr="008067E4">
              <w:rPr>
                <w:rFonts w:ascii="Arial" w:hAnsi="Arial" w:cs="Arial"/>
                <w:sz w:val="20"/>
                <w:szCs w:val="20"/>
              </w:rPr>
              <w:t xml:space="preserve"> or any replacement or modification of that standard.</w:t>
            </w:r>
          </w:p>
        </w:tc>
      </w:tr>
      <w:tr w:rsidR="00906F91" w:rsidRPr="00C363D7" w14:paraId="110C5C48"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02668D06" w14:textId="77777777" w:rsidR="00906F91" w:rsidRPr="00460BBB" w:rsidRDefault="00906F91" w:rsidP="009E4B5C">
            <w:pPr>
              <w:pStyle w:val="CommentText"/>
              <w:spacing w:before="120" w:after="120" w:line="240" w:lineRule="auto"/>
              <w:rPr>
                <w:highlight w:val="yellow"/>
              </w:rPr>
            </w:pPr>
            <w:r w:rsidRPr="00460BBB">
              <w:t>Z17</w:t>
            </w:r>
          </w:p>
        </w:tc>
        <w:tc>
          <w:tcPr>
            <w:tcW w:w="9164" w:type="dxa"/>
            <w:tcBorders>
              <w:top w:val="nil"/>
              <w:left w:val="nil"/>
              <w:bottom w:val="nil"/>
              <w:right w:val="nil"/>
            </w:tcBorders>
            <w:shd w:val="clear" w:color="auto" w:fill="auto"/>
          </w:tcPr>
          <w:p w14:paraId="333CCB77" w14:textId="77777777" w:rsidR="00906F91" w:rsidRPr="008067E4" w:rsidRDefault="00906F91" w:rsidP="009E4B5C">
            <w:pPr>
              <w:pStyle w:val="ListParagraph"/>
              <w:numPr>
                <w:ilvl w:val="0"/>
                <w:numId w:val="0"/>
              </w:numPr>
              <w:spacing w:before="120" w:after="120" w:line="240" w:lineRule="auto"/>
              <w:jc w:val="both"/>
              <w:rPr>
                <w:rFonts w:ascii="Arial" w:hAnsi="Arial" w:cs="Arial"/>
                <w:b/>
                <w:sz w:val="20"/>
                <w:szCs w:val="20"/>
                <w:shd w:val="clear" w:color="auto" w:fill="FFFF00"/>
              </w:rPr>
            </w:pPr>
            <w:r w:rsidRPr="008067E4">
              <w:rPr>
                <w:rFonts w:ascii="Arial" w:hAnsi="Arial" w:cs="Arial"/>
                <w:b/>
                <w:sz w:val="20"/>
                <w:szCs w:val="20"/>
              </w:rPr>
              <w:t xml:space="preserve">Non-discrimination equality and human rights </w:t>
            </w:r>
          </w:p>
          <w:p w14:paraId="3E56551F" w14:textId="4F5F8749" w:rsidR="00906F91" w:rsidRPr="008067E4" w:rsidRDefault="00906F91" w:rsidP="009E4B5C">
            <w:pPr>
              <w:pStyle w:val="ListParagraph"/>
              <w:numPr>
                <w:ilvl w:val="0"/>
                <w:numId w:val="0"/>
              </w:numPr>
              <w:spacing w:before="120" w:after="120" w:line="240" w:lineRule="auto"/>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shall</w:t>
            </w:r>
            <w:r w:rsidRPr="008067E4">
              <w:rPr>
                <w:rFonts w:ascii="Arial" w:hAnsi="Arial" w:cs="Arial"/>
                <w:b/>
                <w:sz w:val="20"/>
                <w:szCs w:val="20"/>
              </w:rPr>
              <w:t xml:space="preserve"> </w:t>
            </w:r>
            <w:r w:rsidRPr="008067E4">
              <w:rPr>
                <w:rFonts w:ascii="Arial" w:hAnsi="Arial" w:cs="Arial"/>
                <w:sz w:val="20"/>
                <w:szCs w:val="20"/>
              </w:rPr>
              <w:t xml:space="preserve">comply with and use all reasonable endeavours to ensure that </w:t>
            </w:r>
            <w:r w:rsidR="00027A9A">
              <w:rPr>
                <w:rFonts w:ascii="Arial" w:hAnsi="Arial" w:cs="Arial"/>
                <w:sz w:val="20"/>
                <w:szCs w:val="20"/>
              </w:rPr>
              <w:t>s</w:t>
            </w:r>
            <w:r w:rsidRPr="008067E4">
              <w:rPr>
                <w:rFonts w:ascii="Arial" w:hAnsi="Arial" w:cs="Arial"/>
                <w:sz w:val="20"/>
                <w:szCs w:val="20"/>
              </w:rPr>
              <w:t>ubcontractors comply with the following:</w:t>
            </w:r>
          </w:p>
        </w:tc>
      </w:tr>
      <w:tr w:rsidR="00906F91" w:rsidRPr="00C363D7" w14:paraId="047D42E9"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223CFDB7" w14:textId="77777777" w:rsidR="00906F91" w:rsidRPr="00460BBB" w:rsidRDefault="00906F91" w:rsidP="009E4B5C">
            <w:pPr>
              <w:pStyle w:val="CommentText"/>
              <w:spacing w:before="120" w:after="120" w:line="240" w:lineRule="auto"/>
              <w:rPr>
                <w:highlight w:val="yellow"/>
              </w:rPr>
            </w:pPr>
          </w:p>
        </w:tc>
        <w:tc>
          <w:tcPr>
            <w:tcW w:w="9164" w:type="dxa"/>
            <w:tcBorders>
              <w:top w:val="nil"/>
              <w:left w:val="nil"/>
              <w:bottom w:val="nil"/>
              <w:right w:val="nil"/>
            </w:tcBorders>
            <w:shd w:val="clear" w:color="auto" w:fill="auto"/>
          </w:tcPr>
          <w:p w14:paraId="18DE1ADE" w14:textId="77777777" w:rsidR="00906F91" w:rsidRPr="008067E4" w:rsidRDefault="00906F91" w:rsidP="009E4B5C">
            <w:pPr>
              <w:pStyle w:val="ListParagraph"/>
              <w:numPr>
                <w:ilvl w:val="0"/>
                <w:numId w:val="12"/>
              </w:numPr>
              <w:spacing w:before="120" w:after="120" w:line="240" w:lineRule="auto"/>
              <w:rPr>
                <w:rFonts w:ascii="Arial" w:hAnsi="Arial" w:cs="Arial"/>
                <w:sz w:val="20"/>
                <w:szCs w:val="20"/>
                <w:lang w:eastAsia="en-GB"/>
              </w:rPr>
            </w:pPr>
            <w:r w:rsidRPr="008067E4">
              <w:rPr>
                <w:rFonts w:ascii="Arial" w:hAnsi="Arial" w:cs="Arial"/>
                <w:sz w:val="20"/>
                <w:szCs w:val="20"/>
                <w:lang w:eastAsia="en-GB"/>
              </w:rPr>
              <w:t>Human Rights Act 1998;</w:t>
            </w:r>
          </w:p>
          <w:p w14:paraId="1BB971C5" w14:textId="77777777" w:rsidR="00906F91" w:rsidRPr="008067E4" w:rsidRDefault="00906F91" w:rsidP="009E4B5C">
            <w:pPr>
              <w:pStyle w:val="ListParagraph"/>
              <w:numPr>
                <w:ilvl w:val="0"/>
                <w:numId w:val="12"/>
              </w:numPr>
              <w:spacing w:before="120" w:after="120" w:line="240" w:lineRule="auto"/>
              <w:rPr>
                <w:rFonts w:ascii="Arial" w:hAnsi="Arial" w:cs="Arial"/>
                <w:sz w:val="20"/>
                <w:szCs w:val="20"/>
                <w:lang w:eastAsia="en-GB"/>
              </w:rPr>
            </w:pPr>
            <w:r w:rsidRPr="008067E4">
              <w:rPr>
                <w:rFonts w:ascii="Arial" w:hAnsi="Arial" w:cs="Arial"/>
                <w:sz w:val="20"/>
                <w:szCs w:val="20"/>
                <w:lang w:eastAsia="en-GB"/>
              </w:rPr>
              <w:t>Employment Rights Act 1996;</w:t>
            </w:r>
          </w:p>
          <w:p w14:paraId="344E521B" w14:textId="77777777" w:rsidR="00906F91" w:rsidRPr="008067E4" w:rsidRDefault="00906F91" w:rsidP="009E4B5C">
            <w:pPr>
              <w:pStyle w:val="ListParagraph"/>
              <w:numPr>
                <w:ilvl w:val="0"/>
                <w:numId w:val="12"/>
              </w:numPr>
              <w:spacing w:before="120" w:after="120" w:line="240" w:lineRule="auto"/>
              <w:rPr>
                <w:rFonts w:ascii="Arial" w:hAnsi="Arial" w:cs="Arial"/>
                <w:sz w:val="20"/>
                <w:szCs w:val="20"/>
                <w:lang w:eastAsia="en-GB"/>
              </w:rPr>
            </w:pPr>
            <w:r w:rsidRPr="008067E4">
              <w:rPr>
                <w:rFonts w:ascii="Arial" w:hAnsi="Arial" w:cs="Arial"/>
                <w:sz w:val="20"/>
                <w:szCs w:val="20"/>
                <w:lang w:eastAsia="en-GB"/>
              </w:rPr>
              <w:t>Equality Act 2010; and</w:t>
            </w:r>
          </w:p>
          <w:p w14:paraId="3BB0B0D9" w14:textId="77777777" w:rsidR="00906F91" w:rsidRPr="008067E4" w:rsidRDefault="00906F91" w:rsidP="009E4B5C">
            <w:pPr>
              <w:pStyle w:val="ListParagraph"/>
              <w:numPr>
                <w:ilvl w:val="0"/>
                <w:numId w:val="12"/>
              </w:numPr>
              <w:spacing w:before="120" w:after="120" w:line="240" w:lineRule="auto"/>
              <w:rPr>
                <w:rFonts w:ascii="Arial" w:hAnsi="Arial" w:cs="Arial"/>
                <w:sz w:val="20"/>
                <w:szCs w:val="20"/>
                <w:lang w:eastAsia="en-GB"/>
              </w:rPr>
            </w:pPr>
            <w:r w:rsidRPr="008067E4">
              <w:rPr>
                <w:rFonts w:ascii="Arial" w:hAnsi="Arial" w:cs="Arial"/>
                <w:sz w:val="20"/>
                <w:szCs w:val="20"/>
                <w:lang w:eastAsia="en-GB"/>
              </w:rPr>
              <w:t>any other legal or statutory requirement, modification or re-enactment relating to discrimination in employment.</w:t>
            </w:r>
          </w:p>
        </w:tc>
      </w:tr>
      <w:tr w:rsidR="00906F91" w:rsidRPr="00C363D7" w14:paraId="340CF520"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547CA276" w14:textId="77777777" w:rsidR="00906F91" w:rsidRPr="00460BBB" w:rsidRDefault="00906F91" w:rsidP="009E4B5C">
            <w:pPr>
              <w:pStyle w:val="CommentText"/>
              <w:spacing w:before="120" w:after="120" w:line="240" w:lineRule="auto"/>
              <w:rPr>
                <w:highlight w:val="yellow"/>
              </w:rPr>
            </w:pPr>
            <w:r w:rsidRPr="00460BBB">
              <w:t>Z18</w:t>
            </w:r>
          </w:p>
        </w:tc>
        <w:tc>
          <w:tcPr>
            <w:tcW w:w="9164" w:type="dxa"/>
            <w:tcBorders>
              <w:top w:val="nil"/>
              <w:left w:val="nil"/>
              <w:bottom w:val="nil"/>
              <w:right w:val="nil"/>
            </w:tcBorders>
            <w:shd w:val="clear" w:color="auto" w:fill="auto"/>
          </w:tcPr>
          <w:p w14:paraId="4C715D16" w14:textId="77777777" w:rsidR="00906F91" w:rsidRPr="008067E4" w:rsidRDefault="00906F91" w:rsidP="009E4B5C">
            <w:pPr>
              <w:pStyle w:val="ListParagraph"/>
              <w:numPr>
                <w:ilvl w:val="0"/>
                <w:numId w:val="0"/>
              </w:numPr>
              <w:spacing w:before="120" w:after="120" w:line="240" w:lineRule="auto"/>
              <w:jc w:val="both"/>
              <w:rPr>
                <w:rFonts w:ascii="Arial" w:hAnsi="Arial" w:cs="Arial"/>
                <w:b/>
                <w:sz w:val="20"/>
                <w:szCs w:val="20"/>
              </w:rPr>
            </w:pPr>
            <w:r w:rsidRPr="008067E4">
              <w:rPr>
                <w:rFonts w:ascii="Arial" w:hAnsi="Arial" w:cs="Arial"/>
                <w:b/>
                <w:sz w:val="20"/>
                <w:szCs w:val="20"/>
              </w:rPr>
              <w:t>Staff and employees</w:t>
            </w:r>
          </w:p>
        </w:tc>
      </w:tr>
      <w:tr w:rsidR="00906F91" w:rsidRPr="00C363D7" w14:paraId="2653DA3B"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7024A82F" w14:textId="77777777" w:rsidR="00906F91" w:rsidRPr="00460BBB" w:rsidRDefault="00906F91" w:rsidP="009E4B5C">
            <w:pPr>
              <w:pStyle w:val="CommentText"/>
              <w:spacing w:before="120" w:after="120" w:line="240" w:lineRule="auto"/>
              <w:rPr>
                <w:highlight w:val="yellow"/>
              </w:rPr>
            </w:pPr>
          </w:p>
        </w:tc>
        <w:tc>
          <w:tcPr>
            <w:tcW w:w="9164" w:type="dxa"/>
            <w:tcBorders>
              <w:top w:val="nil"/>
              <w:left w:val="nil"/>
              <w:bottom w:val="nil"/>
              <w:right w:val="nil"/>
            </w:tcBorders>
            <w:shd w:val="clear" w:color="auto" w:fill="auto"/>
          </w:tcPr>
          <w:p w14:paraId="495511ED" w14:textId="77777777"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In respect of the provision of the </w:t>
            </w:r>
            <w:r w:rsidRPr="008067E4">
              <w:rPr>
                <w:rFonts w:ascii="Arial" w:hAnsi="Arial" w:cs="Arial"/>
                <w:i/>
                <w:sz w:val="20"/>
                <w:szCs w:val="20"/>
                <w:lang w:eastAsia="en-GB"/>
              </w:rPr>
              <w:t>service</w:t>
            </w:r>
            <w:r w:rsidRPr="008067E4">
              <w:rPr>
                <w:rFonts w:ascii="Arial" w:hAnsi="Arial" w:cs="Arial"/>
                <w:sz w:val="20"/>
                <w:szCs w:val="20"/>
                <w:lang w:eastAsia="en-GB"/>
              </w:rPr>
              <w:t xml:space="preserve">,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ensures that when it replaces any of its employees engaged in work under this contract, the replacement has the necessary level of skills and experience which: </w:t>
            </w:r>
          </w:p>
          <w:p w14:paraId="0CACE6EE" w14:textId="077AA8FF" w:rsidR="001F3D84" w:rsidRDefault="00906F91" w:rsidP="00E675DB">
            <w:pPr>
              <w:pStyle w:val="ListParagraph"/>
              <w:numPr>
                <w:ilvl w:val="0"/>
                <w:numId w:val="57"/>
              </w:numPr>
              <w:spacing w:before="120" w:after="120" w:line="240" w:lineRule="auto"/>
              <w:ind w:left="357" w:hanging="357"/>
              <w:jc w:val="both"/>
              <w:rPr>
                <w:rFonts w:ascii="Arial" w:hAnsi="Arial" w:cs="Arial"/>
                <w:sz w:val="20"/>
                <w:szCs w:val="20"/>
                <w:lang w:eastAsia="en-GB"/>
              </w:rPr>
            </w:pPr>
            <w:r w:rsidRPr="008067E4">
              <w:rPr>
                <w:rFonts w:ascii="Arial" w:hAnsi="Arial" w:cs="Arial"/>
                <w:sz w:val="20"/>
                <w:szCs w:val="20"/>
                <w:lang w:eastAsia="en-GB"/>
              </w:rPr>
              <w:t xml:space="preserve">is at least broadly comparable to that of the employee that </w:t>
            </w:r>
            <w:r w:rsidR="002B362A">
              <w:rPr>
                <w:rFonts w:ascii="Arial" w:hAnsi="Arial" w:cs="Arial"/>
                <w:sz w:val="20"/>
                <w:szCs w:val="20"/>
                <w:lang w:eastAsia="en-GB"/>
              </w:rPr>
              <w:t>they are</w:t>
            </w:r>
            <w:r w:rsidRPr="008067E4">
              <w:rPr>
                <w:rFonts w:ascii="Arial" w:hAnsi="Arial" w:cs="Arial"/>
                <w:sz w:val="20"/>
                <w:szCs w:val="20"/>
                <w:lang w:eastAsia="en-GB"/>
              </w:rPr>
              <w:t xml:space="preserve"> replacing; or </w:t>
            </w:r>
          </w:p>
          <w:p w14:paraId="3CE48876" w14:textId="234E44AA" w:rsidR="00906F91" w:rsidRPr="001F3D84" w:rsidRDefault="00906F91" w:rsidP="00E675DB">
            <w:pPr>
              <w:pStyle w:val="ListParagraph"/>
              <w:numPr>
                <w:ilvl w:val="0"/>
                <w:numId w:val="57"/>
              </w:numPr>
              <w:spacing w:before="120" w:after="120" w:line="240" w:lineRule="auto"/>
              <w:ind w:left="357" w:hanging="357"/>
              <w:jc w:val="both"/>
              <w:rPr>
                <w:rFonts w:ascii="Arial" w:hAnsi="Arial" w:cs="Arial"/>
                <w:sz w:val="20"/>
                <w:szCs w:val="20"/>
                <w:lang w:eastAsia="en-GB"/>
              </w:rPr>
            </w:pPr>
            <w:r w:rsidRPr="001F3D84">
              <w:rPr>
                <w:rFonts w:ascii="Arial" w:hAnsi="Arial" w:cs="Arial"/>
                <w:sz w:val="20"/>
              </w:rPr>
              <w:t>if more appropriate depending on the relevant job position, matches the necessary skills and experience required for that job position.</w:t>
            </w:r>
          </w:p>
        </w:tc>
      </w:tr>
      <w:tr w:rsidR="00906F91" w:rsidRPr="00C363D7" w14:paraId="2D9F5A62"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79E7C838" w14:textId="77777777" w:rsidR="00906F91" w:rsidRPr="00460BBB" w:rsidRDefault="00906F91" w:rsidP="009E4B5C">
            <w:pPr>
              <w:pStyle w:val="CommentText"/>
              <w:spacing w:before="120" w:after="120" w:line="240" w:lineRule="auto"/>
            </w:pPr>
            <w:r w:rsidRPr="00460BBB">
              <w:t>Z19</w:t>
            </w:r>
          </w:p>
        </w:tc>
        <w:tc>
          <w:tcPr>
            <w:tcW w:w="9164" w:type="dxa"/>
            <w:tcBorders>
              <w:top w:val="nil"/>
              <w:left w:val="nil"/>
              <w:bottom w:val="nil"/>
              <w:right w:val="nil"/>
            </w:tcBorders>
            <w:shd w:val="clear" w:color="auto" w:fill="auto"/>
          </w:tcPr>
          <w:p w14:paraId="4BF914CA" w14:textId="77777777" w:rsidR="00906F91" w:rsidRPr="008067E4" w:rsidRDefault="00906F91" w:rsidP="009E4B5C">
            <w:pPr>
              <w:pStyle w:val="ListParagraph"/>
              <w:numPr>
                <w:ilvl w:val="0"/>
                <w:numId w:val="0"/>
              </w:numPr>
              <w:spacing w:before="120" w:after="120" w:line="240" w:lineRule="auto"/>
              <w:jc w:val="both"/>
              <w:rPr>
                <w:rFonts w:ascii="Arial" w:hAnsi="Arial" w:cs="Arial"/>
                <w:b/>
                <w:sz w:val="20"/>
                <w:szCs w:val="20"/>
                <w:lang w:eastAsia="en-GB"/>
              </w:rPr>
            </w:pPr>
            <w:r w:rsidRPr="008067E4">
              <w:rPr>
                <w:rFonts w:ascii="Arial" w:hAnsi="Arial" w:cs="Arial"/>
                <w:b/>
                <w:sz w:val="20"/>
                <w:szCs w:val="20"/>
                <w:lang w:eastAsia="en-GB"/>
              </w:rPr>
              <w:t>Construction Industry Scheme</w:t>
            </w:r>
          </w:p>
        </w:tc>
      </w:tr>
      <w:tr w:rsidR="00906F91" w:rsidRPr="00C363D7" w14:paraId="2E9CBBCA"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555B22A3" w14:textId="77777777" w:rsidR="00906F91" w:rsidRPr="00460BBB" w:rsidRDefault="00906F91" w:rsidP="009E4B5C">
            <w:pPr>
              <w:pStyle w:val="CommentText"/>
              <w:spacing w:before="120" w:after="120" w:line="240" w:lineRule="auto"/>
            </w:pPr>
            <w:r w:rsidRPr="00460BBB">
              <w:t>Z19.1</w:t>
            </w:r>
          </w:p>
        </w:tc>
        <w:tc>
          <w:tcPr>
            <w:tcW w:w="9164" w:type="dxa"/>
            <w:tcBorders>
              <w:top w:val="nil"/>
              <w:left w:val="nil"/>
              <w:bottom w:val="nil"/>
              <w:right w:val="nil"/>
            </w:tcBorders>
            <w:shd w:val="clear" w:color="auto" w:fill="auto"/>
          </w:tcPr>
          <w:p w14:paraId="244CBA88" w14:textId="348133A3" w:rsidR="00906F91" w:rsidRPr="008067E4" w:rsidRDefault="00906F91" w:rsidP="009E4B5C">
            <w:pPr>
              <w:pStyle w:val="ListParagraph"/>
              <w:numPr>
                <w:ilvl w:val="0"/>
                <w:numId w:val="0"/>
              </w:numPr>
              <w:spacing w:before="120" w:after="120" w:line="240" w:lineRule="auto"/>
              <w:jc w:val="both"/>
              <w:rPr>
                <w:rFonts w:ascii="Arial" w:hAnsi="Arial" w:cs="Arial"/>
                <w:b/>
                <w:i/>
                <w:sz w:val="20"/>
                <w:szCs w:val="20"/>
                <w:lang w:eastAsia="en-GB"/>
              </w:rPr>
            </w:pPr>
            <w:r w:rsidRPr="008067E4">
              <w:rPr>
                <w:rFonts w:ascii="Arial" w:hAnsi="Arial" w:cs="Arial"/>
                <w:sz w:val="20"/>
                <w:szCs w:val="20"/>
                <w:lang w:eastAsia="en-GB"/>
              </w:rPr>
              <w:t xml:space="preserve">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provides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with such information as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may reasonably require to</w:t>
            </w:r>
            <w:r w:rsidR="00CF4410" w:rsidRPr="008067E4">
              <w:rPr>
                <w:rFonts w:ascii="Arial" w:hAnsi="Arial" w:cs="Arial"/>
                <w:sz w:val="20"/>
                <w:szCs w:val="20"/>
                <w:lang w:eastAsia="en-GB"/>
              </w:rPr>
              <w:t xml:space="preserve"> </w:t>
            </w:r>
            <w:r w:rsidRPr="008067E4">
              <w:rPr>
                <w:rFonts w:ascii="Arial" w:hAnsi="Arial" w:cs="Arial"/>
                <w:sz w:val="20"/>
                <w:szCs w:val="20"/>
                <w:lang w:eastAsia="en-GB"/>
              </w:rPr>
              <w:t xml:space="preserve">enable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to comply with its obligations under the Finance Act 2004 (Chapter 3 Part 3) and the </w:t>
            </w:r>
            <w:r w:rsidRPr="008067E4">
              <w:rPr>
                <w:rFonts w:ascii="Arial" w:hAnsi="Arial" w:cs="Arial"/>
                <w:sz w:val="20"/>
                <w:szCs w:val="20"/>
                <w:lang w:eastAsia="en-GB"/>
              </w:rPr>
              <w:lastRenderedPageBreak/>
              <w:t>Income Tax (Construction Industry Scheme) Regulations 2005 (SI 2005/2045) and any successor obligations. In clauses Z19.2 to Z19.5, "</w:t>
            </w:r>
            <w:r w:rsidRPr="00460BBB">
              <w:rPr>
                <w:rFonts w:ascii="Arial" w:hAnsi="Arial" w:cs="Arial"/>
                <w:b/>
                <w:bCs/>
                <w:sz w:val="20"/>
                <w:szCs w:val="20"/>
                <w:lang w:eastAsia="en-GB"/>
              </w:rPr>
              <w:t>CI Scheme</w:t>
            </w:r>
            <w:r w:rsidRPr="008067E4">
              <w:rPr>
                <w:rFonts w:ascii="Arial" w:hAnsi="Arial" w:cs="Arial"/>
                <w:sz w:val="20"/>
                <w:szCs w:val="20"/>
                <w:lang w:eastAsia="en-GB"/>
              </w:rPr>
              <w:t>" means the construction industry scheme provided for by Chapter 3 of Part 3 Finance Act 2004, any regulations made under section 73 of the Finance Act 2004, the Income Tax (Construction Industry Scheme) Regulations 2005 (SI 2005/2045), the Income Tax (Construction Industry Scheme) (Amendment) Regulations 2007 (SI 2007/672) and any other legislation relating to the construction industry scheme as from time to time modified or replaced whether before or after the date of this agreement (such legislation, regulations and subordinate legislation being the "</w:t>
            </w:r>
            <w:r w:rsidRPr="00460BBB">
              <w:rPr>
                <w:rFonts w:ascii="Arial" w:hAnsi="Arial" w:cs="Arial"/>
                <w:b/>
                <w:bCs/>
                <w:sz w:val="20"/>
                <w:szCs w:val="20"/>
                <w:lang w:eastAsia="en-GB"/>
              </w:rPr>
              <w:t>CIS Legislation</w:t>
            </w:r>
            <w:r w:rsidRPr="008067E4">
              <w:rPr>
                <w:rFonts w:ascii="Arial" w:hAnsi="Arial" w:cs="Arial"/>
                <w:sz w:val="20"/>
                <w:szCs w:val="20"/>
                <w:lang w:eastAsia="en-GB"/>
              </w:rPr>
              <w:t xml:space="preserve">"). </w:t>
            </w:r>
          </w:p>
        </w:tc>
      </w:tr>
      <w:tr w:rsidR="00906F91" w:rsidRPr="00C363D7" w14:paraId="5E0E7696"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4DDCF9B1" w14:textId="77777777" w:rsidR="00906F91" w:rsidRPr="00460BBB" w:rsidRDefault="00906F91" w:rsidP="009E4B5C">
            <w:pPr>
              <w:pStyle w:val="CommentText"/>
              <w:spacing w:before="120" w:after="120" w:line="240" w:lineRule="auto"/>
            </w:pPr>
            <w:r w:rsidRPr="00460BBB">
              <w:lastRenderedPageBreak/>
              <w:t>Z19.2</w:t>
            </w:r>
          </w:p>
        </w:tc>
        <w:tc>
          <w:tcPr>
            <w:tcW w:w="9164" w:type="dxa"/>
            <w:tcBorders>
              <w:top w:val="nil"/>
              <w:left w:val="nil"/>
              <w:bottom w:val="nil"/>
              <w:right w:val="nil"/>
            </w:tcBorders>
            <w:shd w:val="clear" w:color="auto" w:fill="auto"/>
          </w:tcPr>
          <w:p w14:paraId="3163D5D1" w14:textId="27D482DE"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and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shall comply with their respective obligations in respect of the CI Scheme under the CIS Legislation (in force from time to time).  </w:t>
            </w:r>
          </w:p>
        </w:tc>
      </w:tr>
      <w:tr w:rsidR="00906F91" w:rsidRPr="00C363D7" w14:paraId="6FBE5F7B"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BE83327" w14:textId="77777777" w:rsidR="00906F91" w:rsidRPr="00460BBB" w:rsidRDefault="00906F91" w:rsidP="009E4B5C">
            <w:pPr>
              <w:pStyle w:val="CommentText"/>
              <w:spacing w:before="120" w:after="120" w:line="240" w:lineRule="auto"/>
            </w:pPr>
            <w:r w:rsidRPr="00460BBB">
              <w:t>Z19.3</w:t>
            </w:r>
          </w:p>
        </w:tc>
        <w:tc>
          <w:tcPr>
            <w:tcW w:w="9164" w:type="dxa"/>
            <w:tcBorders>
              <w:top w:val="nil"/>
              <w:left w:val="nil"/>
              <w:bottom w:val="nil"/>
              <w:right w:val="nil"/>
            </w:tcBorders>
            <w:shd w:val="clear" w:color="auto" w:fill="auto"/>
          </w:tcPr>
          <w:p w14:paraId="45FF5721" w14:textId="76A7D8F0"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shall be entitled to make statutory deductions from any payment otherwise due to the </w:t>
            </w:r>
            <w:r w:rsidRPr="008067E4">
              <w:rPr>
                <w:rFonts w:ascii="Arial" w:hAnsi="Arial" w:cs="Arial"/>
                <w:i/>
                <w:sz w:val="20"/>
                <w:szCs w:val="20"/>
                <w:lang w:eastAsia="en-GB"/>
              </w:rPr>
              <w:t>Contractor</w:t>
            </w:r>
            <w:r w:rsidRPr="008067E4">
              <w:rPr>
                <w:rFonts w:ascii="Arial" w:hAnsi="Arial" w:cs="Arial"/>
                <w:sz w:val="20"/>
                <w:szCs w:val="20"/>
                <w:lang w:eastAsia="en-GB"/>
              </w:rPr>
              <w:t>, in accordance with the CIS Legislation.</w:t>
            </w:r>
          </w:p>
        </w:tc>
      </w:tr>
      <w:tr w:rsidR="00906F91" w:rsidRPr="00C363D7" w14:paraId="32C029F2"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7561F15C" w14:textId="77777777" w:rsidR="00906F91" w:rsidRPr="008067E4" w:rsidRDefault="00906F91" w:rsidP="009E4B5C">
            <w:pPr>
              <w:pStyle w:val="CommentText"/>
              <w:spacing w:before="120" w:after="120" w:line="240" w:lineRule="auto"/>
            </w:pPr>
            <w:r w:rsidRPr="008067E4">
              <w:t>Z19.4</w:t>
            </w:r>
          </w:p>
        </w:tc>
        <w:tc>
          <w:tcPr>
            <w:tcW w:w="9164" w:type="dxa"/>
            <w:tcBorders>
              <w:top w:val="nil"/>
              <w:left w:val="nil"/>
              <w:bottom w:val="nil"/>
              <w:right w:val="nil"/>
            </w:tcBorders>
            <w:shd w:val="clear" w:color="auto" w:fill="auto"/>
          </w:tcPr>
          <w:p w14:paraId="4975440B" w14:textId="68F5F846"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shall provide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with all information and assistance which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may require in respect of the CI Scheme including, but not limited to,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's unique taxpayer reference,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's national insurance number (if applicable) and/or such other information as may be required under Regulation 6 of SI 2005/2045 in sufficient time to enable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to comply with its obligations (in respect of the CI Scheme and generally).</w:t>
            </w:r>
          </w:p>
        </w:tc>
      </w:tr>
      <w:tr w:rsidR="00906F91" w:rsidRPr="00C363D7" w14:paraId="0A761405"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1115FB7D" w14:textId="77777777" w:rsidR="00906F91" w:rsidRPr="008067E4" w:rsidRDefault="00906F91" w:rsidP="009E4B5C">
            <w:pPr>
              <w:pStyle w:val="CommentText"/>
              <w:spacing w:before="120" w:after="120" w:line="240" w:lineRule="auto"/>
            </w:pPr>
            <w:r w:rsidRPr="008067E4">
              <w:t>Z19.5</w:t>
            </w:r>
          </w:p>
        </w:tc>
        <w:tc>
          <w:tcPr>
            <w:tcW w:w="9164" w:type="dxa"/>
            <w:tcBorders>
              <w:top w:val="nil"/>
              <w:left w:val="nil"/>
              <w:bottom w:val="nil"/>
              <w:right w:val="nil"/>
            </w:tcBorders>
            <w:shd w:val="clear" w:color="auto" w:fill="auto"/>
          </w:tcPr>
          <w:p w14:paraId="135DA455" w14:textId="0D0708C7"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If compliance with clauses Z19.1 to Z19.4 involves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or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not complying with any other term of this contract then the provisions of such clauses will prevail</w:t>
            </w:r>
            <w:r w:rsidR="00CF4410" w:rsidRPr="008067E4">
              <w:rPr>
                <w:rFonts w:ascii="Arial" w:hAnsi="Arial" w:cs="Arial"/>
                <w:sz w:val="20"/>
                <w:szCs w:val="20"/>
                <w:lang w:eastAsia="en-GB"/>
              </w:rPr>
              <w:t>.</w:t>
            </w:r>
            <w:r w:rsidRPr="008067E4">
              <w:rPr>
                <w:rFonts w:ascii="Arial" w:hAnsi="Arial" w:cs="Arial"/>
                <w:sz w:val="20"/>
                <w:szCs w:val="20"/>
                <w:lang w:eastAsia="en-GB"/>
              </w:rPr>
              <w:t xml:space="preserve"> </w:t>
            </w:r>
            <w:r w:rsidR="00CF4410" w:rsidRPr="008067E4">
              <w:rPr>
                <w:rFonts w:ascii="Arial" w:hAnsi="Arial" w:cs="Arial"/>
                <w:sz w:val="20"/>
                <w:szCs w:val="20"/>
                <w:lang w:eastAsia="en-GB"/>
              </w:rPr>
              <w:t>W</w:t>
            </w:r>
            <w:r w:rsidRPr="008067E4">
              <w:rPr>
                <w:rFonts w:ascii="Arial" w:hAnsi="Arial" w:cs="Arial"/>
                <w:sz w:val="20"/>
                <w:szCs w:val="20"/>
                <w:lang w:eastAsia="en-GB"/>
              </w:rPr>
              <w:t>ithout prejudice to the generality of the foregoing, interest shall not be payable against any deductions made pursuant to the CIS Legislation.</w:t>
            </w:r>
          </w:p>
        </w:tc>
      </w:tr>
      <w:tr w:rsidR="00906F91" w:rsidRPr="00C363D7" w14:paraId="4A30E3E8"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EEAADB3" w14:textId="77777777" w:rsidR="00906F91" w:rsidRPr="008067E4" w:rsidRDefault="00906F91" w:rsidP="009E4B5C">
            <w:pPr>
              <w:pStyle w:val="CommentText"/>
              <w:spacing w:before="120" w:after="120" w:line="240" w:lineRule="auto"/>
            </w:pPr>
            <w:r w:rsidRPr="008067E4">
              <w:t>Z19.6</w:t>
            </w:r>
          </w:p>
        </w:tc>
        <w:tc>
          <w:tcPr>
            <w:tcW w:w="9164" w:type="dxa"/>
            <w:tcBorders>
              <w:top w:val="nil"/>
              <w:left w:val="nil"/>
              <w:bottom w:val="nil"/>
              <w:right w:val="nil"/>
            </w:tcBorders>
            <w:shd w:val="clear" w:color="auto" w:fill="auto"/>
          </w:tcPr>
          <w:p w14:paraId="3C169A79" w14:textId="61E862D4"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sz w:val="20"/>
                <w:szCs w:val="20"/>
                <w:lang w:eastAsia="en-GB"/>
              </w:rPr>
              <w:t xml:space="preserve">Where any under deduction or omission has occurred in calculating or making a statutory deduction, the </w:t>
            </w:r>
            <w:r w:rsidRPr="008067E4">
              <w:rPr>
                <w:rFonts w:ascii="Arial" w:hAnsi="Arial" w:cs="Arial"/>
                <w:i/>
                <w:sz w:val="20"/>
                <w:szCs w:val="20"/>
                <w:lang w:eastAsia="en-GB"/>
              </w:rPr>
              <w:t>Contractor</w:t>
            </w:r>
            <w:r w:rsidRPr="008067E4">
              <w:rPr>
                <w:rFonts w:ascii="Arial" w:hAnsi="Arial" w:cs="Arial"/>
                <w:sz w:val="20"/>
                <w:szCs w:val="20"/>
                <w:lang w:eastAsia="en-GB"/>
              </w:rPr>
              <w:t xml:space="preserve"> shall correct that error or omission by payment of the sum under deducted to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within 5 (five) days of identification of the error by the </w:t>
            </w:r>
            <w:r w:rsidR="00A72B78" w:rsidRPr="008067E4">
              <w:rPr>
                <w:rFonts w:ascii="Arial" w:hAnsi="Arial" w:cs="Arial"/>
                <w:i/>
                <w:sz w:val="20"/>
                <w:szCs w:val="20"/>
                <w:lang w:eastAsia="en-GB"/>
              </w:rPr>
              <w:t>Client</w:t>
            </w:r>
            <w:r w:rsidRPr="008067E4">
              <w:rPr>
                <w:rFonts w:ascii="Arial" w:hAnsi="Arial" w:cs="Arial"/>
                <w:sz w:val="20"/>
                <w:szCs w:val="20"/>
                <w:lang w:eastAsia="en-GB"/>
              </w:rPr>
              <w:t xml:space="preserve"> or the </w:t>
            </w:r>
            <w:r w:rsidRPr="008067E4">
              <w:rPr>
                <w:rFonts w:ascii="Arial" w:hAnsi="Arial" w:cs="Arial"/>
                <w:i/>
                <w:sz w:val="20"/>
                <w:szCs w:val="20"/>
                <w:lang w:eastAsia="en-GB"/>
              </w:rPr>
              <w:t>Contractor</w:t>
            </w:r>
            <w:r w:rsidRPr="008067E4">
              <w:rPr>
                <w:rFonts w:ascii="Arial" w:hAnsi="Arial" w:cs="Arial"/>
                <w:sz w:val="20"/>
                <w:szCs w:val="20"/>
                <w:lang w:eastAsia="en-GB"/>
              </w:rPr>
              <w:t>.</w:t>
            </w:r>
          </w:p>
        </w:tc>
      </w:tr>
      <w:tr w:rsidR="00906F91" w:rsidRPr="00C363D7" w14:paraId="5EB3E5D1"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50A40DDA" w14:textId="77777777" w:rsidR="00906F91" w:rsidRPr="008067E4" w:rsidRDefault="00906F91" w:rsidP="009E4B5C">
            <w:pPr>
              <w:pStyle w:val="CommentText"/>
              <w:spacing w:before="120" w:after="120" w:line="240" w:lineRule="auto"/>
            </w:pPr>
            <w:r w:rsidRPr="008067E4">
              <w:t>Z20</w:t>
            </w:r>
          </w:p>
        </w:tc>
        <w:tc>
          <w:tcPr>
            <w:tcW w:w="9164" w:type="dxa"/>
            <w:tcBorders>
              <w:top w:val="nil"/>
              <w:left w:val="nil"/>
              <w:bottom w:val="nil"/>
              <w:right w:val="nil"/>
            </w:tcBorders>
            <w:shd w:val="clear" w:color="auto" w:fill="auto"/>
          </w:tcPr>
          <w:p w14:paraId="40B4447A" w14:textId="77777777"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r w:rsidRPr="008067E4">
              <w:rPr>
                <w:rFonts w:ascii="Arial" w:hAnsi="Arial" w:cs="Arial"/>
                <w:b/>
                <w:sz w:val="20"/>
                <w:szCs w:val="20"/>
                <w:lang w:eastAsia="en-GB"/>
              </w:rPr>
              <w:t>Intellectual Property</w:t>
            </w:r>
            <w:r w:rsidRPr="008067E4">
              <w:rPr>
                <w:rFonts w:ascii="Arial" w:hAnsi="Arial" w:cs="Arial"/>
                <w:sz w:val="20"/>
                <w:szCs w:val="20"/>
                <w:lang w:eastAsia="en-GB"/>
              </w:rPr>
              <w:t xml:space="preserve"> </w:t>
            </w:r>
          </w:p>
        </w:tc>
      </w:tr>
      <w:tr w:rsidR="00906F91" w:rsidRPr="00C363D7" w14:paraId="5018ECC7"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684798A" w14:textId="42634938" w:rsidR="00906F91" w:rsidRPr="008067E4" w:rsidRDefault="00906F91" w:rsidP="009E4B5C">
            <w:pPr>
              <w:pStyle w:val="CommentText"/>
              <w:spacing w:before="120" w:after="120" w:line="240" w:lineRule="auto"/>
            </w:pPr>
            <w:r w:rsidRPr="008067E4">
              <w:t>Z20.1</w:t>
            </w:r>
          </w:p>
        </w:tc>
        <w:tc>
          <w:tcPr>
            <w:tcW w:w="9164" w:type="dxa"/>
            <w:tcBorders>
              <w:top w:val="nil"/>
              <w:left w:val="nil"/>
              <w:bottom w:val="nil"/>
              <w:right w:val="nil"/>
            </w:tcBorders>
            <w:shd w:val="clear" w:color="auto" w:fill="auto"/>
          </w:tcPr>
          <w:p w14:paraId="13376B38" w14:textId="77777777" w:rsidR="00906F91" w:rsidRPr="008067E4" w:rsidRDefault="00906F91" w:rsidP="009E4B5C">
            <w:pPr>
              <w:pStyle w:val="BodyText"/>
              <w:spacing w:before="120"/>
              <w:ind w:right="317" w:hanging="142"/>
              <w:rPr>
                <w:rFonts w:ascii="Arial" w:hAnsi="Arial" w:cs="Arial"/>
                <w:sz w:val="20"/>
              </w:rPr>
            </w:pPr>
            <w:r w:rsidRPr="008067E4">
              <w:rPr>
                <w:rFonts w:ascii="Arial" w:hAnsi="Arial" w:cs="Arial"/>
                <w:sz w:val="20"/>
              </w:rPr>
              <w:t>For the purpose of this clause Z20 the following defined terms shall have the following meanings:</w:t>
            </w:r>
          </w:p>
        </w:tc>
      </w:tr>
      <w:tr w:rsidR="00906F91" w:rsidRPr="00C363D7" w14:paraId="0489C837"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6740794A" w14:textId="77777777" w:rsidR="00906F91" w:rsidRPr="008067E4" w:rsidRDefault="00906F91" w:rsidP="009E4B5C">
            <w:pPr>
              <w:pStyle w:val="CommentText"/>
              <w:spacing w:before="120" w:after="120" w:line="240" w:lineRule="auto"/>
            </w:pPr>
          </w:p>
        </w:tc>
        <w:tc>
          <w:tcPr>
            <w:tcW w:w="9164" w:type="dxa"/>
            <w:tcBorders>
              <w:top w:val="nil"/>
              <w:left w:val="nil"/>
              <w:bottom w:val="nil"/>
              <w:right w:val="nil"/>
            </w:tcBorders>
            <w:shd w:val="clear" w:color="auto" w:fill="auto"/>
          </w:tcPr>
          <w:p w14:paraId="2F79F469" w14:textId="77777777" w:rsidR="00906F91" w:rsidRPr="008067E4" w:rsidRDefault="00906F91" w:rsidP="009E4B5C">
            <w:pPr>
              <w:pStyle w:val="Body"/>
              <w:spacing w:before="120" w:after="120"/>
            </w:pPr>
            <w:r w:rsidRPr="008067E4">
              <w:t>"Background IP" means any IP:</w:t>
            </w:r>
          </w:p>
          <w:p w14:paraId="74A22287" w14:textId="77777777" w:rsidR="00906F91" w:rsidRPr="008067E4" w:rsidRDefault="00906F91" w:rsidP="009E4B5C">
            <w:pPr>
              <w:pStyle w:val="Body"/>
              <w:spacing w:before="120" w:after="120"/>
              <w:ind w:left="493" w:hanging="493"/>
            </w:pPr>
            <w:r w:rsidRPr="008067E4">
              <w:t xml:space="preserve">(a) </w:t>
            </w:r>
            <w:r w:rsidRPr="008067E4">
              <w:tab/>
              <w:t>which a Party owns or Controls either as at the date of this contract or which is created or acquired other than in the course of such Party performing its obligations or exercising its right under this contract;</w:t>
            </w:r>
          </w:p>
          <w:p w14:paraId="0B1392B4" w14:textId="77777777" w:rsidR="00906F91" w:rsidRPr="008067E4" w:rsidRDefault="00906F91" w:rsidP="009E4B5C">
            <w:pPr>
              <w:pStyle w:val="Body"/>
              <w:spacing w:before="120" w:after="120"/>
              <w:ind w:left="493" w:hanging="493"/>
            </w:pPr>
            <w:r w:rsidRPr="008067E4">
              <w:t xml:space="preserve">and which </w:t>
            </w:r>
          </w:p>
          <w:p w14:paraId="08EFA809" w14:textId="77777777" w:rsidR="00906F91" w:rsidRPr="008067E4" w:rsidRDefault="00906F91" w:rsidP="009E4B5C">
            <w:pPr>
              <w:pStyle w:val="Body"/>
              <w:spacing w:before="120" w:after="120"/>
              <w:ind w:left="493" w:hanging="493"/>
            </w:pPr>
            <w:r w:rsidRPr="008067E4">
              <w:t xml:space="preserve">(b) </w:t>
            </w:r>
            <w:r w:rsidRPr="008067E4">
              <w:tab/>
              <w:t>relates to the deliverables under this contract; and/or</w:t>
            </w:r>
          </w:p>
          <w:p w14:paraId="6D0E0DED" w14:textId="77777777" w:rsidR="00906F91" w:rsidRPr="008067E4" w:rsidRDefault="00906F91" w:rsidP="009E4B5C">
            <w:pPr>
              <w:pStyle w:val="Body"/>
              <w:spacing w:before="120" w:after="120"/>
              <w:ind w:left="493" w:hanging="493"/>
            </w:pPr>
            <w:r w:rsidRPr="008067E4">
              <w:t xml:space="preserve">(c) </w:t>
            </w:r>
            <w:r w:rsidRPr="008067E4">
              <w:tab/>
              <w:t>is to be used in the performance of this contract; and/or</w:t>
            </w:r>
          </w:p>
          <w:p w14:paraId="4F3920D4" w14:textId="2412C880" w:rsidR="00906F91" w:rsidRPr="008067E4" w:rsidRDefault="00906F91" w:rsidP="009E4B5C">
            <w:pPr>
              <w:pStyle w:val="BodyText"/>
              <w:spacing w:before="120"/>
              <w:ind w:left="34"/>
              <w:jc w:val="both"/>
              <w:rPr>
                <w:rFonts w:ascii="Arial" w:hAnsi="Arial" w:cs="Arial"/>
                <w:sz w:val="20"/>
              </w:rPr>
            </w:pPr>
            <w:r w:rsidRPr="008067E4">
              <w:rPr>
                <w:rFonts w:ascii="Arial" w:hAnsi="Arial" w:cs="Arial"/>
                <w:sz w:val="20"/>
              </w:rPr>
              <w:t>and which could be reasonably judged necessary for the Authority, the other Party or any licensee of the Authority or the other Party to use or exploit the Foreground IP;</w:t>
            </w:r>
          </w:p>
          <w:p w14:paraId="5DAD35DD" w14:textId="62AEB39E" w:rsidR="00906F91" w:rsidRPr="008067E4" w:rsidRDefault="00906F91" w:rsidP="009E4B5C">
            <w:pPr>
              <w:pStyle w:val="Body"/>
              <w:spacing w:before="120" w:after="120"/>
            </w:pPr>
            <w:r w:rsidRPr="008067E4">
              <w:t>"Control" means, with respect to any Intellectual Property right, possession of the right, whether directly or indirectly, and whether by ownership, licence or otherwise, to assign, grant a licence, sub-licence or other right to or under, such Intellectual Property and "Controlled" shall be construed accordingly;</w:t>
            </w:r>
            <w:r w:rsidR="002F6BFC">
              <w:t xml:space="preserve"> and</w:t>
            </w:r>
          </w:p>
          <w:p w14:paraId="0A65F58D" w14:textId="0B95258A" w:rsidR="00906F91" w:rsidRPr="002F6BFC" w:rsidRDefault="00906F91" w:rsidP="002F6BFC">
            <w:pPr>
              <w:pStyle w:val="Body"/>
              <w:spacing w:before="120" w:after="120"/>
            </w:pPr>
            <w:r w:rsidRPr="008067E4">
              <w:t xml:space="preserve">"Foreground IP" means any IP created by or on behalf of a Party and/or </w:t>
            </w:r>
            <w:r w:rsidR="00027A9A">
              <w:t>s</w:t>
            </w:r>
            <w:r w:rsidRPr="008067E4">
              <w:t>ubcontractors in the course of the performance of the obligations or exercise of rights under this contract</w:t>
            </w:r>
            <w:r w:rsidR="002F6BFC">
              <w:t>.</w:t>
            </w:r>
          </w:p>
        </w:tc>
      </w:tr>
      <w:tr w:rsidR="00460BBB" w:rsidRPr="00C363D7" w14:paraId="52853298"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79D7E572" w14:textId="77777777" w:rsidR="00460BBB" w:rsidRPr="008067E4" w:rsidRDefault="00460BBB" w:rsidP="009E4B5C">
            <w:pPr>
              <w:pStyle w:val="CommentText"/>
              <w:spacing w:before="120" w:after="120" w:line="240" w:lineRule="auto"/>
            </w:pPr>
          </w:p>
        </w:tc>
        <w:tc>
          <w:tcPr>
            <w:tcW w:w="9164" w:type="dxa"/>
            <w:tcBorders>
              <w:top w:val="nil"/>
              <w:left w:val="nil"/>
              <w:bottom w:val="nil"/>
              <w:right w:val="nil"/>
            </w:tcBorders>
            <w:shd w:val="clear" w:color="auto" w:fill="auto"/>
          </w:tcPr>
          <w:p w14:paraId="6A8A30F6" w14:textId="6BC1D8A7" w:rsidR="00460BBB" w:rsidRPr="008067E4" w:rsidRDefault="00460BBB" w:rsidP="009E4B5C">
            <w:pPr>
              <w:pStyle w:val="Body"/>
              <w:spacing w:before="120" w:after="120"/>
            </w:pPr>
            <w:r w:rsidRPr="008067E4">
              <w:rPr>
                <w:b/>
              </w:rPr>
              <w:t>Background IP</w:t>
            </w:r>
          </w:p>
        </w:tc>
      </w:tr>
      <w:tr w:rsidR="00906F91" w:rsidRPr="00C363D7" w14:paraId="50B2DB99"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34D29CFB" w14:textId="77777777" w:rsidR="00906F91" w:rsidRPr="008067E4" w:rsidRDefault="00906F91" w:rsidP="009E4B5C">
            <w:pPr>
              <w:pStyle w:val="CommentText"/>
              <w:spacing w:before="120" w:after="120" w:line="240" w:lineRule="auto"/>
            </w:pPr>
            <w:r w:rsidRPr="008067E4">
              <w:t>Z20.2</w:t>
            </w:r>
          </w:p>
        </w:tc>
        <w:tc>
          <w:tcPr>
            <w:tcW w:w="9164" w:type="dxa"/>
            <w:tcBorders>
              <w:top w:val="nil"/>
              <w:left w:val="nil"/>
              <w:bottom w:val="nil"/>
              <w:right w:val="nil"/>
            </w:tcBorders>
            <w:shd w:val="clear" w:color="auto" w:fill="auto"/>
          </w:tcPr>
          <w:p w14:paraId="0EDD091A" w14:textId="29AA3086" w:rsidR="00906F91" w:rsidRPr="008067E4" w:rsidRDefault="00906F91" w:rsidP="009E4B5C">
            <w:pPr>
              <w:pStyle w:val="BodyText"/>
              <w:spacing w:before="120"/>
              <w:ind w:left="34" w:right="317"/>
              <w:jc w:val="both"/>
              <w:rPr>
                <w:rFonts w:ascii="Arial" w:hAnsi="Arial" w:cs="Arial"/>
                <w:b/>
                <w:sz w:val="20"/>
              </w:rPr>
            </w:pPr>
            <w:r w:rsidRPr="008067E4">
              <w:rPr>
                <w:rFonts w:ascii="Arial" w:hAnsi="Arial" w:cs="Arial"/>
                <w:sz w:val="20"/>
              </w:rPr>
              <w:t>Background IP owned or Controlled by a Party shall remain vested in and the property of that Party or, where applicable, the third party from whom the right to use the Background IP has derived.</w:t>
            </w:r>
          </w:p>
        </w:tc>
      </w:tr>
      <w:tr w:rsidR="00906F91" w:rsidRPr="00C363D7" w14:paraId="60A691D1" w14:textId="77777777" w:rsidTr="009E4B5C">
        <w:trPr>
          <w:gridBefore w:val="1"/>
          <w:gridAfter w:val="1"/>
          <w:wBefore w:w="34" w:type="dxa"/>
          <w:wAfter w:w="743" w:type="dxa"/>
        </w:trPr>
        <w:tc>
          <w:tcPr>
            <w:tcW w:w="1384" w:type="dxa"/>
            <w:tcBorders>
              <w:top w:val="nil"/>
              <w:left w:val="nil"/>
              <w:bottom w:val="nil"/>
              <w:right w:val="nil"/>
            </w:tcBorders>
            <w:shd w:val="clear" w:color="auto" w:fill="auto"/>
          </w:tcPr>
          <w:p w14:paraId="789F5C6A" w14:textId="77777777" w:rsidR="00906F91" w:rsidRPr="008067E4" w:rsidRDefault="00906F91" w:rsidP="009E4B5C">
            <w:pPr>
              <w:pStyle w:val="CommentText"/>
              <w:spacing w:before="120" w:after="120" w:line="240" w:lineRule="auto"/>
            </w:pPr>
            <w:r w:rsidRPr="008067E4">
              <w:lastRenderedPageBreak/>
              <w:t>Z20.3</w:t>
            </w:r>
          </w:p>
        </w:tc>
        <w:tc>
          <w:tcPr>
            <w:tcW w:w="9164" w:type="dxa"/>
            <w:tcBorders>
              <w:top w:val="nil"/>
              <w:left w:val="nil"/>
              <w:bottom w:val="nil"/>
              <w:right w:val="nil"/>
            </w:tcBorders>
            <w:shd w:val="clear" w:color="auto" w:fill="auto"/>
          </w:tcPr>
          <w:p w14:paraId="14A93490" w14:textId="54CFF321" w:rsidR="00906F91" w:rsidRPr="008067E4" w:rsidRDefault="00906F91" w:rsidP="009E4B5C">
            <w:pPr>
              <w:pStyle w:val="BodyText"/>
              <w:spacing w:before="120"/>
              <w:ind w:left="34" w:right="317"/>
              <w:jc w:val="both"/>
              <w:rPr>
                <w:rFonts w:ascii="Arial" w:hAnsi="Arial" w:cs="Arial"/>
                <w:sz w:val="20"/>
              </w:rPr>
            </w:pPr>
            <w:r w:rsidRPr="008067E4">
              <w:rPr>
                <w:rFonts w:ascii="Arial" w:hAnsi="Arial" w:cs="Arial"/>
                <w:sz w:val="20"/>
              </w:rPr>
              <w:t xml:space="preserve">In relation to the </w:t>
            </w:r>
            <w:r w:rsidRPr="008067E4">
              <w:rPr>
                <w:rFonts w:ascii="Arial" w:hAnsi="Arial" w:cs="Arial"/>
                <w:i/>
                <w:sz w:val="20"/>
              </w:rPr>
              <w:t>service</w:t>
            </w:r>
            <w:r w:rsidRPr="008067E4">
              <w:rPr>
                <w:rFonts w:ascii="Arial" w:hAnsi="Arial" w:cs="Arial"/>
                <w:sz w:val="20"/>
              </w:rPr>
              <w:t xml:space="preserve">, the </w:t>
            </w:r>
            <w:r w:rsidRPr="008067E4">
              <w:rPr>
                <w:rFonts w:ascii="Arial" w:hAnsi="Arial" w:cs="Arial"/>
                <w:i/>
                <w:sz w:val="20"/>
              </w:rPr>
              <w:t>Contractor</w:t>
            </w:r>
            <w:r w:rsidRPr="008067E4">
              <w:rPr>
                <w:rFonts w:ascii="Arial" w:hAnsi="Arial" w:cs="Arial"/>
                <w:sz w:val="20"/>
              </w:rPr>
              <w:t xml:space="preserve"> shall</w:t>
            </w:r>
            <w:r w:rsidR="00654A39" w:rsidRPr="008067E4">
              <w:rPr>
                <w:rFonts w:ascii="Arial" w:hAnsi="Arial" w:cs="Arial"/>
                <w:sz w:val="20"/>
              </w:rPr>
              <w:t>, as soon as possible,</w:t>
            </w:r>
            <w:r w:rsidRPr="008067E4">
              <w:rPr>
                <w:rFonts w:ascii="Arial" w:hAnsi="Arial" w:cs="Arial"/>
                <w:sz w:val="20"/>
              </w:rPr>
              <w:t xml:space="preserve"> identify and declare to the </w:t>
            </w:r>
            <w:r w:rsidR="00A72B78" w:rsidRPr="008067E4">
              <w:rPr>
                <w:rFonts w:ascii="Arial" w:hAnsi="Arial" w:cs="Arial"/>
                <w:i/>
                <w:sz w:val="20"/>
              </w:rPr>
              <w:t>Client</w:t>
            </w:r>
            <w:r w:rsidRPr="008067E4">
              <w:rPr>
                <w:rFonts w:ascii="Arial" w:hAnsi="Arial" w:cs="Arial"/>
                <w:sz w:val="20"/>
              </w:rPr>
              <w:t xml:space="preserve"> all Background IP owned or licensed to it which will or may be used in relation to the performance of the </w:t>
            </w:r>
            <w:r w:rsidRPr="008067E4">
              <w:rPr>
                <w:rFonts w:ascii="Arial" w:hAnsi="Arial" w:cs="Arial"/>
                <w:i/>
                <w:sz w:val="20"/>
              </w:rPr>
              <w:t>service</w:t>
            </w:r>
            <w:r w:rsidRPr="008067E4">
              <w:rPr>
                <w:rFonts w:ascii="Arial" w:hAnsi="Arial" w:cs="Arial"/>
                <w:sz w:val="20"/>
              </w:rPr>
              <w:t xml:space="preserve"> and/or its obligations under this contract and/or that is necessary for the exploitation of the </w:t>
            </w:r>
            <w:r w:rsidR="00654A39" w:rsidRPr="008067E4">
              <w:rPr>
                <w:rFonts w:ascii="Arial" w:hAnsi="Arial" w:cs="Arial"/>
                <w:sz w:val="20"/>
              </w:rPr>
              <w:t>Foreground IP licensed to it,</w:t>
            </w:r>
            <w:r w:rsidRPr="008067E4">
              <w:rPr>
                <w:rFonts w:ascii="Arial" w:hAnsi="Arial" w:cs="Arial"/>
                <w:sz w:val="20"/>
              </w:rPr>
              <w:t xml:space="preserve"> </w:t>
            </w:r>
            <w:r w:rsidR="00654A39" w:rsidRPr="008067E4">
              <w:rPr>
                <w:rFonts w:ascii="Arial" w:hAnsi="Arial" w:cs="Arial"/>
                <w:sz w:val="20"/>
              </w:rPr>
              <w:t>s</w:t>
            </w:r>
            <w:r w:rsidRPr="008067E4">
              <w:rPr>
                <w:rFonts w:ascii="Arial" w:hAnsi="Arial" w:cs="Arial"/>
                <w:sz w:val="20"/>
              </w:rPr>
              <w:t>uch information shall include, without limitation:</w:t>
            </w:r>
          </w:p>
          <w:p w14:paraId="3A523B13" w14:textId="77777777" w:rsidR="00906F91" w:rsidRPr="008067E4" w:rsidRDefault="00906F91" w:rsidP="009E4B5C">
            <w:pPr>
              <w:pStyle w:val="BodyText"/>
              <w:spacing w:before="120"/>
              <w:ind w:left="650" w:right="317" w:hanging="616"/>
              <w:jc w:val="both"/>
              <w:rPr>
                <w:rFonts w:ascii="Arial" w:hAnsi="Arial" w:cs="Arial"/>
                <w:sz w:val="20"/>
              </w:rPr>
            </w:pPr>
            <w:r w:rsidRPr="008067E4">
              <w:rPr>
                <w:rFonts w:ascii="Arial" w:hAnsi="Arial" w:cs="Arial"/>
                <w:sz w:val="20"/>
              </w:rPr>
              <w:t>(a)</w:t>
            </w:r>
            <w:r w:rsidRPr="008067E4">
              <w:rPr>
                <w:rFonts w:ascii="Arial" w:hAnsi="Arial" w:cs="Arial"/>
                <w:sz w:val="20"/>
              </w:rPr>
              <w:tab/>
              <w:t xml:space="preserve">any limitations or restriction on the </w:t>
            </w:r>
            <w:r w:rsidRPr="008067E4">
              <w:rPr>
                <w:rFonts w:ascii="Arial" w:hAnsi="Arial" w:cs="Arial"/>
                <w:i/>
                <w:sz w:val="20"/>
              </w:rPr>
              <w:t>Contractor</w:t>
            </w:r>
            <w:r w:rsidRPr="008067E4">
              <w:rPr>
                <w:rFonts w:ascii="Arial" w:hAnsi="Arial" w:cs="Arial"/>
                <w:sz w:val="20"/>
              </w:rPr>
              <w:t>'s right to use such Background IP;</w:t>
            </w:r>
          </w:p>
          <w:p w14:paraId="7FB11BAB" w14:textId="77777777" w:rsidR="00906F91" w:rsidRPr="008067E4" w:rsidRDefault="00906F91" w:rsidP="009E4B5C">
            <w:pPr>
              <w:pStyle w:val="BodyText"/>
              <w:spacing w:before="120"/>
              <w:ind w:left="650" w:right="317" w:hanging="616"/>
              <w:jc w:val="both"/>
              <w:rPr>
                <w:rFonts w:ascii="Arial" w:hAnsi="Arial" w:cs="Arial"/>
                <w:sz w:val="20"/>
              </w:rPr>
            </w:pPr>
            <w:r w:rsidRPr="008067E4">
              <w:rPr>
                <w:rFonts w:ascii="Arial" w:hAnsi="Arial" w:cs="Arial"/>
                <w:sz w:val="20"/>
              </w:rPr>
              <w:t>(b)</w:t>
            </w:r>
            <w:r w:rsidRPr="008067E4">
              <w:rPr>
                <w:rFonts w:ascii="Arial" w:hAnsi="Arial" w:cs="Arial"/>
                <w:sz w:val="20"/>
              </w:rPr>
              <w:tab/>
              <w:t xml:space="preserve">any charges or levies which may attach to the </w:t>
            </w:r>
            <w:r w:rsidRPr="008067E4">
              <w:rPr>
                <w:rFonts w:ascii="Arial" w:hAnsi="Arial" w:cs="Arial"/>
                <w:i/>
                <w:sz w:val="20"/>
              </w:rPr>
              <w:t>Contractor</w:t>
            </w:r>
            <w:r w:rsidRPr="008067E4">
              <w:rPr>
                <w:rFonts w:ascii="Arial" w:hAnsi="Arial" w:cs="Arial"/>
                <w:sz w:val="20"/>
              </w:rPr>
              <w:t>'s right to use such Background IP;</w:t>
            </w:r>
          </w:p>
          <w:p w14:paraId="487F722C" w14:textId="28EFAA2F" w:rsidR="00906F91" w:rsidRPr="008067E4" w:rsidRDefault="00906F91" w:rsidP="009E4B5C">
            <w:pPr>
              <w:pStyle w:val="BodyText"/>
              <w:spacing w:before="120"/>
              <w:ind w:left="650" w:right="317" w:hanging="616"/>
              <w:jc w:val="both"/>
              <w:rPr>
                <w:rFonts w:ascii="Arial" w:hAnsi="Arial" w:cs="Arial"/>
                <w:sz w:val="20"/>
              </w:rPr>
            </w:pPr>
            <w:r w:rsidRPr="008067E4">
              <w:rPr>
                <w:rFonts w:ascii="Arial" w:hAnsi="Arial" w:cs="Arial"/>
                <w:sz w:val="20"/>
              </w:rPr>
              <w:t>(c)</w:t>
            </w:r>
            <w:r w:rsidRPr="008067E4">
              <w:rPr>
                <w:rFonts w:ascii="Arial" w:hAnsi="Arial" w:cs="Arial"/>
                <w:sz w:val="20"/>
              </w:rPr>
              <w:tab/>
              <w:t xml:space="preserve">any limitations or restriction on the </w:t>
            </w:r>
            <w:r w:rsidRPr="008067E4">
              <w:rPr>
                <w:rFonts w:ascii="Arial" w:hAnsi="Arial" w:cs="Arial"/>
                <w:i/>
                <w:sz w:val="20"/>
              </w:rPr>
              <w:t>Contractor</w:t>
            </w:r>
            <w:r w:rsidRPr="008067E4">
              <w:rPr>
                <w:rFonts w:ascii="Arial" w:hAnsi="Arial" w:cs="Arial"/>
                <w:sz w:val="20"/>
              </w:rPr>
              <w:t xml:space="preserve">'s right to grant licences to the </w:t>
            </w:r>
            <w:r w:rsidR="00A72B78" w:rsidRPr="008067E4">
              <w:rPr>
                <w:rFonts w:ascii="Arial" w:hAnsi="Arial" w:cs="Arial"/>
                <w:i/>
                <w:sz w:val="20"/>
              </w:rPr>
              <w:t>Client</w:t>
            </w:r>
            <w:r w:rsidRPr="008067E4">
              <w:rPr>
                <w:rFonts w:ascii="Arial" w:hAnsi="Arial" w:cs="Arial"/>
                <w:sz w:val="20"/>
              </w:rPr>
              <w:t xml:space="preserve"> or the Authority</w:t>
            </w:r>
            <w:r w:rsidR="00654A39" w:rsidRPr="008067E4">
              <w:rPr>
                <w:rFonts w:ascii="Arial" w:hAnsi="Arial" w:cs="Arial"/>
                <w:sz w:val="20"/>
              </w:rPr>
              <w:t xml:space="preserve"> </w:t>
            </w:r>
            <w:r w:rsidRPr="008067E4">
              <w:rPr>
                <w:rFonts w:ascii="Arial" w:hAnsi="Arial" w:cs="Arial"/>
                <w:sz w:val="20"/>
              </w:rPr>
              <w:t>in relation to such Background IP;</w:t>
            </w:r>
            <w:r w:rsidR="002F6BFC">
              <w:rPr>
                <w:rFonts w:ascii="Arial" w:hAnsi="Arial" w:cs="Arial"/>
                <w:sz w:val="20"/>
              </w:rPr>
              <w:t xml:space="preserve"> and/or</w:t>
            </w:r>
          </w:p>
          <w:p w14:paraId="5C4BCFFC" w14:textId="50926AEB" w:rsidR="00906F91" w:rsidRPr="008067E4" w:rsidRDefault="00906F91" w:rsidP="009E4B5C">
            <w:pPr>
              <w:pStyle w:val="BodyText"/>
              <w:spacing w:before="120"/>
              <w:ind w:left="650" w:right="317" w:hanging="616"/>
              <w:jc w:val="both"/>
              <w:rPr>
                <w:rFonts w:ascii="Arial" w:hAnsi="Arial" w:cs="Arial"/>
                <w:sz w:val="20"/>
              </w:rPr>
            </w:pPr>
            <w:r w:rsidRPr="008067E4">
              <w:rPr>
                <w:rFonts w:ascii="Arial" w:hAnsi="Arial" w:cs="Arial"/>
                <w:sz w:val="20"/>
              </w:rPr>
              <w:t>(d)</w:t>
            </w:r>
            <w:r w:rsidRPr="008067E4">
              <w:rPr>
                <w:rFonts w:ascii="Arial" w:hAnsi="Arial" w:cs="Arial"/>
                <w:sz w:val="20"/>
              </w:rPr>
              <w:tab/>
              <w:t xml:space="preserve">any charges or levies which may attach to the </w:t>
            </w:r>
            <w:r w:rsidR="00A72B78" w:rsidRPr="008067E4">
              <w:rPr>
                <w:rFonts w:ascii="Arial" w:hAnsi="Arial" w:cs="Arial"/>
                <w:i/>
                <w:sz w:val="20"/>
              </w:rPr>
              <w:t>Client</w:t>
            </w:r>
            <w:r w:rsidRPr="008067E4">
              <w:rPr>
                <w:rFonts w:ascii="Arial" w:hAnsi="Arial" w:cs="Arial"/>
                <w:sz w:val="20"/>
              </w:rPr>
              <w:t xml:space="preserve">'s or the </w:t>
            </w:r>
            <w:r w:rsidR="00654A39" w:rsidRPr="008067E4">
              <w:rPr>
                <w:rFonts w:ascii="Arial" w:hAnsi="Arial" w:cs="Arial"/>
                <w:sz w:val="20"/>
              </w:rPr>
              <w:t>Authority’s rights</w:t>
            </w:r>
            <w:r w:rsidRPr="008067E4">
              <w:rPr>
                <w:rFonts w:ascii="Arial" w:hAnsi="Arial" w:cs="Arial"/>
                <w:sz w:val="20"/>
              </w:rPr>
              <w:t xml:space="preserve"> to use such Background IP.</w:t>
            </w:r>
          </w:p>
          <w:p w14:paraId="6376D3C1" w14:textId="4E350F12" w:rsidR="00906F91" w:rsidRPr="008067E4" w:rsidRDefault="00906F91" w:rsidP="009E4B5C">
            <w:pPr>
              <w:pStyle w:val="BodyText"/>
              <w:spacing w:before="120"/>
              <w:ind w:left="34" w:right="317"/>
              <w:jc w:val="both"/>
              <w:rPr>
                <w:rFonts w:ascii="Arial" w:hAnsi="Arial" w:cs="Arial"/>
                <w:sz w:val="20"/>
              </w:rPr>
            </w:pPr>
            <w:r w:rsidRPr="008067E4">
              <w:rPr>
                <w:rFonts w:ascii="Arial" w:hAnsi="Arial" w:cs="Arial"/>
                <w:sz w:val="20"/>
              </w:rPr>
              <w:t>The provision of such information does not indicate the</w:t>
            </w:r>
            <w:r w:rsidRPr="008067E4">
              <w:rPr>
                <w:rFonts w:ascii="Arial" w:hAnsi="Arial" w:cs="Arial"/>
                <w:i/>
                <w:sz w:val="20"/>
              </w:rPr>
              <w:t xml:space="preserve"> </w:t>
            </w:r>
            <w:r w:rsidR="00A72B78" w:rsidRPr="008067E4">
              <w:rPr>
                <w:rFonts w:ascii="Arial" w:hAnsi="Arial" w:cs="Arial"/>
                <w:i/>
                <w:sz w:val="20"/>
              </w:rPr>
              <w:t>Client</w:t>
            </w:r>
            <w:r w:rsidRPr="008067E4">
              <w:rPr>
                <w:rFonts w:ascii="Arial" w:hAnsi="Arial" w:cs="Arial"/>
                <w:sz w:val="20"/>
              </w:rPr>
              <w:t>'s acceptance of or agreement to such limits, restrictions, charges or levies</w:t>
            </w:r>
            <w:r w:rsidR="00654A39" w:rsidRPr="008067E4">
              <w:rPr>
                <w:rFonts w:ascii="Arial" w:hAnsi="Arial" w:cs="Arial"/>
                <w:sz w:val="20"/>
              </w:rPr>
              <w:t xml:space="preserve"> but the </w:t>
            </w:r>
            <w:r w:rsidR="00654A39" w:rsidRPr="00460BBB">
              <w:rPr>
                <w:rFonts w:ascii="Arial" w:hAnsi="Arial" w:cs="Arial"/>
                <w:i/>
                <w:iCs/>
                <w:sz w:val="20"/>
              </w:rPr>
              <w:t>Client</w:t>
            </w:r>
            <w:r w:rsidR="00654A39" w:rsidRPr="008067E4">
              <w:rPr>
                <w:rFonts w:ascii="Arial" w:hAnsi="Arial" w:cs="Arial"/>
                <w:sz w:val="20"/>
              </w:rPr>
              <w:t xml:space="preserve"> recognises that such licensed Background IP may not be capable of use for the </w:t>
            </w:r>
            <w:r w:rsidR="00654A39" w:rsidRPr="00460BBB">
              <w:rPr>
                <w:rFonts w:ascii="Arial" w:hAnsi="Arial" w:cs="Arial"/>
                <w:i/>
                <w:iCs/>
                <w:sz w:val="20"/>
              </w:rPr>
              <w:t>service</w:t>
            </w:r>
            <w:r w:rsidR="00654A39" w:rsidRPr="008067E4">
              <w:rPr>
                <w:rFonts w:ascii="Arial" w:hAnsi="Arial" w:cs="Arial"/>
                <w:sz w:val="20"/>
              </w:rPr>
              <w:t xml:space="preserve"> if such limits, restrictions and/or charges as required by such licence are not accepted. </w:t>
            </w:r>
          </w:p>
        </w:tc>
      </w:tr>
      <w:tr w:rsidR="00906F91" w:rsidRPr="00C363D7" w14:paraId="52522033"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7134DEAE" w14:textId="77777777" w:rsidR="00906F91" w:rsidRPr="008067E4" w:rsidRDefault="00906F91" w:rsidP="009E4B5C">
            <w:pPr>
              <w:spacing w:before="120" w:after="120"/>
              <w:rPr>
                <w:rFonts w:ascii="Arial" w:hAnsi="Arial" w:cs="Arial"/>
                <w:bCs/>
                <w:sz w:val="20"/>
              </w:rPr>
            </w:pPr>
            <w:r w:rsidRPr="008067E4">
              <w:rPr>
                <w:rFonts w:ascii="Arial" w:hAnsi="Arial" w:cs="Arial"/>
                <w:bCs/>
                <w:sz w:val="20"/>
              </w:rPr>
              <w:t>Z20.4</w:t>
            </w:r>
          </w:p>
        </w:tc>
        <w:tc>
          <w:tcPr>
            <w:tcW w:w="9164" w:type="dxa"/>
          </w:tcPr>
          <w:p w14:paraId="144FBEA9" w14:textId="264D40BA" w:rsidR="00906F91" w:rsidRPr="008067E4" w:rsidRDefault="00906F91" w:rsidP="009E4B5C">
            <w:pPr>
              <w:pStyle w:val="BodyText"/>
              <w:spacing w:before="120"/>
              <w:ind w:left="34"/>
              <w:jc w:val="both"/>
              <w:rPr>
                <w:rFonts w:ascii="Arial" w:hAnsi="Arial" w:cs="Arial"/>
                <w:sz w:val="20"/>
              </w:rPr>
            </w:pPr>
            <w:r w:rsidRPr="008067E4">
              <w:rPr>
                <w:rFonts w:ascii="Arial" w:hAnsi="Arial" w:cs="Arial"/>
                <w:sz w:val="20"/>
              </w:rPr>
              <w:t xml:space="preserve">Should the </w:t>
            </w:r>
            <w:r w:rsidRPr="008067E4">
              <w:rPr>
                <w:rFonts w:ascii="Arial" w:hAnsi="Arial" w:cs="Arial"/>
                <w:i/>
                <w:sz w:val="20"/>
              </w:rPr>
              <w:t>Contractor</w:t>
            </w:r>
            <w:r w:rsidRPr="008067E4">
              <w:rPr>
                <w:rFonts w:ascii="Arial" w:hAnsi="Arial" w:cs="Arial"/>
                <w:sz w:val="20"/>
              </w:rPr>
              <w:t xml:space="preserve"> consider during the </w:t>
            </w:r>
            <w:r w:rsidR="00E03329">
              <w:rPr>
                <w:rFonts w:ascii="Arial" w:hAnsi="Arial" w:cs="Arial"/>
                <w:sz w:val="20"/>
              </w:rPr>
              <w:t xml:space="preserve">performance of the </w:t>
            </w:r>
            <w:r w:rsidR="00E03329" w:rsidRPr="00E03329">
              <w:rPr>
                <w:rFonts w:ascii="Arial" w:hAnsi="Arial" w:cs="Arial"/>
                <w:i/>
                <w:iCs/>
                <w:sz w:val="20"/>
              </w:rPr>
              <w:t>service</w:t>
            </w:r>
            <w:r w:rsidRPr="008067E4">
              <w:rPr>
                <w:rFonts w:ascii="Arial" w:hAnsi="Arial" w:cs="Arial"/>
                <w:sz w:val="20"/>
              </w:rPr>
              <w:t xml:space="preserve"> that any other Background IP not declared under Clause Z20.3 above would benefit </w:t>
            </w:r>
            <w:r w:rsidR="00A72B78" w:rsidRPr="008067E4">
              <w:rPr>
                <w:rFonts w:ascii="Arial" w:hAnsi="Arial" w:cs="Arial"/>
                <w:i/>
                <w:sz w:val="20"/>
              </w:rPr>
              <w:t>Client</w:t>
            </w:r>
            <w:r w:rsidRPr="008067E4">
              <w:rPr>
                <w:rFonts w:ascii="Arial" w:hAnsi="Arial" w:cs="Arial"/>
                <w:sz w:val="20"/>
              </w:rPr>
              <w:t xml:space="preserve"> or the exploitation of the Foreground IP, it shall declare this to the </w:t>
            </w:r>
            <w:r w:rsidR="00A72B78" w:rsidRPr="008067E4">
              <w:rPr>
                <w:rFonts w:ascii="Arial" w:hAnsi="Arial" w:cs="Arial"/>
                <w:i/>
                <w:sz w:val="20"/>
              </w:rPr>
              <w:t>Client</w:t>
            </w:r>
            <w:r w:rsidRPr="008067E4">
              <w:rPr>
                <w:rFonts w:ascii="Arial" w:hAnsi="Arial" w:cs="Arial"/>
                <w:sz w:val="20"/>
              </w:rPr>
              <w:t xml:space="preserve"> and identify any terms and limitations that will apply to its use before utilising it in the performance of the </w:t>
            </w:r>
            <w:r w:rsidRPr="008067E4">
              <w:rPr>
                <w:rFonts w:ascii="Arial" w:hAnsi="Arial" w:cs="Arial"/>
                <w:i/>
                <w:sz w:val="20"/>
              </w:rPr>
              <w:t>service</w:t>
            </w:r>
            <w:r w:rsidRPr="008067E4">
              <w:rPr>
                <w:rFonts w:ascii="Arial" w:hAnsi="Arial" w:cs="Arial"/>
                <w:sz w:val="20"/>
              </w:rPr>
              <w:t xml:space="preserve">. The </w:t>
            </w:r>
            <w:r w:rsidR="00A72B78" w:rsidRPr="008067E4">
              <w:rPr>
                <w:rFonts w:ascii="Arial" w:hAnsi="Arial" w:cs="Arial"/>
                <w:i/>
                <w:sz w:val="20"/>
              </w:rPr>
              <w:t>Client</w:t>
            </w:r>
            <w:r w:rsidRPr="008067E4">
              <w:rPr>
                <w:rFonts w:ascii="Arial" w:hAnsi="Arial" w:cs="Arial"/>
                <w:sz w:val="20"/>
              </w:rPr>
              <w:t xml:space="preserve"> will have absolute discretion as to whether to allow such Background IP to be utilised in the performance of the </w:t>
            </w:r>
            <w:r w:rsidRPr="008067E4">
              <w:rPr>
                <w:rFonts w:ascii="Arial" w:hAnsi="Arial" w:cs="Arial"/>
                <w:i/>
                <w:sz w:val="20"/>
              </w:rPr>
              <w:t>service</w:t>
            </w:r>
            <w:r w:rsidRPr="008067E4">
              <w:rPr>
                <w:rFonts w:ascii="Arial" w:hAnsi="Arial" w:cs="Arial"/>
                <w:sz w:val="20"/>
              </w:rPr>
              <w:t xml:space="preserve"> and the </w:t>
            </w:r>
            <w:r w:rsidRPr="008067E4">
              <w:rPr>
                <w:rFonts w:ascii="Arial" w:hAnsi="Arial" w:cs="Arial"/>
                <w:i/>
                <w:sz w:val="20"/>
              </w:rPr>
              <w:t>Contractor</w:t>
            </w:r>
            <w:r w:rsidRPr="008067E4">
              <w:rPr>
                <w:rFonts w:ascii="Arial" w:hAnsi="Arial" w:cs="Arial"/>
                <w:sz w:val="20"/>
              </w:rPr>
              <w:t xml:space="preserve"> shall not introduce or utilise any such Background IP without the prior written consent of the </w:t>
            </w:r>
            <w:r w:rsidR="00C671F5">
              <w:rPr>
                <w:rFonts w:ascii="Arial" w:hAnsi="Arial" w:cs="Arial"/>
                <w:i/>
                <w:sz w:val="20"/>
              </w:rPr>
              <w:t>Service</w:t>
            </w:r>
            <w:r w:rsidR="00460BBB">
              <w:rPr>
                <w:rFonts w:ascii="Arial" w:hAnsi="Arial" w:cs="Arial"/>
                <w:i/>
                <w:sz w:val="20"/>
              </w:rPr>
              <w:t xml:space="preserve"> </w:t>
            </w:r>
            <w:r w:rsidR="00654A39" w:rsidRPr="008067E4">
              <w:rPr>
                <w:rFonts w:ascii="Arial" w:hAnsi="Arial" w:cs="Arial"/>
                <w:i/>
                <w:sz w:val="20"/>
              </w:rPr>
              <w:t xml:space="preserve">Manager. </w:t>
            </w:r>
          </w:p>
        </w:tc>
      </w:tr>
      <w:tr w:rsidR="00906F91" w:rsidRPr="00C363D7" w14:paraId="6E8B8844"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33AA3752" w14:textId="77777777" w:rsidR="00906F91" w:rsidRPr="008067E4" w:rsidRDefault="00906F91" w:rsidP="009E4B5C">
            <w:pPr>
              <w:spacing w:before="120" w:after="120"/>
              <w:rPr>
                <w:rFonts w:ascii="Arial" w:hAnsi="Arial" w:cs="Arial"/>
                <w:bCs/>
                <w:sz w:val="20"/>
              </w:rPr>
            </w:pPr>
            <w:r w:rsidRPr="008067E4">
              <w:rPr>
                <w:rFonts w:ascii="Arial" w:hAnsi="Arial" w:cs="Arial"/>
                <w:bCs/>
                <w:sz w:val="20"/>
              </w:rPr>
              <w:t>Z20.5</w:t>
            </w:r>
          </w:p>
        </w:tc>
        <w:tc>
          <w:tcPr>
            <w:tcW w:w="9164" w:type="dxa"/>
          </w:tcPr>
          <w:p w14:paraId="241902C2" w14:textId="381C4B87" w:rsidR="00906F91" w:rsidRPr="008067E4" w:rsidRDefault="00906F91" w:rsidP="009E4B5C">
            <w:pPr>
              <w:pStyle w:val="BodyText"/>
              <w:spacing w:before="120"/>
              <w:ind w:left="34"/>
              <w:jc w:val="both"/>
              <w:rPr>
                <w:rFonts w:ascii="Arial" w:hAnsi="Arial" w:cs="Arial"/>
                <w:sz w:val="20"/>
              </w:rPr>
            </w:pPr>
            <w:r w:rsidRPr="008067E4">
              <w:rPr>
                <w:rFonts w:ascii="Arial" w:hAnsi="Arial" w:cs="Arial"/>
                <w:sz w:val="20"/>
              </w:rPr>
              <w:t xml:space="preserve">The </w:t>
            </w:r>
            <w:r w:rsidRPr="008067E4">
              <w:rPr>
                <w:rFonts w:ascii="Arial" w:hAnsi="Arial" w:cs="Arial"/>
                <w:i/>
                <w:sz w:val="20"/>
              </w:rPr>
              <w:t>Contractor</w:t>
            </w:r>
            <w:r w:rsidRPr="008067E4">
              <w:rPr>
                <w:rFonts w:ascii="Arial" w:hAnsi="Arial" w:cs="Arial"/>
                <w:sz w:val="20"/>
              </w:rPr>
              <w:t xml:space="preserve"> shall make the </w:t>
            </w:r>
            <w:r w:rsidR="00654A39" w:rsidRPr="008067E4">
              <w:rPr>
                <w:rFonts w:ascii="Arial" w:hAnsi="Arial" w:cs="Arial"/>
                <w:sz w:val="20"/>
              </w:rPr>
              <w:t xml:space="preserve">Background IP and IPR Materials </w:t>
            </w:r>
            <w:r w:rsidRPr="008067E4">
              <w:rPr>
                <w:rFonts w:ascii="Arial" w:hAnsi="Arial" w:cs="Arial"/>
                <w:sz w:val="20"/>
              </w:rPr>
              <w:t>available to the</w:t>
            </w:r>
            <w:r w:rsidR="00654A39" w:rsidRPr="008067E4">
              <w:rPr>
                <w:rFonts w:ascii="Arial" w:hAnsi="Arial" w:cs="Arial"/>
                <w:sz w:val="20"/>
              </w:rPr>
              <w:t xml:space="preserve"> Authority and the</w:t>
            </w:r>
            <w:r w:rsidRPr="008067E4">
              <w:rPr>
                <w:rFonts w:ascii="Arial" w:hAnsi="Arial" w:cs="Arial"/>
                <w:sz w:val="20"/>
              </w:rPr>
              <w:t xml:space="preserve"> </w:t>
            </w:r>
            <w:r w:rsidR="00A72B78" w:rsidRPr="008067E4">
              <w:rPr>
                <w:rFonts w:ascii="Arial" w:hAnsi="Arial" w:cs="Arial"/>
                <w:i/>
                <w:sz w:val="20"/>
              </w:rPr>
              <w:t>Client</w:t>
            </w:r>
            <w:r w:rsidR="00654A39" w:rsidRPr="008067E4">
              <w:rPr>
                <w:rFonts w:ascii="Arial" w:hAnsi="Arial" w:cs="Arial"/>
                <w:i/>
                <w:sz w:val="20"/>
              </w:rPr>
              <w:t xml:space="preserve">. </w:t>
            </w:r>
            <w:r w:rsidRPr="008067E4">
              <w:rPr>
                <w:rFonts w:ascii="Arial" w:hAnsi="Arial" w:cs="Arial"/>
                <w:sz w:val="20"/>
              </w:rPr>
              <w:t xml:space="preserve"> </w:t>
            </w:r>
          </w:p>
        </w:tc>
      </w:tr>
      <w:tr w:rsidR="00906F91" w:rsidRPr="00C363D7" w14:paraId="4F1301D1"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79F796F4" w14:textId="77777777" w:rsidR="00906F91" w:rsidRPr="008067E4" w:rsidRDefault="00906F91" w:rsidP="009E4B5C">
            <w:pPr>
              <w:spacing w:before="120" w:after="120"/>
              <w:rPr>
                <w:rFonts w:ascii="Arial" w:hAnsi="Arial" w:cs="Arial"/>
                <w:bCs/>
                <w:sz w:val="20"/>
              </w:rPr>
            </w:pPr>
            <w:r w:rsidRPr="008067E4">
              <w:rPr>
                <w:rFonts w:ascii="Arial" w:hAnsi="Arial" w:cs="Arial"/>
                <w:bCs/>
                <w:sz w:val="20"/>
              </w:rPr>
              <w:t>Z20.6</w:t>
            </w:r>
          </w:p>
        </w:tc>
        <w:tc>
          <w:tcPr>
            <w:tcW w:w="9164" w:type="dxa"/>
          </w:tcPr>
          <w:p w14:paraId="43FAC712" w14:textId="77777777" w:rsidR="00654A39" w:rsidRPr="008067E4" w:rsidRDefault="00906F91" w:rsidP="009E4B5C">
            <w:pPr>
              <w:pStyle w:val="BodyText"/>
              <w:spacing w:before="120"/>
              <w:ind w:left="34"/>
              <w:jc w:val="both"/>
              <w:rPr>
                <w:rFonts w:ascii="Arial" w:hAnsi="Arial" w:cs="Arial"/>
                <w:sz w:val="20"/>
              </w:rPr>
            </w:pPr>
            <w:r w:rsidRPr="008067E4">
              <w:rPr>
                <w:rFonts w:ascii="Arial" w:hAnsi="Arial" w:cs="Arial"/>
                <w:sz w:val="20"/>
              </w:rPr>
              <w:t xml:space="preserve">The </w:t>
            </w:r>
            <w:r w:rsidRPr="008067E4">
              <w:rPr>
                <w:rFonts w:ascii="Arial" w:hAnsi="Arial" w:cs="Arial"/>
                <w:i/>
                <w:sz w:val="20"/>
              </w:rPr>
              <w:t>Contractor</w:t>
            </w:r>
            <w:r w:rsidRPr="008067E4">
              <w:rPr>
                <w:rFonts w:ascii="Arial" w:hAnsi="Arial" w:cs="Arial"/>
                <w:sz w:val="20"/>
              </w:rPr>
              <w:t xml:space="preserve"> hereby grants to the </w:t>
            </w:r>
            <w:r w:rsidR="00A72B78" w:rsidRPr="008067E4">
              <w:rPr>
                <w:rFonts w:ascii="Arial" w:hAnsi="Arial" w:cs="Arial"/>
                <w:i/>
                <w:sz w:val="20"/>
              </w:rPr>
              <w:t>Client</w:t>
            </w:r>
            <w:r w:rsidRPr="008067E4">
              <w:rPr>
                <w:rFonts w:ascii="Arial" w:hAnsi="Arial" w:cs="Arial"/>
                <w:sz w:val="20"/>
              </w:rPr>
              <w:t xml:space="preserve"> a non-exclusive, perpetual, irrevocable, royalty-free, fully paid-up, transferable licence under the </w:t>
            </w:r>
            <w:r w:rsidRPr="008067E4">
              <w:rPr>
                <w:rFonts w:ascii="Arial" w:hAnsi="Arial" w:cs="Arial"/>
                <w:i/>
                <w:sz w:val="20"/>
              </w:rPr>
              <w:t>Contractor</w:t>
            </w:r>
            <w:r w:rsidRPr="008067E4">
              <w:rPr>
                <w:rFonts w:ascii="Arial" w:hAnsi="Arial" w:cs="Arial"/>
                <w:sz w:val="20"/>
              </w:rPr>
              <w:t>'s Background IP</w:t>
            </w:r>
            <w:r w:rsidR="00654A39" w:rsidRPr="008067E4">
              <w:rPr>
                <w:rFonts w:ascii="Arial" w:hAnsi="Arial" w:cs="Arial"/>
                <w:sz w:val="20"/>
              </w:rPr>
              <w:t>:</w:t>
            </w:r>
          </w:p>
          <w:p w14:paraId="35A076D1" w14:textId="53D3F1F0" w:rsidR="001F3D84" w:rsidRDefault="00654A39" w:rsidP="00E675DB">
            <w:pPr>
              <w:pStyle w:val="BodyText"/>
              <w:numPr>
                <w:ilvl w:val="0"/>
                <w:numId w:val="66"/>
              </w:numPr>
              <w:spacing w:before="120"/>
              <w:ind w:left="357" w:right="0" w:hanging="357"/>
              <w:jc w:val="both"/>
              <w:rPr>
                <w:rFonts w:ascii="Arial" w:hAnsi="Arial" w:cs="Arial"/>
                <w:sz w:val="20"/>
              </w:rPr>
            </w:pPr>
            <w:r w:rsidRPr="008067E4">
              <w:rPr>
                <w:rFonts w:ascii="Arial" w:hAnsi="Arial" w:cs="Arial"/>
                <w:sz w:val="20"/>
              </w:rPr>
              <w:t xml:space="preserve">where such Background IP is necessary for the Client to fully exploit its rights under </w:t>
            </w:r>
            <w:r w:rsidR="00460BBB" w:rsidRPr="008067E4">
              <w:rPr>
                <w:rFonts w:ascii="Arial" w:hAnsi="Arial" w:cs="Arial"/>
                <w:sz w:val="20"/>
              </w:rPr>
              <w:t>any Foreground</w:t>
            </w:r>
            <w:r w:rsidR="00906F91" w:rsidRPr="008067E4">
              <w:rPr>
                <w:rFonts w:ascii="Arial" w:hAnsi="Arial" w:cs="Arial"/>
                <w:sz w:val="20"/>
              </w:rPr>
              <w:t xml:space="preserve"> IP</w:t>
            </w:r>
            <w:r w:rsidRPr="008067E4">
              <w:rPr>
                <w:rFonts w:ascii="Arial" w:hAnsi="Arial" w:cs="Arial"/>
                <w:sz w:val="20"/>
              </w:rPr>
              <w:t xml:space="preserve">; </w:t>
            </w:r>
            <w:r w:rsidR="002F6BFC">
              <w:rPr>
                <w:rFonts w:ascii="Arial" w:hAnsi="Arial" w:cs="Arial"/>
                <w:sz w:val="20"/>
              </w:rPr>
              <w:t>and/or</w:t>
            </w:r>
          </w:p>
          <w:p w14:paraId="4BA2F27A" w14:textId="558049EA" w:rsidR="00654A39" w:rsidRPr="001F3D84" w:rsidRDefault="00654A39" w:rsidP="00E675DB">
            <w:pPr>
              <w:pStyle w:val="BodyText"/>
              <w:numPr>
                <w:ilvl w:val="0"/>
                <w:numId w:val="66"/>
              </w:numPr>
              <w:spacing w:before="120"/>
              <w:ind w:left="357" w:right="0" w:hanging="357"/>
              <w:jc w:val="both"/>
              <w:rPr>
                <w:rFonts w:ascii="Arial" w:hAnsi="Arial" w:cs="Arial"/>
                <w:sz w:val="20"/>
              </w:rPr>
            </w:pPr>
            <w:r w:rsidRPr="001F3D84">
              <w:rPr>
                <w:rFonts w:ascii="Arial" w:hAnsi="Arial" w:cs="Arial"/>
                <w:sz w:val="20"/>
              </w:rPr>
              <w:t xml:space="preserve">for any purpose relating to this contract, and/or each individual Task Order and/or for the completed service, including its design, procurement, construction, commissioning, operation, maintenance, repair, refurbishment, renewal, replacement, decommissioning or demolition, </w:t>
            </w:r>
          </w:p>
          <w:p w14:paraId="2A671164" w14:textId="151D7F38" w:rsidR="00906F91" w:rsidRPr="008067E4" w:rsidRDefault="00906F91" w:rsidP="00460BBB">
            <w:pPr>
              <w:pStyle w:val="BodyText"/>
              <w:spacing w:before="120"/>
              <w:ind w:left="0"/>
              <w:jc w:val="both"/>
              <w:rPr>
                <w:rFonts w:ascii="Arial" w:hAnsi="Arial" w:cs="Arial"/>
                <w:sz w:val="20"/>
              </w:rPr>
            </w:pPr>
            <w:r w:rsidRPr="008067E4">
              <w:rPr>
                <w:rFonts w:ascii="Arial" w:hAnsi="Arial" w:cs="Arial"/>
                <w:sz w:val="20"/>
              </w:rPr>
              <w:t>together with the right to sub-license such Background IP</w:t>
            </w:r>
            <w:r w:rsidR="002F6BFC">
              <w:rPr>
                <w:rFonts w:ascii="Arial" w:hAnsi="Arial" w:cs="Arial"/>
                <w:sz w:val="20"/>
              </w:rPr>
              <w:t>:</w:t>
            </w:r>
            <w:r w:rsidRPr="008067E4">
              <w:rPr>
                <w:rFonts w:ascii="Arial" w:hAnsi="Arial" w:cs="Arial"/>
                <w:sz w:val="20"/>
              </w:rPr>
              <w:t xml:space="preserve"> </w:t>
            </w:r>
            <w:r w:rsidR="00926C78" w:rsidRPr="008067E4">
              <w:rPr>
                <w:rFonts w:ascii="Arial" w:hAnsi="Arial" w:cs="Arial"/>
                <w:sz w:val="20"/>
              </w:rPr>
              <w:t xml:space="preserve">(a) to any of its contractors; and </w:t>
            </w:r>
            <w:r w:rsidRPr="008067E4">
              <w:rPr>
                <w:rFonts w:ascii="Arial" w:hAnsi="Arial" w:cs="Arial"/>
                <w:sz w:val="20"/>
              </w:rPr>
              <w:t xml:space="preserve"> (b) to the Authority and any of the Authority’s </w:t>
            </w:r>
            <w:r w:rsidR="00926C78" w:rsidRPr="008067E4">
              <w:rPr>
                <w:rFonts w:ascii="Arial" w:hAnsi="Arial" w:cs="Arial"/>
                <w:iCs/>
                <w:sz w:val="20"/>
              </w:rPr>
              <w:t>c</w:t>
            </w:r>
            <w:r w:rsidRPr="00460BBB">
              <w:rPr>
                <w:rFonts w:ascii="Arial" w:hAnsi="Arial" w:cs="Arial"/>
                <w:iCs/>
                <w:sz w:val="20"/>
              </w:rPr>
              <w:t>ontractor</w:t>
            </w:r>
            <w:r w:rsidRPr="008067E4">
              <w:rPr>
                <w:rFonts w:ascii="Arial" w:hAnsi="Arial" w:cs="Arial"/>
                <w:iCs/>
                <w:sz w:val="20"/>
              </w:rPr>
              <w:t>s</w:t>
            </w:r>
            <w:r w:rsidRPr="008067E4">
              <w:rPr>
                <w:rFonts w:ascii="Arial" w:hAnsi="Arial" w:cs="Arial"/>
                <w:sz w:val="20"/>
              </w:rPr>
              <w:t xml:space="preserve">, in either case without the consent of the </w:t>
            </w:r>
            <w:r w:rsidRPr="008067E4">
              <w:rPr>
                <w:rFonts w:ascii="Arial" w:hAnsi="Arial" w:cs="Arial"/>
                <w:i/>
                <w:sz w:val="20"/>
              </w:rPr>
              <w:t>Co</w:t>
            </w:r>
            <w:r w:rsidRPr="00460BBB">
              <w:rPr>
                <w:rFonts w:ascii="Arial" w:hAnsi="Arial" w:cs="Arial"/>
                <w:i/>
                <w:sz w:val="20"/>
              </w:rPr>
              <w:t>ntractor</w:t>
            </w:r>
            <w:r w:rsidR="00926C78" w:rsidRPr="00460BBB">
              <w:rPr>
                <w:rFonts w:ascii="Arial" w:hAnsi="Arial" w:cs="Arial"/>
                <w:sz w:val="20"/>
              </w:rPr>
              <w:t xml:space="preserve"> for</w:t>
            </w:r>
            <w:r w:rsidR="00926C78" w:rsidRPr="00460BBB">
              <w:rPr>
                <w:rFonts w:ascii="Arial" w:hAnsi="Arial" w:cs="Arial"/>
                <w:i/>
                <w:sz w:val="20"/>
              </w:rPr>
              <w:t xml:space="preserve"> </w:t>
            </w:r>
            <w:r w:rsidR="00926C78" w:rsidRPr="00460BBB">
              <w:rPr>
                <w:rFonts w:ascii="Arial" w:hAnsi="Arial" w:cs="Arial"/>
                <w:sz w:val="20"/>
              </w:rPr>
              <w:t xml:space="preserve">such purposes (excluding sub-licences of Background IP to entities which are significant competitors of the </w:t>
            </w:r>
            <w:r w:rsidR="00926C78" w:rsidRPr="00460BBB">
              <w:rPr>
                <w:rFonts w:ascii="Arial" w:hAnsi="Arial" w:cs="Arial"/>
                <w:i/>
                <w:sz w:val="20"/>
              </w:rPr>
              <w:t>Contractor</w:t>
            </w:r>
            <w:r w:rsidR="00926C78" w:rsidRPr="00460BBB">
              <w:rPr>
                <w:rFonts w:ascii="Arial" w:hAnsi="Arial" w:cs="Arial"/>
                <w:sz w:val="20"/>
              </w:rPr>
              <w:t xml:space="preserve"> in the marketplace and which perform services akin to the </w:t>
            </w:r>
            <w:r w:rsidR="00926C78" w:rsidRPr="00460BBB">
              <w:rPr>
                <w:rFonts w:ascii="Arial" w:hAnsi="Arial" w:cs="Arial"/>
                <w:i/>
                <w:sz w:val="20"/>
              </w:rPr>
              <w:t>service</w:t>
            </w:r>
            <w:r w:rsidR="00926C78" w:rsidRPr="00460BBB">
              <w:rPr>
                <w:rFonts w:ascii="Arial" w:hAnsi="Arial" w:cs="Arial"/>
                <w:sz w:val="20"/>
              </w:rPr>
              <w:t xml:space="preserve"> performed by the </w:t>
            </w:r>
            <w:r w:rsidR="00926C78" w:rsidRPr="00460BBB">
              <w:rPr>
                <w:rFonts w:ascii="Arial" w:hAnsi="Arial" w:cs="Arial"/>
                <w:i/>
                <w:sz w:val="20"/>
              </w:rPr>
              <w:t>Contractor</w:t>
            </w:r>
            <w:r w:rsidR="00926C78" w:rsidRPr="00460BBB">
              <w:rPr>
                <w:rFonts w:ascii="Arial" w:hAnsi="Arial" w:cs="Arial"/>
                <w:sz w:val="20"/>
              </w:rPr>
              <w:t xml:space="preserve"> under this contract, as such entities are identified in the Scope).</w:t>
            </w:r>
          </w:p>
        </w:tc>
      </w:tr>
      <w:tr w:rsidR="00906F91" w:rsidRPr="00C363D7" w14:paraId="21193FCB"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27399C9F" w14:textId="77777777" w:rsidR="00906F91" w:rsidRPr="008067E4" w:rsidRDefault="00906F91" w:rsidP="009E4B5C">
            <w:pPr>
              <w:spacing w:before="120" w:after="120"/>
              <w:rPr>
                <w:rFonts w:ascii="Arial" w:hAnsi="Arial" w:cs="Arial"/>
                <w:bCs/>
                <w:sz w:val="20"/>
              </w:rPr>
            </w:pPr>
            <w:r w:rsidRPr="008067E4">
              <w:rPr>
                <w:rFonts w:ascii="Arial" w:hAnsi="Arial" w:cs="Arial"/>
                <w:bCs/>
                <w:sz w:val="20"/>
              </w:rPr>
              <w:t>Z20.7</w:t>
            </w:r>
          </w:p>
        </w:tc>
        <w:tc>
          <w:tcPr>
            <w:tcW w:w="9164" w:type="dxa"/>
          </w:tcPr>
          <w:p w14:paraId="683A569A" w14:textId="45CE127F" w:rsidR="00906F91" w:rsidRPr="008067E4" w:rsidRDefault="00906F91" w:rsidP="009E4B5C">
            <w:pPr>
              <w:pStyle w:val="BodyText"/>
              <w:spacing w:before="120"/>
              <w:ind w:left="34"/>
              <w:jc w:val="both"/>
              <w:rPr>
                <w:rFonts w:ascii="Arial" w:hAnsi="Arial" w:cs="Arial"/>
                <w:sz w:val="20"/>
              </w:rPr>
            </w:pPr>
            <w:r w:rsidRPr="008067E4">
              <w:rPr>
                <w:rFonts w:ascii="Arial" w:hAnsi="Arial" w:cs="Arial"/>
                <w:sz w:val="20"/>
              </w:rPr>
              <w:t xml:space="preserve">The </w:t>
            </w:r>
            <w:r w:rsidRPr="008067E4">
              <w:rPr>
                <w:rFonts w:ascii="Arial" w:hAnsi="Arial" w:cs="Arial"/>
                <w:i/>
                <w:sz w:val="20"/>
              </w:rPr>
              <w:t>Contractor</w:t>
            </w:r>
            <w:r w:rsidRPr="008067E4">
              <w:rPr>
                <w:rFonts w:ascii="Arial" w:hAnsi="Arial" w:cs="Arial"/>
                <w:sz w:val="20"/>
              </w:rPr>
              <w:t xml:space="preserve"> warrants that the use, licensing and sub-licensing </w:t>
            </w:r>
            <w:r w:rsidR="00926C78" w:rsidRPr="008067E4">
              <w:rPr>
                <w:rFonts w:ascii="Arial" w:hAnsi="Arial" w:cs="Arial"/>
                <w:sz w:val="20"/>
              </w:rPr>
              <w:t xml:space="preserve">in accordance with this contract </w:t>
            </w:r>
            <w:r w:rsidRPr="008067E4">
              <w:rPr>
                <w:rFonts w:ascii="Arial" w:hAnsi="Arial" w:cs="Arial"/>
                <w:sz w:val="20"/>
              </w:rPr>
              <w:t xml:space="preserve">of any Background IP created by or on behalf of the </w:t>
            </w:r>
            <w:r w:rsidRPr="008067E4">
              <w:rPr>
                <w:rFonts w:ascii="Arial" w:hAnsi="Arial" w:cs="Arial"/>
                <w:i/>
                <w:sz w:val="20"/>
              </w:rPr>
              <w:t>Contractor</w:t>
            </w:r>
            <w:r w:rsidRPr="008067E4">
              <w:rPr>
                <w:rFonts w:ascii="Arial" w:hAnsi="Arial" w:cs="Arial"/>
                <w:sz w:val="20"/>
              </w:rPr>
              <w:t xml:space="preserve"> shall not infringe the IP rights of any third party.</w:t>
            </w:r>
          </w:p>
        </w:tc>
      </w:tr>
      <w:tr w:rsidR="00906F91" w:rsidRPr="00C363D7" w14:paraId="1922C4AB"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60B10D29" w14:textId="77777777" w:rsidR="00906F91" w:rsidRPr="008067E4" w:rsidRDefault="00906F91" w:rsidP="009E4B5C">
            <w:pPr>
              <w:spacing w:before="120" w:after="120"/>
              <w:rPr>
                <w:rFonts w:ascii="Arial" w:hAnsi="Arial" w:cs="Arial"/>
                <w:bCs/>
                <w:sz w:val="20"/>
              </w:rPr>
            </w:pPr>
            <w:r w:rsidRPr="008067E4">
              <w:rPr>
                <w:rFonts w:ascii="Arial" w:hAnsi="Arial" w:cs="Arial"/>
                <w:bCs/>
                <w:sz w:val="20"/>
              </w:rPr>
              <w:t>Z20.8</w:t>
            </w:r>
          </w:p>
        </w:tc>
        <w:tc>
          <w:tcPr>
            <w:tcW w:w="9164" w:type="dxa"/>
          </w:tcPr>
          <w:p w14:paraId="0352C380" w14:textId="391B6799" w:rsidR="00906F91" w:rsidRPr="008067E4" w:rsidRDefault="00926C78" w:rsidP="009E4B5C">
            <w:pPr>
              <w:pStyle w:val="BodyText"/>
              <w:spacing w:before="120"/>
              <w:ind w:left="34"/>
              <w:jc w:val="both"/>
              <w:rPr>
                <w:rFonts w:ascii="Arial" w:hAnsi="Arial" w:cs="Arial"/>
                <w:sz w:val="20"/>
              </w:rPr>
            </w:pPr>
            <w:bookmarkStart w:id="19" w:name="_Ref480958542"/>
            <w:r w:rsidRPr="008067E4">
              <w:rPr>
                <w:rFonts w:ascii="Arial" w:hAnsi="Arial" w:cs="Arial"/>
                <w:sz w:val="20"/>
              </w:rPr>
              <w:t>Save as provided for in clause Z20.8A, t</w:t>
            </w:r>
            <w:r w:rsidR="00906F91" w:rsidRPr="008067E4">
              <w:rPr>
                <w:rFonts w:ascii="Arial" w:hAnsi="Arial" w:cs="Arial"/>
                <w:sz w:val="20"/>
              </w:rPr>
              <w:t>he</w:t>
            </w:r>
            <w:r w:rsidR="00906F91" w:rsidRPr="008067E4">
              <w:rPr>
                <w:rFonts w:ascii="Arial" w:hAnsi="Arial" w:cs="Arial"/>
                <w:i/>
                <w:sz w:val="20"/>
              </w:rPr>
              <w:t xml:space="preserve"> </w:t>
            </w:r>
            <w:r w:rsidR="00A72B78" w:rsidRPr="008067E4">
              <w:rPr>
                <w:rFonts w:ascii="Arial" w:hAnsi="Arial" w:cs="Arial"/>
                <w:i/>
                <w:sz w:val="20"/>
              </w:rPr>
              <w:t>Client</w:t>
            </w:r>
            <w:r w:rsidR="00906F91" w:rsidRPr="008067E4">
              <w:rPr>
                <w:rFonts w:ascii="Arial" w:hAnsi="Arial" w:cs="Arial"/>
                <w:sz w:val="20"/>
              </w:rPr>
              <w:t xml:space="preserve"> shall (and shall use reasonable endeavours to procure that the Authority shall)</w:t>
            </w:r>
            <w:r w:rsidR="002F6BFC">
              <w:rPr>
                <w:rFonts w:ascii="Arial" w:hAnsi="Arial" w:cs="Arial"/>
                <w:sz w:val="20"/>
              </w:rPr>
              <w:t xml:space="preserve"> </w:t>
            </w:r>
            <w:r w:rsidR="00906F91" w:rsidRPr="008067E4">
              <w:rPr>
                <w:rFonts w:ascii="Arial" w:hAnsi="Arial" w:cs="Arial"/>
                <w:sz w:val="20"/>
              </w:rPr>
              <w:t xml:space="preserve">grant to the </w:t>
            </w:r>
            <w:r w:rsidR="00906F91" w:rsidRPr="008067E4">
              <w:rPr>
                <w:rFonts w:ascii="Arial" w:hAnsi="Arial" w:cs="Arial"/>
                <w:i/>
                <w:sz w:val="20"/>
              </w:rPr>
              <w:t>Contractor</w:t>
            </w:r>
            <w:r w:rsidR="00906F91" w:rsidRPr="008067E4">
              <w:rPr>
                <w:rFonts w:ascii="Arial" w:hAnsi="Arial" w:cs="Arial"/>
                <w:sz w:val="20"/>
              </w:rPr>
              <w:t xml:space="preserve"> a non-exclusive royalty-free licence to use </w:t>
            </w:r>
            <w:r w:rsidRPr="008067E4">
              <w:rPr>
                <w:rFonts w:ascii="Arial" w:hAnsi="Arial" w:cs="Arial"/>
                <w:sz w:val="20"/>
              </w:rPr>
              <w:t xml:space="preserve">its </w:t>
            </w:r>
            <w:r w:rsidR="00906F91" w:rsidRPr="008067E4">
              <w:rPr>
                <w:rFonts w:ascii="Arial" w:hAnsi="Arial" w:cs="Arial"/>
                <w:sz w:val="20"/>
              </w:rPr>
              <w:t xml:space="preserve">Background IP </w:t>
            </w:r>
            <w:r w:rsidRPr="008067E4">
              <w:rPr>
                <w:rFonts w:ascii="Arial" w:hAnsi="Arial" w:cs="Arial"/>
                <w:sz w:val="20"/>
              </w:rPr>
              <w:t xml:space="preserve">for purposes relating solely to the performance of </w:t>
            </w:r>
            <w:r w:rsidR="00906F91" w:rsidRPr="008067E4">
              <w:rPr>
                <w:rFonts w:ascii="Arial" w:hAnsi="Arial" w:cs="Arial"/>
                <w:sz w:val="20"/>
              </w:rPr>
              <w:t xml:space="preserve">the </w:t>
            </w:r>
            <w:r w:rsidR="00906F91" w:rsidRPr="008067E4">
              <w:rPr>
                <w:rFonts w:ascii="Arial" w:hAnsi="Arial" w:cs="Arial"/>
                <w:i/>
                <w:sz w:val="20"/>
              </w:rPr>
              <w:t>Contractor</w:t>
            </w:r>
            <w:r w:rsidRPr="00460BBB">
              <w:rPr>
                <w:rFonts w:ascii="Arial" w:hAnsi="Arial" w:cs="Arial"/>
                <w:iCs/>
                <w:sz w:val="20"/>
              </w:rPr>
              <w:t>’s</w:t>
            </w:r>
            <w:r w:rsidR="00460BBB">
              <w:rPr>
                <w:rFonts w:ascii="Arial" w:hAnsi="Arial" w:cs="Arial"/>
                <w:iCs/>
                <w:sz w:val="20"/>
              </w:rPr>
              <w:t xml:space="preserve"> </w:t>
            </w:r>
            <w:r w:rsidR="00906F91" w:rsidRPr="008067E4">
              <w:rPr>
                <w:rFonts w:ascii="Arial" w:hAnsi="Arial" w:cs="Arial"/>
                <w:sz w:val="20"/>
              </w:rPr>
              <w:t xml:space="preserve">obligations under this contract and permits the </w:t>
            </w:r>
            <w:r w:rsidR="00906F91" w:rsidRPr="008067E4">
              <w:rPr>
                <w:rFonts w:ascii="Arial" w:hAnsi="Arial" w:cs="Arial"/>
                <w:i/>
                <w:sz w:val="20"/>
              </w:rPr>
              <w:t>Contractor</w:t>
            </w:r>
            <w:r w:rsidR="00906F91" w:rsidRPr="008067E4">
              <w:rPr>
                <w:rFonts w:ascii="Arial" w:hAnsi="Arial" w:cs="Arial"/>
                <w:sz w:val="20"/>
              </w:rPr>
              <w:t xml:space="preserve"> to further sub-license its rights under any such licence to any of its </w:t>
            </w:r>
            <w:r w:rsidR="00027A9A">
              <w:rPr>
                <w:rFonts w:ascii="Arial" w:hAnsi="Arial" w:cs="Arial"/>
                <w:sz w:val="20"/>
              </w:rPr>
              <w:t>s</w:t>
            </w:r>
            <w:r w:rsidR="00906F91" w:rsidRPr="008067E4">
              <w:rPr>
                <w:rFonts w:ascii="Arial" w:hAnsi="Arial" w:cs="Arial"/>
                <w:sz w:val="20"/>
              </w:rPr>
              <w:t xml:space="preserve">ubcontractors without the consent of the Authority or the </w:t>
            </w:r>
            <w:r w:rsidR="00A72B78" w:rsidRPr="008067E4">
              <w:rPr>
                <w:rFonts w:ascii="Arial" w:hAnsi="Arial" w:cs="Arial"/>
                <w:i/>
                <w:sz w:val="20"/>
              </w:rPr>
              <w:t>Client</w:t>
            </w:r>
            <w:r w:rsidR="00906F91" w:rsidRPr="008067E4">
              <w:rPr>
                <w:rFonts w:ascii="Arial" w:hAnsi="Arial" w:cs="Arial"/>
                <w:sz w:val="20"/>
              </w:rPr>
              <w:t xml:space="preserve"> solely for any purposes relating to</w:t>
            </w:r>
            <w:r w:rsidRPr="008067E4">
              <w:rPr>
                <w:rFonts w:ascii="Arial" w:hAnsi="Arial" w:cs="Arial"/>
                <w:sz w:val="20"/>
              </w:rPr>
              <w:t xml:space="preserve"> the carrying out and completion of the </w:t>
            </w:r>
            <w:r w:rsidRPr="00460BBB">
              <w:rPr>
                <w:rFonts w:ascii="Arial" w:hAnsi="Arial" w:cs="Arial"/>
                <w:i/>
                <w:iCs/>
                <w:sz w:val="20"/>
              </w:rPr>
              <w:t>service</w:t>
            </w:r>
            <w:r w:rsidRPr="008067E4">
              <w:rPr>
                <w:rFonts w:ascii="Arial" w:hAnsi="Arial" w:cs="Arial"/>
                <w:sz w:val="20"/>
              </w:rPr>
              <w:t xml:space="preserve"> and/or of</w:t>
            </w:r>
            <w:r w:rsidR="00906F91" w:rsidRPr="008067E4">
              <w:rPr>
                <w:rFonts w:ascii="Arial" w:hAnsi="Arial" w:cs="Arial"/>
                <w:sz w:val="20"/>
              </w:rPr>
              <w:t xml:space="preserve"> this contract</w:t>
            </w:r>
            <w:bookmarkEnd w:id="19"/>
            <w:r w:rsidR="00906F91" w:rsidRPr="008067E4">
              <w:rPr>
                <w:rFonts w:ascii="Arial" w:hAnsi="Arial" w:cs="Arial"/>
                <w:sz w:val="20"/>
              </w:rPr>
              <w:t>.</w:t>
            </w:r>
          </w:p>
        </w:tc>
      </w:tr>
      <w:tr w:rsidR="00926C78" w:rsidRPr="00C363D7" w14:paraId="7395E0A4"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3FA9BEE1" w14:textId="35B833DD" w:rsidR="00926C78" w:rsidRPr="008067E4" w:rsidRDefault="00926C78" w:rsidP="009E4B5C">
            <w:pPr>
              <w:spacing w:before="120" w:after="120"/>
              <w:rPr>
                <w:rFonts w:ascii="Arial" w:hAnsi="Arial" w:cs="Arial"/>
                <w:bCs/>
                <w:sz w:val="20"/>
              </w:rPr>
            </w:pPr>
            <w:r w:rsidRPr="008067E4">
              <w:rPr>
                <w:rFonts w:ascii="Arial" w:hAnsi="Arial" w:cs="Arial"/>
                <w:bCs/>
                <w:sz w:val="20"/>
              </w:rPr>
              <w:t>Z20.8A</w:t>
            </w:r>
          </w:p>
        </w:tc>
        <w:tc>
          <w:tcPr>
            <w:tcW w:w="9164" w:type="dxa"/>
          </w:tcPr>
          <w:p w14:paraId="6E0C93FA" w14:textId="651FBA25" w:rsidR="00926C78" w:rsidRPr="008067E4" w:rsidRDefault="00926C78" w:rsidP="009E4B5C">
            <w:pPr>
              <w:pStyle w:val="BodyText"/>
              <w:spacing w:before="120"/>
              <w:ind w:left="34"/>
              <w:jc w:val="both"/>
              <w:rPr>
                <w:rFonts w:ascii="Arial" w:hAnsi="Arial" w:cs="Arial"/>
                <w:sz w:val="20"/>
              </w:rPr>
            </w:pPr>
            <w:r w:rsidRPr="008067E4">
              <w:rPr>
                <w:rFonts w:ascii="Arial" w:hAnsi="Arial" w:cs="Arial"/>
                <w:sz w:val="20"/>
              </w:rPr>
              <w:t xml:space="preserve">To the extent that the use or grant of sub-licence of any Background IP of the </w:t>
            </w:r>
            <w:r w:rsidRPr="008067E4">
              <w:rPr>
                <w:rFonts w:ascii="Arial" w:hAnsi="Arial" w:cs="Arial"/>
                <w:i/>
                <w:iCs/>
                <w:sz w:val="20"/>
              </w:rPr>
              <w:t>Client</w:t>
            </w:r>
            <w:r w:rsidRPr="008067E4">
              <w:rPr>
                <w:rFonts w:ascii="Arial" w:hAnsi="Arial" w:cs="Arial"/>
                <w:sz w:val="20"/>
              </w:rPr>
              <w:t xml:space="preserve">, the Authority or its or their licensors is necessary for the </w:t>
            </w:r>
            <w:r w:rsidRPr="008067E4">
              <w:rPr>
                <w:rFonts w:ascii="Arial" w:hAnsi="Arial" w:cs="Arial"/>
                <w:i/>
                <w:iCs/>
                <w:sz w:val="20"/>
              </w:rPr>
              <w:t>Contractor</w:t>
            </w:r>
            <w:r w:rsidRPr="008067E4">
              <w:rPr>
                <w:rFonts w:ascii="Arial" w:hAnsi="Arial" w:cs="Arial"/>
                <w:sz w:val="20"/>
              </w:rPr>
              <w:t xml:space="preserve"> to exploit its rights under any Foreground IP for </w:t>
            </w:r>
            <w:r w:rsidRPr="008067E4">
              <w:rPr>
                <w:rFonts w:ascii="Arial" w:hAnsi="Arial" w:cs="Arial"/>
                <w:sz w:val="20"/>
              </w:rPr>
              <w:lastRenderedPageBreak/>
              <w:t xml:space="preserve">commercial purposes, </w:t>
            </w:r>
            <w:r w:rsidRPr="008067E4">
              <w:rPr>
                <w:rFonts w:ascii="Arial" w:hAnsi="Arial" w:cs="Arial"/>
                <w:iCs/>
                <w:sz w:val="20"/>
              </w:rPr>
              <w:t xml:space="preserve">the </w:t>
            </w:r>
            <w:r w:rsidRPr="008067E4">
              <w:rPr>
                <w:rFonts w:ascii="Arial" w:hAnsi="Arial" w:cs="Arial"/>
                <w:i/>
                <w:sz w:val="20"/>
              </w:rPr>
              <w:t>Contractor</w:t>
            </w:r>
            <w:r w:rsidRPr="008067E4">
              <w:rPr>
                <w:rFonts w:ascii="Arial" w:hAnsi="Arial" w:cs="Arial"/>
                <w:iCs/>
                <w:sz w:val="20"/>
              </w:rPr>
              <w:t xml:space="preserve"> obtains the </w:t>
            </w:r>
            <w:r w:rsidRPr="008067E4">
              <w:rPr>
                <w:rFonts w:ascii="Arial" w:hAnsi="Arial" w:cs="Arial"/>
                <w:i/>
                <w:sz w:val="20"/>
              </w:rPr>
              <w:t>Client’s</w:t>
            </w:r>
            <w:r w:rsidRPr="008067E4">
              <w:rPr>
                <w:rFonts w:ascii="Arial" w:hAnsi="Arial" w:cs="Arial"/>
                <w:iCs/>
                <w:sz w:val="20"/>
              </w:rPr>
              <w:t xml:space="preserve"> prior written consent to such use, such consent being at the </w:t>
            </w:r>
            <w:r w:rsidRPr="008067E4">
              <w:rPr>
                <w:rFonts w:ascii="Arial" w:hAnsi="Arial" w:cs="Arial"/>
                <w:i/>
                <w:sz w:val="20"/>
              </w:rPr>
              <w:t>Client’s</w:t>
            </w:r>
            <w:r w:rsidRPr="008067E4">
              <w:rPr>
                <w:rFonts w:ascii="Arial" w:hAnsi="Arial" w:cs="Arial"/>
                <w:iCs/>
                <w:sz w:val="20"/>
              </w:rPr>
              <w:t xml:space="preserve"> absolute discretion.</w:t>
            </w:r>
          </w:p>
        </w:tc>
      </w:tr>
      <w:tr w:rsidR="00906F91" w:rsidRPr="00C363D7" w14:paraId="72CE22CB"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65DF8C51" w14:textId="5F551EE4" w:rsidR="00906F91" w:rsidRPr="008067E4" w:rsidRDefault="00906F91" w:rsidP="009E4B5C">
            <w:pPr>
              <w:spacing w:before="120" w:after="120"/>
              <w:rPr>
                <w:rFonts w:ascii="Arial" w:hAnsi="Arial" w:cs="Arial"/>
                <w:bCs/>
                <w:sz w:val="20"/>
              </w:rPr>
            </w:pPr>
            <w:r w:rsidRPr="008067E4">
              <w:rPr>
                <w:rFonts w:ascii="Arial" w:hAnsi="Arial" w:cs="Arial"/>
                <w:bCs/>
                <w:sz w:val="20"/>
              </w:rPr>
              <w:lastRenderedPageBreak/>
              <w:t>Z20.9</w:t>
            </w:r>
          </w:p>
        </w:tc>
        <w:tc>
          <w:tcPr>
            <w:tcW w:w="9164" w:type="dxa"/>
          </w:tcPr>
          <w:p w14:paraId="285F806A" w14:textId="1DEC7B72" w:rsidR="00906F91" w:rsidRPr="008067E4" w:rsidRDefault="00906F91" w:rsidP="00926C78">
            <w:pPr>
              <w:pStyle w:val="BodyText"/>
              <w:spacing w:before="120"/>
              <w:ind w:left="34"/>
              <w:jc w:val="both"/>
              <w:rPr>
                <w:rFonts w:ascii="Arial" w:hAnsi="Arial" w:cs="Arial"/>
                <w:b/>
                <w:bCs/>
                <w:sz w:val="20"/>
              </w:rPr>
            </w:pPr>
            <w:r w:rsidRPr="008067E4">
              <w:rPr>
                <w:rFonts w:ascii="Arial" w:hAnsi="Arial" w:cs="Arial"/>
                <w:sz w:val="20"/>
              </w:rPr>
              <w:t xml:space="preserve">Any usage by the </w:t>
            </w:r>
            <w:r w:rsidRPr="008067E4">
              <w:rPr>
                <w:rFonts w:ascii="Arial" w:hAnsi="Arial" w:cs="Arial"/>
                <w:i/>
                <w:sz w:val="20"/>
              </w:rPr>
              <w:t>Contractor</w:t>
            </w:r>
            <w:r w:rsidRPr="008067E4">
              <w:rPr>
                <w:rFonts w:ascii="Arial" w:hAnsi="Arial" w:cs="Arial"/>
                <w:sz w:val="20"/>
              </w:rPr>
              <w:t xml:space="preserve"> of Background IP belonging to the Authority, the </w:t>
            </w:r>
            <w:r w:rsidR="00A72B78" w:rsidRPr="008067E4">
              <w:rPr>
                <w:rFonts w:ascii="Arial" w:hAnsi="Arial" w:cs="Arial"/>
                <w:i/>
                <w:sz w:val="20"/>
              </w:rPr>
              <w:t>Client</w:t>
            </w:r>
            <w:r w:rsidRPr="008067E4">
              <w:rPr>
                <w:rFonts w:ascii="Arial" w:hAnsi="Arial" w:cs="Arial"/>
                <w:sz w:val="20"/>
              </w:rPr>
              <w:t xml:space="preserve"> or its licensors </w:t>
            </w:r>
            <w:r w:rsidR="00926C78" w:rsidRPr="008067E4">
              <w:rPr>
                <w:rFonts w:ascii="Arial" w:hAnsi="Arial" w:cs="Arial"/>
                <w:sz w:val="20"/>
              </w:rPr>
              <w:t xml:space="preserve">is limited to activities necessary </w:t>
            </w:r>
            <w:r w:rsidR="00C5277A">
              <w:rPr>
                <w:rFonts w:ascii="Arial" w:hAnsi="Arial" w:cs="Arial"/>
                <w:sz w:val="20"/>
              </w:rPr>
              <w:t xml:space="preserve">for </w:t>
            </w:r>
            <w:r w:rsidR="00926C78" w:rsidRPr="008067E4">
              <w:rPr>
                <w:rFonts w:ascii="Arial" w:hAnsi="Arial" w:cs="Arial"/>
                <w:sz w:val="20"/>
              </w:rPr>
              <w:t xml:space="preserve">the </w:t>
            </w:r>
            <w:r w:rsidR="00926C78" w:rsidRPr="002F6BFC">
              <w:rPr>
                <w:rFonts w:ascii="Arial" w:hAnsi="Arial" w:cs="Arial"/>
                <w:i/>
                <w:iCs/>
                <w:sz w:val="20"/>
              </w:rPr>
              <w:t>Contractor</w:t>
            </w:r>
            <w:r w:rsidR="00926C78" w:rsidRPr="008067E4">
              <w:rPr>
                <w:rFonts w:ascii="Arial" w:hAnsi="Arial" w:cs="Arial"/>
                <w:sz w:val="20"/>
              </w:rPr>
              <w:t xml:space="preserve"> to discharge its obligations under this contract (save where prior written consent to other usage has been granted by the </w:t>
            </w:r>
            <w:r w:rsidR="00C671F5" w:rsidRPr="00C671F5">
              <w:rPr>
                <w:rFonts w:ascii="Arial" w:hAnsi="Arial" w:cs="Arial"/>
                <w:i/>
                <w:iCs/>
                <w:sz w:val="20"/>
              </w:rPr>
              <w:t xml:space="preserve">Service </w:t>
            </w:r>
            <w:r w:rsidR="00926C78" w:rsidRPr="00C671F5">
              <w:rPr>
                <w:rFonts w:ascii="Arial" w:hAnsi="Arial" w:cs="Arial"/>
                <w:i/>
                <w:iCs/>
                <w:sz w:val="20"/>
              </w:rPr>
              <w:t>Manager</w:t>
            </w:r>
            <w:r w:rsidR="00926C78" w:rsidRPr="008067E4">
              <w:rPr>
                <w:rFonts w:ascii="Arial" w:hAnsi="Arial" w:cs="Arial"/>
                <w:sz w:val="20"/>
              </w:rPr>
              <w:t xml:space="preserve">) and the right to use the Background IP </w:t>
            </w:r>
            <w:r w:rsidRPr="008067E4">
              <w:rPr>
                <w:rFonts w:ascii="Arial" w:hAnsi="Arial" w:cs="Arial"/>
                <w:sz w:val="20"/>
              </w:rPr>
              <w:t xml:space="preserve">will terminate when no longer required for </w:t>
            </w:r>
            <w:r w:rsidR="00926C78" w:rsidRPr="008067E4">
              <w:rPr>
                <w:rFonts w:ascii="Arial" w:hAnsi="Arial" w:cs="Arial"/>
                <w:sz w:val="20"/>
              </w:rPr>
              <w:t xml:space="preserve">this </w:t>
            </w:r>
            <w:r w:rsidRPr="008067E4">
              <w:rPr>
                <w:rFonts w:ascii="Arial" w:hAnsi="Arial" w:cs="Arial"/>
                <w:sz w:val="20"/>
              </w:rPr>
              <w:t>purpose</w:t>
            </w:r>
            <w:r w:rsidR="00926C78" w:rsidRPr="008067E4">
              <w:rPr>
                <w:rFonts w:ascii="Arial" w:hAnsi="Arial" w:cs="Arial"/>
                <w:sz w:val="20"/>
              </w:rPr>
              <w:t>.</w:t>
            </w:r>
            <w:r w:rsidRPr="008067E4">
              <w:rPr>
                <w:rFonts w:ascii="Arial" w:hAnsi="Arial" w:cs="Arial"/>
                <w:sz w:val="20"/>
              </w:rPr>
              <w:t xml:space="preserve"> When no longer required for such purpose any documents or other records embodying the </w:t>
            </w:r>
            <w:r w:rsidR="00A72B78" w:rsidRPr="008067E4">
              <w:rPr>
                <w:rFonts w:ascii="Arial" w:hAnsi="Arial" w:cs="Arial"/>
                <w:i/>
                <w:sz w:val="20"/>
              </w:rPr>
              <w:t>Client</w:t>
            </w:r>
            <w:r w:rsidR="00926C78" w:rsidRPr="00460BBB">
              <w:rPr>
                <w:rFonts w:ascii="Arial" w:hAnsi="Arial" w:cs="Arial"/>
                <w:iCs/>
                <w:sz w:val="20"/>
              </w:rPr>
              <w:t>’s</w:t>
            </w:r>
            <w:r w:rsidRPr="008067E4">
              <w:rPr>
                <w:rFonts w:ascii="Arial" w:hAnsi="Arial" w:cs="Arial"/>
                <w:iCs/>
                <w:sz w:val="20"/>
              </w:rPr>
              <w:t xml:space="preserve"> </w:t>
            </w:r>
            <w:r w:rsidRPr="008067E4">
              <w:rPr>
                <w:rFonts w:ascii="Arial" w:hAnsi="Arial" w:cs="Arial"/>
                <w:sz w:val="20"/>
              </w:rPr>
              <w:t>or the Authority</w:t>
            </w:r>
            <w:r w:rsidR="00926C78" w:rsidRPr="008067E4">
              <w:rPr>
                <w:rFonts w:ascii="Arial" w:hAnsi="Arial" w:cs="Arial"/>
                <w:sz w:val="20"/>
              </w:rPr>
              <w:t>’s</w:t>
            </w:r>
            <w:r w:rsidRPr="008067E4">
              <w:rPr>
                <w:rFonts w:ascii="Arial" w:hAnsi="Arial" w:cs="Arial"/>
                <w:sz w:val="20"/>
              </w:rPr>
              <w:t xml:space="preserve"> IP will be destroyed or returned to the </w:t>
            </w:r>
            <w:r w:rsidR="00A72B78" w:rsidRPr="008067E4">
              <w:rPr>
                <w:rFonts w:ascii="Arial" w:hAnsi="Arial" w:cs="Arial"/>
                <w:i/>
                <w:sz w:val="20"/>
              </w:rPr>
              <w:t>Client</w:t>
            </w:r>
            <w:r w:rsidRPr="008067E4">
              <w:rPr>
                <w:rFonts w:ascii="Arial" w:hAnsi="Arial" w:cs="Arial"/>
                <w:sz w:val="20"/>
              </w:rPr>
              <w:t xml:space="preserve"> unless otherwise agreed.</w:t>
            </w:r>
            <w:r w:rsidRPr="008067E4">
              <w:rPr>
                <w:rFonts w:ascii="Arial" w:hAnsi="Arial" w:cs="Arial"/>
                <w:b/>
                <w:bCs/>
                <w:sz w:val="20"/>
              </w:rPr>
              <w:t xml:space="preserve"> </w:t>
            </w:r>
          </w:p>
        </w:tc>
      </w:tr>
      <w:tr w:rsidR="00926C78" w:rsidRPr="00C363D7" w14:paraId="6AA2DF23"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3E4451C0" w14:textId="4B6F3652" w:rsidR="00926C78" w:rsidRPr="008067E4" w:rsidRDefault="00926C78" w:rsidP="009E4B5C">
            <w:pPr>
              <w:spacing w:before="120" w:after="120"/>
              <w:rPr>
                <w:rFonts w:ascii="Arial" w:hAnsi="Arial" w:cs="Arial"/>
                <w:bCs/>
                <w:sz w:val="20"/>
              </w:rPr>
            </w:pPr>
          </w:p>
        </w:tc>
        <w:tc>
          <w:tcPr>
            <w:tcW w:w="9164" w:type="dxa"/>
          </w:tcPr>
          <w:p w14:paraId="5E011581" w14:textId="17B47AC3" w:rsidR="00926C78" w:rsidRPr="008067E4" w:rsidRDefault="00926C78" w:rsidP="009E4B5C">
            <w:pPr>
              <w:pStyle w:val="BodyText"/>
              <w:spacing w:before="120"/>
              <w:ind w:left="34"/>
              <w:jc w:val="both"/>
              <w:rPr>
                <w:rFonts w:ascii="Arial" w:hAnsi="Arial" w:cs="Arial"/>
                <w:sz w:val="20"/>
              </w:rPr>
            </w:pPr>
            <w:r w:rsidRPr="008067E4">
              <w:rPr>
                <w:rFonts w:ascii="Arial" w:hAnsi="Arial" w:cs="Arial"/>
                <w:b/>
                <w:bCs/>
                <w:sz w:val="20"/>
              </w:rPr>
              <w:t>Foreground IP – General Position</w:t>
            </w:r>
          </w:p>
        </w:tc>
      </w:tr>
      <w:tr w:rsidR="00906F91" w:rsidRPr="00C363D7" w14:paraId="3810FC11"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6919C01A" w14:textId="77777777" w:rsidR="00906F91" w:rsidRPr="008067E4" w:rsidRDefault="00906F91" w:rsidP="009E4B5C">
            <w:pPr>
              <w:spacing w:before="120" w:after="120"/>
              <w:rPr>
                <w:rFonts w:ascii="Arial" w:hAnsi="Arial" w:cs="Arial"/>
                <w:bCs/>
                <w:sz w:val="20"/>
              </w:rPr>
            </w:pPr>
            <w:r w:rsidRPr="008067E4">
              <w:rPr>
                <w:rFonts w:ascii="Arial" w:hAnsi="Arial" w:cs="Arial"/>
                <w:bCs/>
                <w:sz w:val="20"/>
              </w:rPr>
              <w:t>Z20.10</w:t>
            </w:r>
          </w:p>
        </w:tc>
        <w:tc>
          <w:tcPr>
            <w:tcW w:w="9164" w:type="dxa"/>
          </w:tcPr>
          <w:p w14:paraId="1BEB971D" w14:textId="5D4ECA6F" w:rsidR="00906F91" w:rsidRPr="008067E4" w:rsidRDefault="00906F91" w:rsidP="009E4B5C">
            <w:pPr>
              <w:pStyle w:val="BodyText"/>
              <w:spacing w:before="120"/>
              <w:ind w:left="34"/>
              <w:rPr>
                <w:rFonts w:ascii="Arial" w:hAnsi="Arial" w:cs="Arial"/>
                <w:b/>
                <w:sz w:val="20"/>
              </w:rPr>
            </w:pPr>
            <w:r w:rsidRPr="008067E4">
              <w:rPr>
                <w:rFonts w:ascii="Arial" w:hAnsi="Arial" w:cs="Arial"/>
                <w:sz w:val="20"/>
              </w:rPr>
              <w:t xml:space="preserve">Subject to Clauses Z20.14 and Z20.15, </w:t>
            </w:r>
            <w:r w:rsidR="00F24E90" w:rsidRPr="008067E4">
              <w:rPr>
                <w:rFonts w:ascii="Arial" w:hAnsi="Arial" w:cs="Arial"/>
                <w:sz w:val="20"/>
              </w:rPr>
              <w:t xml:space="preserve">the </w:t>
            </w:r>
            <w:r w:rsidR="00F24E90" w:rsidRPr="008067E4">
              <w:rPr>
                <w:rFonts w:ascii="Arial" w:hAnsi="Arial" w:cs="Arial"/>
                <w:i/>
                <w:sz w:val="20"/>
              </w:rPr>
              <w:t>Contractor</w:t>
            </w:r>
            <w:r w:rsidR="00F24E90" w:rsidRPr="008067E4">
              <w:rPr>
                <w:rFonts w:ascii="Arial" w:hAnsi="Arial" w:cs="Arial"/>
                <w:sz w:val="20"/>
              </w:rPr>
              <w:t xml:space="preserve"> shall not be required to transfer ownership of </w:t>
            </w:r>
            <w:r w:rsidRPr="008067E4">
              <w:rPr>
                <w:rFonts w:ascii="Arial" w:hAnsi="Arial" w:cs="Arial"/>
                <w:sz w:val="20"/>
              </w:rPr>
              <w:t xml:space="preserve">any Foreground IP </w:t>
            </w:r>
            <w:r w:rsidR="00F24E90" w:rsidRPr="008067E4">
              <w:rPr>
                <w:rFonts w:ascii="Arial" w:hAnsi="Arial" w:cs="Arial"/>
                <w:sz w:val="20"/>
              </w:rPr>
              <w:t xml:space="preserve">created </w:t>
            </w:r>
            <w:r w:rsidRPr="008067E4">
              <w:rPr>
                <w:rFonts w:ascii="Arial" w:hAnsi="Arial" w:cs="Arial"/>
                <w:sz w:val="20"/>
              </w:rPr>
              <w:t xml:space="preserve">by or on behalf of the </w:t>
            </w:r>
            <w:r w:rsidRPr="008067E4">
              <w:rPr>
                <w:rFonts w:ascii="Arial" w:hAnsi="Arial" w:cs="Arial"/>
                <w:i/>
                <w:sz w:val="20"/>
              </w:rPr>
              <w:t>Contractor</w:t>
            </w:r>
            <w:r w:rsidRPr="008067E4">
              <w:rPr>
                <w:rFonts w:ascii="Arial" w:hAnsi="Arial" w:cs="Arial"/>
                <w:sz w:val="20"/>
              </w:rPr>
              <w:t xml:space="preserve"> </w:t>
            </w:r>
            <w:r w:rsidR="00F24E90" w:rsidRPr="008067E4">
              <w:rPr>
                <w:rFonts w:ascii="Arial" w:hAnsi="Arial" w:cs="Arial"/>
                <w:sz w:val="20"/>
              </w:rPr>
              <w:t xml:space="preserve">to the </w:t>
            </w:r>
            <w:r w:rsidR="00F24E90" w:rsidRPr="002F6BFC">
              <w:rPr>
                <w:rFonts w:ascii="Arial" w:hAnsi="Arial" w:cs="Arial"/>
                <w:i/>
                <w:iCs/>
                <w:sz w:val="20"/>
              </w:rPr>
              <w:t>Client</w:t>
            </w:r>
            <w:r w:rsidR="00F24E90" w:rsidRPr="008067E4">
              <w:rPr>
                <w:rFonts w:ascii="Arial" w:hAnsi="Arial" w:cs="Arial"/>
                <w:sz w:val="20"/>
              </w:rPr>
              <w:t xml:space="preserve"> and/or the Authority. </w:t>
            </w:r>
          </w:p>
        </w:tc>
      </w:tr>
      <w:tr w:rsidR="00906F91" w:rsidRPr="00C363D7" w14:paraId="4D391FC9"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7EA2EB6B" w14:textId="77777777" w:rsidR="00906F91" w:rsidRPr="008067E4" w:rsidRDefault="00906F91" w:rsidP="009E4B5C">
            <w:pPr>
              <w:spacing w:before="120" w:after="120"/>
              <w:rPr>
                <w:rFonts w:ascii="Arial" w:hAnsi="Arial" w:cs="Arial"/>
                <w:bCs/>
                <w:sz w:val="20"/>
              </w:rPr>
            </w:pPr>
            <w:r w:rsidRPr="008067E4">
              <w:rPr>
                <w:rFonts w:ascii="Arial" w:hAnsi="Arial" w:cs="Arial"/>
                <w:bCs/>
                <w:sz w:val="20"/>
              </w:rPr>
              <w:t>Z20.11</w:t>
            </w:r>
          </w:p>
        </w:tc>
        <w:tc>
          <w:tcPr>
            <w:tcW w:w="9164" w:type="dxa"/>
          </w:tcPr>
          <w:p w14:paraId="4B2E6081" w14:textId="3AACF462" w:rsidR="00906F91" w:rsidRPr="008067E4" w:rsidRDefault="00906F91" w:rsidP="00F24E90">
            <w:pPr>
              <w:pStyle w:val="BodyText"/>
              <w:spacing w:before="120"/>
              <w:ind w:left="34"/>
              <w:jc w:val="both"/>
              <w:rPr>
                <w:rFonts w:ascii="Arial" w:hAnsi="Arial" w:cs="Arial"/>
                <w:sz w:val="20"/>
              </w:rPr>
            </w:pPr>
            <w:bookmarkStart w:id="20" w:name="_Ref498686292"/>
            <w:r w:rsidRPr="008067E4">
              <w:rPr>
                <w:rFonts w:ascii="Arial" w:hAnsi="Arial" w:cs="Arial"/>
                <w:sz w:val="20"/>
              </w:rPr>
              <w:t xml:space="preserve">The </w:t>
            </w:r>
            <w:r w:rsidRPr="008067E4">
              <w:rPr>
                <w:rFonts w:ascii="Arial" w:hAnsi="Arial" w:cs="Arial"/>
                <w:i/>
                <w:sz w:val="20"/>
              </w:rPr>
              <w:t>Contractor</w:t>
            </w:r>
            <w:r w:rsidRPr="008067E4">
              <w:rPr>
                <w:rFonts w:ascii="Arial" w:hAnsi="Arial" w:cs="Arial"/>
                <w:sz w:val="20"/>
              </w:rPr>
              <w:t xml:space="preserve"> hereby grants to the Authority and the </w:t>
            </w:r>
            <w:r w:rsidR="00A72B78" w:rsidRPr="008067E4">
              <w:rPr>
                <w:rFonts w:ascii="Arial" w:hAnsi="Arial" w:cs="Arial"/>
                <w:i/>
                <w:sz w:val="20"/>
              </w:rPr>
              <w:t>Client</w:t>
            </w:r>
            <w:r w:rsidRPr="008067E4">
              <w:rPr>
                <w:rFonts w:ascii="Arial" w:hAnsi="Arial" w:cs="Arial"/>
                <w:sz w:val="20"/>
              </w:rPr>
              <w:t xml:space="preserve"> a non-exclusive, perpetual, irrevocable, royalty-free, transferrable licence </w:t>
            </w:r>
            <w:r w:rsidR="00F24E90" w:rsidRPr="008067E4">
              <w:rPr>
                <w:rFonts w:ascii="Arial" w:hAnsi="Arial" w:cs="Arial"/>
                <w:sz w:val="20"/>
              </w:rPr>
              <w:t>under</w:t>
            </w:r>
            <w:r w:rsidRPr="008067E4">
              <w:rPr>
                <w:rFonts w:ascii="Arial" w:hAnsi="Arial" w:cs="Arial"/>
                <w:sz w:val="20"/>
              </w:rPr>
              <w:t xml:space="preserve"> any and all</w:t>
            </w:r>
            <w:r w:rsidR="00F24E90" w:rsidRPr="008067E4">
              <w:rPr>
                <w:rFonts w:ascii="Arial" w:hAnsi="Arial" w:cs="Arial"/>
                <w:sz w:val="20"/>
              </w:rPr>
              <w:t xml:space="preserve"> of its</w:t>
            </w:r>
            <w:r w:rsidRPr="008067E4">
              <w:rPr>
                <w:rFonts w:ascii="Arial" w:hAnsi="Arial" w:cs="Arial"/>
                <w:sz w:val="20"/>
              </w:rPr>
              <w:t xml:space="preserve"> Foreground IP </w:t>
            </w:r>
            <w:r w:rsidR="00F24E90" w:rsidRPr="008067E4">
              <w:rPr>
                <w:rFonts w:ascii="Arial" w:hAnsi="Arial" w:cs="Arial"/>
                <w:sz w:val="20"/>
              </w:rPr>
              <w:t xml:space="preserve">and permits </w:t>
            </w:r>
            <w:r w:rsidRPr="008067E4">
              <w:rPr>
                <w:rFonts w:ascii="Arial" w:hAnsi="Arial" w:cs="Arial"/>
                <w:sz w:val="20"/>
              </w:rPr>
              <w:t xml:space="preserve">the </w:t>
            </w:r>
            <w:r w:rsidR="00A72B78" w:rsidRPr="008067E4">
              <w:rPr>
                <w:rFonts w:ascii="Arial" w:hAnsi="Arial" w:cs="Arial"/>
                <w:i/>
                <w:sz w:val="20"/>
              </w:rPr>
              <w:t>Client</w:t>
            </w:r>
            <w:r w:rsidRPr="008067E4">
              <w:rPr>
                <w:rFonts w:ascii="Arial" w:hAnsi="Arial" w:cs="Arial"/>
                <w:sz w:val="20"/>
              </w:rPr>
              <w:t xml:space="preserve"> and the Authority to sub-license its rights to any of its </w:t>
            </w:r>
            <w:r w:rsidR="00F24E90" w:rsidRPr="00460BBB">
              <w:rPr>
                <w:rFonts w:ascii="Arial" w:hAnsi="Arial" w:cs="Arial"/>
                <w:iCs/>
                <w:sz w:val="20"/>
              </w:rPr>
              <w:t>c</w:t>
            </w:r>
            <w:r w:rsidRPr="00460BBB">
              <w:rPr>
                <w:rFonts w:ascii="Arial" w:hAnsi="Arial" w:cs="Arial"/>
                <w:iCs/>
                <w:sz w:val="20"/>
              </w:rPr>
              <w:t>ontractor</w:t>
            </w:r>
            <w:r w:rsidRPr="008067E4">
              <w:rPr>
                <w:rFonts w:ascii="Arial" w:hAnsi="Arial" w:cs="Arial"/>
                <w:iCs/>
                <w:sz w:val="20"/>
              </w:rPr>
              <w:t>s</w:t>
            </w:r>
            <w:r w:rsidRPr="008067E4">
              <w:rPr>
                <w:rFonts w:ascii="Arial" w:hAnsi="Arial" w:cs="Arial"/>
                <w:sz w:val="20"/>
              </w:rPr>
              <w:t xml:space="preserve"> and/or </w:t>
            </w:r>
            <w:r w:rsidR="00F24E90" w:rsidRPr="008067E4">
              <w:rPr>
                <w:rFonts w:ascii="Arial" w:hAnsi="Arial" w:cs="Arial"/>
                <w:sz w:val="20"/>
              </w:rPr>
              <w:t>s</w:t>
            </w:r>
            <w:r w:rsidRPr="008067E4">
              <w:rPr>
                <w:rFonts w:ascii="Arial" w:hAnsi="Arial" w:cs="Arial"/>
                <w:sz w:val="20"/>
              </w:rPr>
              <w:t xml:space="preserve">ubcontractors without the consent of the </w:t>
            </w:r>
            <w:r w:rsidRPr="008067E4">
              <w:rPr>
                <w:rFonts w:ascii="Arial" w:hAnsi="Arial" w:cs="Arial"/>
                <w:i/>
                <w:sz w:val="20"/>
              </w:rPr>
              <w:t>Contractor</w:t>
            </w:r>
            <w:r w:rsidRPr="008067E4">
              <w:rPr>
                <w:rFonts w:ascii="Arial" w:hAnsi="Arial" w:cs="Arial"/>
                <w:sz w:val="20"/>
              </w:rPr>
              <w:t xml:space="preserve"> for any purpose notwithstanding any patent or other rights owned or Controlled at any time by the </w:t>
            </w:r>
            <w:r w:rsidRPr="008067E4">
              <w:rPr>
                <w:rFonts w:ascii="Arial" w:hAnsi="Arial" w:cs="Arial"/>
                <w:i/>
                <w:sz w:val="20"/>
              </w:rPr>
              <w:t>Contractor</w:t>
            </w:r>
            <w:r w:rsidRPr="008067E4">
              <w:rPr>
                <w:rFonts w:ascii="Arial" w:hAnsi="Arial" w:cs="Arial"/>
                <w:sz w:val="20"/>
              </w:rPr>
              <w:t>.</w:t>
            </w:r>
            <w:bookmarkEnd w:id="20"/>
          </w:p>
        </w:tc>
      </w:tr>
      <w:tr w:rsidR="00F24E90" w:rsidRPr="00460BBB" w14:paraId="26862296"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646F5446" w14:textId="448F5FB0" w:rsidR="00F24E90" w:rsidRPr="00460BBB" w:rsidRDefault="00F24E90" w:rsidP="009E4B5C">
            <w:pPr>
              <w:spacing w:before="120" w:after="120"/>
              <w:rPr>
                <w:rFonts w:ascii="Arial" w:hAnsi="Arial" w:cs="Arial"/>
                <w:bCs/>
                <w:sz w:val="20"/>
              </w:rPr>
            </w:pPr>
            <w:r w:rsidRPr="00460BBB">
              <w:rPr>
                <w:rFonts w:ascii="Arial" w:hAnsi="Arial" w:cs="Arial"/>
                <w:bCs/>
                <w:sz w:val="20"/>
              </w:rPr>
              <w:t>Z20.12</w:t>
            </w:r>
          </w:p>
        </w:tc>
        <w:tc>
          <w:tcPr>
            <w:tcW w:w="9164" w:type="dxa"/>
          </w:tcPr>
          <w:p w14:paraId="1E00FA11" w14:textId="642BD282" w:rsidR="00F24E90" w:rsidRPr="00460BBB" w:rsidRDefault="00F24E90" w:rsidP="009E4B5C">
            <w:pPr>
              <w:pStyle w:val="BodyText"/>
              <w:spacing w:before="120"/>
              <w:ind w:left="34"/>
              <w:jc w:val="both"/>
              <w:rPr>
                <w:rFonts w:ascii="Arial" w:hAnsi="Arial" w:cs="Arial"/>
                <w:sz w:val="20"/>
              </w:rPr>
            </w:pPr>
            <w:r w:rsidRPr="00460BBB">
              <w:rPr>
                <w:rFonts w:ascii="Arial" w:hAnsi="Arial" w:cs="Arial"/>
                <w:sz w:val="20"/>
              </w:rPr>
              <w:t xml:space="preserve">The </w:t>
            </w:r>
            <w:r w:rsidRPr="00460BBB">
              <w:rPr>
                <w:rFonts w:ascii="Arial" w:hAnsi="Arial" w:cs="Arial"/>
                <w:i/>
                <w:sz w:val="20"/>
              </w:rPr>
              <w:t>Client</w:t>
            </w:r>
            <w:r w:rsidRPr="00460BBB">
              <w:rPr>
                <w:rFonts w:ascii="Arial" w:hAnsi="Arial" w:cs="Arial"/>
                <w:sz w:val="20"/>
              </w:rPr>
              <w:t xml:space="preserve"> shall retain ownership of any Foreground IP created by the </w:t>
            </w:r>
            <w:r w:rsidRPr="00460BBB">
              <w:rPr>
                <w:rFonts w:ascii="Arial" w:hAnsi="Arial" w:cs="Arial"/>
                <w:i/>
                <w:sz w:val="20"/>
              </w:rPr>
              <w:t>Client</w:t>
            </w:r>
            <w:r w:rsidRPr="00460BBB">
              <w:rPr>
                <w:rFonts w:ascii="Arial" w:hAnsi="Arial" w:cs="Arial"/>
                <w:sz w:val="20"/>
              </w:rPr>
              <w:t xml:space="preserve">.  The </w:t>
            </w:r>
            <w:r w:rsidRPr="00460BBB">
              <w:rPr>
                <w:rFonts w:ascii="Arial" w:hAnsi="Arial" w:cs="Arial"/>
                <w:i/>
                <w:sz w:val="20"/>
              </w:rPr>
              <w:t>Client</w:t>
            </w:r>
            <w:r w:rsidRPr="00460BBB">
              <w:rPr>
                <w:rFonts w:ascii="Arial" w:hAnsi="Arial" w:cs="Arial"/>
                <w:sz w:val="20"/>
              </w:rPr>
              <w:t xml:space="preserve"> shall (and shall use reasonable endeavours to procure that the Authority shall) grant to the </w:t>
            </w:r>
            <w:r w:rsidRPr="00460BBB">
              <w:rPr>
                <w:rFonts w:ascii="Arial" w:hAnsi="Arial" w:cs="Arial"/>
                <w:i/>
                <w:sz w:val="20"/>
              </w:rPr>
              <w:t>Contractor</w:t>
            </w:r>
            <w:r w:rsidRPr="00460BBB">
              <w:rPr>
                <w:rFonts w:ascii="Arial" w:hAnsi="Arial" w:cs="Arial"/>
                <w:sz w:val="20"/>
              </w:rPr>
              <w:t xml:space="preserve"> a non-exclusive royalty-free licence to use its Foreground IP for purposes relating solely to this contract and permits the </w:t>
            </w:r>
            <w:r w:rsidRPr="00460BBB">
              <w:rPr>
                <w:rFonts w:ascii="Arial" w:hAnsi="Arial" w:cs="Arial"/>
                <w:i/>
                <w:sz w:val="20"/>
              </w:rPr>
              <w:t>Contractor</w:t>
            </w:r>
            <w:r w:rsidRPr="00460BBB">
              <w:rPr>
                <w:rFonts w:ascii="Arial" w:hAnsi="Arial" w:cs="Arial"/>
                <w:sz w:val="20"/>
              </w:rPr>
              <w:t xml:space="preserve"> to further sub-license its rights under any such licence to any of its </w:t>
            </w:r>
            <w:r w:rsidR="00027A9A">
              <w:rPr>
                <w:rFonts w:ascii="Arial" w:hAnsi="Arial" w:cs="Arial"/>
                <w:sz w:val="20"/>
              </w:rPr>
              <w:t>s</w:t>
            </w:r>
            <w:r w:rsidRPr="00460BBB">
              <w:rPr>
                <w:rFonts w:ascii="Arial" w:hAnsi="Arial" w:cs="Arial"/>
                <w:sz w:val="20"/>
              </w:rPr>
              <w:t xml:space="preserve">ubcontractors without the consent of the </w:t>
            </w:r>
            <w:r w:rsidRPr="00460BBB">
              <w:rPr>
                <w:rFonts w:ascii="Arial" w:hAnsi="Arial" w:cs="Arial"/>
                <w:i/>
                <w:sz w:val="20"/>
              </w:rPr>
              <w:t xml:space="preserve">Client </w:t>
            </w:r>
            <w:r w:rsidRPr="00460BBB">
              <w:rPr>
                <w:rFonts w:ascii="Arial" w:hAnsi="Arial" w:cs="Arial"/>
                <w:iCs/>
                <w:sz w:val="20"/>
              </w:rPr>
              <w:t>and/or</w:t>
            </w:r>
            <w:r w:rsidRPr="00460BBB">
              <w:rPr>
                <w:rFonts w:ascii="Arial" w:hAnsi="Arial" w:cs="Arial"/>
                <w:sz w:val="20"/>
              </w:rPr>
              <w:t xml:space="preserve"> the Authority solely for any purposes relating to the performance of the </w:t>
            </w:r>
            <w:r w:rsidRPr="00460BBB">
              <w:rPr>
                <w:rFonts w:ascii="Arial" w:hAnsi="Arial" w:cs="Arial"/>
                <w:i/>
                <w:sz w:val="20"/>
              </w:rPr>
              <w:t xml:space="preserve">service </w:t>
            </w:r>
            <w:r w:rsidRPr="00460BBB">
              <w:rPr>
                <w:rFonts w:ascii="Arial" w:hAnsi="Arial" w:cs="Arial"/>
                <w:sz w:val="20"/>
              </w:rPr>
              <w:t>and/or this contract.</w:t>
            </w:r>
          </w:p>
        </w:tc>
      </w:tr>
      <w:tr w:rsidR="00F24E90" w:rsidRPr="00460BBB" w14:paraId="38F88B58"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62C97939" w14:textId="65C853BC" w:rsidR="00F24E90" w:rsidRPr="00460BBB" w:rsidRDefault="00F24E90" w:rsidP="002F6BFC">
            <w:pPr>
              <w:spacing w:before="120" w:after="120"/>
              <w:rPr>
                <w:rFonts w:ascii="Arial" w:hAnsi="Arial" w:cs="Arial"/>
                <w:bCs/>
                <w:sz w:val="20"/>
              </w:rPr>
            </w:pPr>
            <w:r w:rsidRPr="00460BBB">
              <w:rPr>
                <w:rFonts w:ascii="Arial" w:hAnsi="Arial" w:cs="Arial"/>
                <w:bCs/>
                <w:sz w:val="20"/>
              </w:rPr>
              <w:t>Z20.13</w:t>
            </w:r>
          </w:p>
        </w:tc>
        <w:tc>
          <w:tcPr>
            <w:tcW w:w="9164" w:type="dxa"/>
          </w:tcPr>
          <w:p w14:paraId="663C78F0" w14:textId="23846910" w:rsidR="00F24E90" w:rsidRPr="00460BBB" w:rsidRDefault="00F24E90" w:rsidP="009E4B5C">
            <w:pPr>
              <w:pStyle w:val="BodyText"/>
              <w:spacing w:before="120"/>
              <w:ind w:left="34"/>
              <w:jc w:val="both"/>
              <w:rPr>
                <w:rFonts w:ascii="Arial" w:hAnsi="Arial" w:cs="Arial"/>
                <w:sz w:val="20"/>
              </w:rPr>
            </w:pPr>
            <w:r w:rsidRPr="00460BBB">
              <w:rPr>
                <w:rFonts w:ascii="Arial" w:hAnsi="Arial" w:cs="Arial"/>
                <w:sz w:val="20"/>
              </w:rPr>
              <w:t xml:space="preserve">The </w:t>
            </w:r>
            <w:r w:rsidRPr="00460BBB">
              <w:rPr>
                <w:rFonts w:ascii="Arial" w:hAnsi="Arial" w:cs="Arial"/>
                <w:i/>
                <w:sz w:val="20"/>
              </w:rPr>
              <w:t>Contractor</w:t>
            </w:r>
            <w:r w:rsidRPr="00460BBB">
              <w:rPr>
                <w:rFonts w:ascii="Arial" w:hAnsi="Arial" w:cs="Arial"/>
                <w:sz w:val="20"/>
              </w:rPr>
              <w:t xml:space="preserve"> will take such steps as are necessary to discharge its obligations with regard to Foreground IP and that any Foreground IP that vests in the </w:t>
            </w:r>
            <w:r w:rsidRPr="00460BBB">
              <w:rPr>
                <w:rFonts w:ascii="Arial" w:hAnsi="Arial" w:cs="Arial"/>
                <w:i/>
                <w:sz w:val="20"/>
              </w:rPr>
              <w:t>Contractor</w:t>
            </w:r>
            <w:r w:rsidRPr="00460BBB">
              <w:rPr>
                <w:rFonts w:ascii="Arial" w:hAnsi="Arial" w:cs="Arial"/>
                <w:sz w:val="20"/>
              </w:rPr>
              <w:t xml:space="preserve"> or any of its employees, agents or other associates will be licensed to the Authority or the </w:t>
            </w:r>
            <w:r w:rsidRPr="00460BBB">
              <w:rPr>
                <w:rFonts w:ascii="Arial" w:hAnsi="Arial" w:cs="Arial"/>
                <w:i/>
                <w:sz w:val="20"/>
              </w:rPr>
              <w:t>Client</w:t>
            </w:r>
            <w:r w:rsidRPr="00460BBB">
              <w:rPr>
                <w:rFonts w:ascii="Arial" w:hAnsi="Arial" w:cs="Arial"/>
                <w:sz w:val="20"/>
              </w:rPr>
              <w:t xml:space="preserve"> (as applicable), pursuant to Clause Z20.11.</w:t>
            </w:r>
          </w:p>
        </w:tc>
      </w:tr>
      <w:tr w:rsidR="00906F91" w:rsidRPr="00460BBB" w14:paraId="6A1A9358"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23854394" w14:textId="60B6F250" w:rsidR="00906F91" w:rsidRPr="00460BBB" w:rsidRDefault="00906F91" w:rsidP="009E4B5C">
            <w:pPr>
              <w:spacing w:before="120" w:after="120"/>
              <w:rPr>
                <w:rFonts w:ascii="Arial" w:hAnsi="Arial" w:cs="Arial"/>
                <w:bCs/>
                <w:sz w:val="20"/>
              </w:rPr>
            </w:pPr>
            <w:r w:rsidRPr="00460BBB">
              <w:rPr>
                <w:rFonts w:ascii="Arial" w:hAnsi="Arial" w:cs="Arial"/>
                <w:bCs/>
                <w:sz w:val="20"/>
              </w:rPr>
              <w:t>Z20.1</w:t>
            </w:r>
            <w:r w:rsidR="00F24E90" w:rsidRPr="00460BBB">
              <w:rPr>
                <w:rFonts w:ascii="Arial" w:hAnsi="Arial" w:cs="Arial"/>
                <w:bCs/>
                <w:sz w:val="20"/>
              </w:rPr>
              <w:t>4</w:t>
            </w:r>
          </w:p>
        </w:tc>
        <w:tc>
          <w:tcPr>
            <w:tcW w:w="9164" w:type="dxa"/>
          </w:tcPr>
          <w:p w14:paraId="4A7E4B46" w14:textId="0127740C" w:rsidR="00906F91" w:rsidRPr="00460BBB" w:rsidRDefault="00906F91" w:rsidP="009E4B5C">
            <w:pPr>
              <w:pStyle w:val="BodyText"/>
              <w:spacing w:before="120"/>
              <w:ind w:left="34"/>
              <w:jc w:val="both"/>
              <w:rPr>
                <w:rFonts w:ascii="Arial" w:hAnsi="Arial" w:cs="Arial"/>
                <w:sz w:val="20"/>
              </w:rPr>
            </w:pPr>
            <w:r w:rsidRPr="00460BBB">
              <w:rPr>
                <w:rFonts w:ascii="Arial" w:hAnsi="Arial" w:cs="Arial"/>
                <w:sz w:val="20"/>
              </w:rPr>
              <w:t>In the event of any creation of any</w:t>
            </w:r>
            <w:r w:rsidR="00F24E90" w:rsidRPr="00460BBB">
              <w:rPr>
                <w:rFonts w:ascii="Arial" w:hAnsi="Arial" w:cs="Arial"/>
                <w:sz w:val="20"/>
              </w:rPr>
              <w:t xml:space="preserve"> material </w:t>
            </w:r>
            <w:r w:rsidRPr="00460BBB">
              <w:rPr>
                <w:rFonts w:ascii="Arial" w:hAnsi="Arial" w:cs="Arial"/>
                <w:sz w:val="20"/>
              </w:rPr>
              <w:t xml:space="preserve">Foreground IP, each </w:t>
            </w:r>
            <w:r w:rsidR="00F24E90" w:rsidRPr="00460BBB">
              <w:rPr>
                <w:rFonts w:ascii="Arial" w:hAnsi="Arial" w:cs="Arial"/>
                <w:i/>
                <w:iCs/>
                <w:sz w:val="20"/>
              </w:rPr>
              <w:t>Contractor</w:t>
            </w:r>
            <w:r w:rsidR="00F24E90" w:rsidRPr="00460BBB">
              <w:rPr>
                <w:rFonts w:ascii="Arial" w:hAnsi="Arial" w:cs="Arial"/>
                <w:sz w:val="20"/>
              </w:rPr>
              <w:t xml:space="preserve"> </w:t>
            </w:r>
            <w:r w:rsidRPr="00460BBB">
              <w:rPr>
                <w:rFonts w:ascii="Arial" w:hAnsi="Arial" w:cs="Arial"/>
                <w:sz w:val="20"/>
              </w:rPr>
              <w:t xml:space="preserve">shall promptly notify the </w:t>
            </w:r>
            <w:r w:rsidR="00F24E90" w:rsidRPr="00460BBB">
              <w:rPr>
                <w:rFonts w:ascii="Arial" w:hAnsi="Arial" w:cs="Arial"/>
                <w:i/>
                <w:iCs/>
                <w:sz w:val="20"/>
              </w:rPr>
              <w:t>Client</w:t>
            </w:r>
            <w:r w:rsidR="00F24E90" w:rsidRPr="00460BBB">
              <w:rPr>
                <w:rFonts w:ascii="Arial" w:hAnsi="Arial" w:cs="Arial"/>
                <w:sz w:val="20"/>
              </w:rPr>
              <w:t xml:space="preserve"> and the </w:t>
            </w:r>
            <w:r w:rsidR="00460BBB" w:rsidRPr="00460BBB">
              <w:rPr>
                <w:rFonts w:ascii="Arial" w:hAnsi="Arial" w:cs="Arial"/>
                <w:sz w:val="20"/>
              </w:rPr>
              <w:t>Authority,</w:t>
            </w:r>
            <w:r w:rsidR="00F24E90" w:rsidRPr="00460BBB">
              <w:rPr>
                <w:rFonts w:ascii="Arial" w:hAnsi="Arial" w:cs="Arial"/>
                <w:sz w:val="20"/>
              </w:rPr>
              <w:t xml:space="preserve"> </w:t>
            </w:r>
            <w:r w:rsidRPr="00460BBB">
              <w:rPr>
                <w:rFonts w:ascii="Arial" w:hAnsi="Arial" w:cs="Arial"/>
                <w:sz w:val="20"/>
              </w:rPr>
              <w:t xml:space="preserve">and </w:t>
            </w:r>
            <w:r w:rsidR="00F24E90" w:rsidRPr="00460BBB">
              <w:rPr>
                <w:rFonts w:ascii="Arial" w:hAnsi="Arial" w:cs="Arial"/>
                <w:sz w:val="20"/>
              </w:rPr>
              <w:t xml:space="preserve">the </w:t>
            </w:r>
            <w:r w:rsidR="00F24E90" w:rsidRPr="00460BBB">
              <w:rPr>
                <w:rFonts w:ascii="Arial" w:hAnsi="Arial" w:cs="Arial"/>
                <w:i/>
                <w:iCs/>
                <w:sz w:val="20"/>
              </w:rPr>
              <w:t>Contractor</w:t>
            </w:r>
            <w:r w:rsidR="00F24E90" w:rsidRPr="00460BBB">
              <w:rPr>
                <w:rFonts w:ascii="Arial" w:hAnsi="Arial" w:cs="Arial"/>
                <w:sz w:val="20"/>
              </w:rPr>
              <w:t xml:space="preserve"> </w:t>
            </w:r>
            <w:r w:rsidRPr="00460BBB">
              <w:rPr>
                <w:rFonts w:ascii="Arial" w:hAnsi="Arial" w:cs="Arial"/>
                <w:sz w:val="20"/>
              </w:rPr>
              <w:t>shall keep such Foreground IP secure.</w:t>
            </w:r>
          </w:p>
        </w:tc>
      </w:tr>
      <w:tr w:rsidR="008B176D" w:rsidRPr="00460BBB" w14:paraId="6F691865"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7DE50582" w14:textId="03982F36" w:rsidR="008B176D" w:rsidRPr="00460BBB" w:rsidRDefault="008B176D" w:rsidP="009E4B5C">
            <w:pPr>
              <w:spacing w:before="120" w:after="120"/>
              <w:rPr>
                <w:rFonts w:ascii="Arial" w:hAnsi="Arial" w:cs="Arial"/>
                <w:bCs/>
                <w:sz w:val="20"/>
              </w:rPr>
            </w:pPr>
            <w:r w:rsidRPr="00460BBB">
              <w:rPr>
                <w:rFonts w:ascii="Arial" w:hAnsi="Arial" w:cs="Arial"/>
                <w:bCs/>
                <w:sz w:val="20"/>
              </w:rPr>
              <w:t>Z20.15</w:t>
            </w:r>
          </w:p>
        </w:tc>
        <w:tc>
          <w:tcPr>
            <w:tcW w:w="9164" w:type="dxa"/>
          </w:tcPr>
          <w:p w14:paraId="561143F6" w14:textId="24670627" w:rsidR="008B176D" w:rsidRPr="00460BBB" w:rsidRDefault="008B176D" w:rsidP="009E4B5C">
            <w:pPr>
              <w:pStyle w:val="BodyText"/>
              <w:spacing w:before="120"/>
              <w:ind w:left="34"/>
              <w:jc w:val="both"/>
              <w:rPr>
                <w:rFonts w:ascii="Arial" w:hAnsi="Arial" w:cs="Arial"/>
                <w:sz w:val="20"/>
              </w:rPr>
            </w:pPr>
            <w:r w:rsidRPr="00460BBB">
              <w:rPr>
                <w:rFonts w:ascii="Arial" w:hAnsi="Arial" w:cs="Arial"/>
                <w:sz w:val="20"/>
              </w:rPr>
              <w:t xml:space="preserve">The </w:t>
            </w:r>
            <w:r w:rsidRPr="00460BBB">
              <w:rPr>
                <w:rFonts w:ascii="Arial" w:hAnsi="Arial" w:cs="Arial"/>
                <w:i/>
                <w:sz w:val="20"/>
              </w:rPr>
              <w:t>Contractor</w:t>
            </w:r>
            <w:r w:rsidRPr="00460BBB">
              <w:rPr>
                <w:rFonts w:ascii="Arial" w:hAnsi="Arial" w:cs="Arial"/>
                <w:sz w:val="20"/>
              </w:rPr>
              <w:t xml:space="preserve"> shall keep the </w:t>
            </w:r>
            <w:r w:rsidRPr="00460BBB">
              <w:rPr>
                <w:rFonts w:ascii="Arial" w:hAnsi="Arial" w:cs="Arial"/>
                <w:i/>
                <w:sz w:val="20"/>
              </w:rPr>
              <w:t>Client</w:t>
            </w:r>
            <w:r w:rsidRPr="00460BBB">
              <w:rPr>
                <w:rFonts w:ascii="Arial" w:hAnsi="Arial" w:cs="Arial"/>
                <w:sz w:val="20"/>
              </w:rPr>
              <w:t xml:space="preserve"> informed of all matters relevant to the protection of the </w:t>
            </w:r>
            <w:r w:rsidRPr="00460BBB">
              <w:rPr>
                <w:rFonts w:ascii="Arial" w:hAnsi="Arial" w:cs="Arial"/>
                <w:i/>
                <w:sz w:val="20"/>
              </w:rPr>
              <w:t>Contractor's</w:t>
            </w:r>
            <w:r w:rsidRPr="00460BBB">
              <w:rPr>
                <w:rFonts w:ascii="Arial" w:hAnsi="Arial" w:cs="Arial"/>
                <w:sz w:val="20"/>
              </w:rPr>
              <w:t xml:space="preserve"> Foreground IP and provide the </w:t>
            </w:r>
            <w:r w:rsidRPr="00460BBB">
              <w:rPr>
                <w:rFonts w:ascii="Arial" w:hAnsi="Arial" w:cs="Arial"/>
                <w:i/>
                <w:sz w:val="20"/>
              </w:rPr>
              <w:t>Client</w:t>
            </w:r>
            <w:r w:rsidRPr="00460BBB">
              <w:rPr>
                <w:rFonts w:ascii="Arial" w:hAnsi="Arial" w:cs="Arial"/>
                <w:sz w:val="20"/>
              </w:rPr>
              <w:t xml:space="preserve"> with all assistance as it may reasonably require and request in the protection and maintenance of such Foreground IP.</w:t>
            </w:r>
          </w:p>
        </w:tc>
      </w:tr>
      <w:tr w:rsidR="00F24E90" w:rsidRPr="00C363D7" w14:paraId="4975806D"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76CED701" w14:textId="0C11C1CE" w:rsidR="00F24E90" w:rsidRPr="008067E4" w:rsidRDefault="00F24E90" w:rsidP="009E4B5C">
            <w:pPr>
              <w:spacing w:before="120" w:after="120"/>
              <w:rPr>
                <w:rFonts w:ascii="Arial" w:hAnsi="Arial" w:cs="Arial"/>
                <w:bCs/>
                <w:sz w:val="20"/>
              </w:rPr>
            </w:pPr>
            <w:r w:rsidRPr="008067E4">
              <w:rPr>
                <w:rFonts w:ascii="Arial" w:hAnsi="Arial" w:cs="Arial"/>
                <w:bCs/>
                <w:sz w:val="20"/>
              </w:rPr>
              <w:t>Z20.1</w:t>
            </w:r>
            <w:r w:rsidR="008B176D" w:rsidRPr="008067E4">
              <w:rPr>
                <w:rFonts w:ascii="Arial" w:hAnsi="Arial" w:cs="Arial"/>
                <w:bCs/>
                <w:sz w:val="20"/>
              </w:rPr>
              <w:t>6</w:t>
            </w:r>
          </w:p>
        </w:tc>
        <w:tc>
          <w:tcPr>
            <w:tcW w:w="9164" w:type="dxa"/>
          </w:tcPr>
          <w:p w14:paraId="0DA45FB1" w14:textId="77777777" w:rsidR="00023587" w:rsidRPr="008067E4" w:rsidRDefault="00F24E90" w:rsidP="00023587">
            <w:pPr>
              <w:pStyle w:val="ListParagraph"/>
              <w:numPr>
                <w:ilvl w:val="0"/>
                <w:numId w:val="0"/>
              </w:numPr>
              <w:spacing w:after="240" w:line="240" w:lineRule="auto"/>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warrants to the </w:t>
            </w:r>
            <w:r w:rsidRPr="008067E4">
              <w:rPr>
                <w:rFonts w:ascii="Arial" w:hAnsi="Arial" w:cs="Arial"/>
                <w:i/>
                <w:sz w:val="20"/>
                <w:szCs w:val="20"/>
              </w:rPr>
              <w:t>Client</w:t>
            </w:r>
            <w:r w:rsidRPr="008067E4">
              <w:rPr>
                <w:rFonts w:ascii="Arial" w:hAnsi="Arial" w:cs="Arial"/>
                <w:sz w:val="20"/>
                <w:szCs w:val="20"/>
              </w:rPr>
              <w:t xml:space="preserve"> and the Authority that no IP, IPR Materials or </w:t>
            </w:r>
            <w:r w:rsidRPr="008067E4">
              <w:rPr>
                <w:rFonts w:ascii="Arial" w:hAnsi="Arial" w:cs="Arial"/>
                <w:i/>
                <w:sz w:val="20"/>
                <w:szCs w:val="20"/>
              </w:rPr>
              <w:t>service</w:t>
            </w:r>
            <w:r w:rsidRPr="008067E4">
              <w:rPr>
                <w:rFonts w:ascii="Arial" w:hAnsi="Arial" w:cs="Arial"/>
                <w:sz w:val="20"/>
                <w:szCs w:val="20"/>
              </w:rPr>
              <w:t xml:space="preserve"> undertaken by the </w:t>
            </w:r>
            <w:r w:rsidRPr="008067E4">
              <w:rPr>
                <w:rFonts w:ascii="Arial" w:hAnsi="Arial" w:cs="Arial"/>
                <w:i/>
                <w:sz w:val="20"/>
                <w:szCs w:val="20"/>
              </w:rPr>
              <w:t>Contractor</w:t>
            </w:r>
            <w:r w:rsidRPr="008067E4">
              <w:rPr>
                <w:rFonts w:ascii="Arial" w:hAnsi="Arial" w:cs="Arial"/>
                <w:sz w:val="20"/>
                <w:szCs w:val="20"/>
              </w:rPr>
              <w:t xml:space="preserve"> pursuant to this contract shall infringe any IP right of any third party and undertakes to indemnify and keep indemnified the Authority and the </w:t>
            </w:r>
            <w:r w:rsidRPr="008067E4">
              <w:rPr>
                <w:rFonts w:ascii="Arial" w:hAnsi="Arial" w:cs="Arial"/>
                <w:i/>
                <w:sz w:val="20"/>
                <w:szCs w:val="20"/>
              </w:rPr>
              <w:t>Client</w:t>
            </w:r>
            <w:r w:rsidRPr="008067E4">
              <w:rPr>
                <w:rFonts w:ascii="Arial" w:hAnsi="Arial" w:cs="Arial"/>
                <w:sz w:val="20"/>
                <w:szCs w:val="20"/>
              </w:rPr>
              <w:t xml:space="preserve"> from and against all costs, expenses, liabilities, direct and indirect and consequential losses (including pure economic loss, loss of profits, depletion of goodwill and like loss), demands, damages, claims, proceedings and legal costs (on a full indemnity basis) arising out of or in connection with any such infringement. This clause shall not apply:</w:t>
            </w:r>
          </w:p>
          <w:p w14:paraId="3B69BCF4" w14:textId="77777777" w:rsidR="001F3D84" w:rsidRDefault="00F24E90" w:rsidP="00E675DB">
            <w:pPr>
              <w:pStyle w:val="ListParagraph"/>
              <w:numPr>
                <w:ilvl w:val="0"/>
                <w:numId w:val="67"/>
              </w:numPr>
              <w:spacing w:after="240" w:line="240" w:lineRule="auto"/>
              <w:ind w:left="357" w:hanging="357"/>
              <w:jc w:val="both"/>
              <w:rPr>
                <w:rFonts w:ascii="Arial" w:hAnsi="Arial" w:cs="Arial"/>
                <w:sz w:val="20"/>
              </w:rPr>
            </w:pPr>
            <w:r w:rsidRPr="008067E4">
              <w:rPr>
                <w:rFonts w:ascii="Arial" w:hAnsi="Arial" w:cs="Arial"/>
                <w:sz w:val="20"/>
              </w:rPr>
              <w:t>where any I</w:t>
            </w:r>
            <w:r w:rsidR="00023587" w:rsidRPr="008067E4">
              <w:rPr>
                <w:rFonts w:ascii="Arial" w:hAnsi="Arial" w:cs="Arial"/>
                <w:sz w:val="20"/>
              </w:rPr>
              <w:t>P</w:t>
            </w:r>
            <w:r w:rsidRPr="008067E4">
              <w:rPr>
                <w:rFonts w:ascii="Arial" w:hAnsi="Arial" w:cs="Arial"/>
                <w:sz w:val="20"/>
              </w:rPr>
              <w:t xml:space="preserve">, Background IP or Foreground IP provided or prepared by or on behalf of the </w:t>
            </w:r>
            <w:r w:rsidRPr="008067E4">
              <w:rPr>
                <w:rFonts w:ascii="Arial" w:hAnsi="Arial" w:cs="Arial"/>
                <w:i/>
                <w:sz w:val="20"/>
              </w:rPr>
              <w:t>Contractor</w:t>
            </w:r>
            <w:r w:rsidRPr="008067E4">
              <w:rPr>
                <w:rFonts w:ascii="Arial" w:hAnsi="Arial" w:cs="Arial"/>
                <w:sz w:val="20"/>
              </w:rPr>
              <w:t xml:space="preserve"> is used in contravention of any limitations, restrictions and/or conditions to which the same are subject (and which have been notified to the </w:t>
            </w:r>
            <w:r w:rsidRPr="008067E4">
              <w:rPr>
                <w:rFonts w:ascii="Arial" w:hAnsi="Arial" w:cs="Arial"/>
                <w:i/>
                <w:sz w:val="20"/>
              </w:rPr>
              <w:t>Client</w:t>
            </w:r>
            <w:r w:rsidRPr="008067E4">
              <w:rPr>
                <w:rFonts w:ascii="Arial" w:hAnsi="Arial" w:cs="Arial"/>
                <w:sz w:val="20"/>
              </w:rPr>
              <w:t xml:space="preserve"> pursuant to Clause Z20.</w:t>
            </w:r>
            <w:r w:rsidR="00023587" w:rsidRPr="008067E4">
              <w:rPr>
                <w:rFonts w:ascii="Arial" w:hAnsi="Arial" w:cs="Arial"/>
                <w:sz w:val="20"/>
              </w:rPr>
              <w:t>3</w:t>
            </w:r>
            <w:r w:rsidRPr="008067E4">
              <w:rPr>
                <w:rFonts w:ascii="Arial" w:hAnsi="Arial" w:cs="Arial"/>
                <w:sz w:val="20"/>
              </w:rPr>
              <w:t xml:space="preserve">) and/or where the same are used for purposes not permitted by this contract; or </w:t>
            </w:r>
          </w:p>
          <w:p w14:paraId="781B46BC" w14:textId="2B000919" w:rsidR="00F24E90" w:rsidRPr="001F3D84" w:rsidRDefault="00F24E90" w:rsidP="00E675DB">
            <w:pPr>
              <w:pStyle w:val="ListParagraph"/>
              <w:numPr>
                <w:ilvl w:val="0"/>
                <w:numId w:val="67"/>
              </w:numPr>
              <w:spacing w:after="240" w:line="240" w:lineRule="auto"/>
              <w:ind w:left="357" w:hanging="357"/>
              <w:jc w:val="both"/>
              <w:rPr>
                <w:rFonts w:ascii="Arial" w:hAnsi="Arial" w:cs="Arial"/>
                <w:sz w:val="20"/>
              </w:rPr>
            </w:pPr>
            <w:r w:rsidRPr="001F3D84">
              <w:rPr>
                <w:rFonts w:ascii="Arial" w:hAnsi="Arial" w:cs="Arial"/>
                <w:sz w:val="20"/>
              </w:rPr>
              <w:t xml:space="preserve">where such infringement arises as a result of Background IP and/or Foreground IP provided or prepared by or on behalf of the </w:t>
            </w:r>
            <w:r w:rsidRPr="001F3D84">
              <w:rPr>
                <w:rFonts w:ascii="Arial" w:hAnsi="Arial" w:cs="Arial"/>
                <w:i/>
                <w:sz w:val="20"/>
              </w:rPr>
              <w:t>Client</w:t>
            </w:r>
            <w:r w:rsidRPr="001F3D84">
              <w:rPr>
                <w:rFonts w:ascii="Arial" w:hAnsi="Arial" w:cs="Arial"/>
                <w:sz w:val="20"/>
              </w:rPr>
              <w:t xml:space="preserve"> and/or the </w:t>
            </w:r>
            <w:r w:rsidR="00023587" w:rsidRPr="001F3D84">
              <w:rPr>
                <w:rFonts w:ascii="Arial" w:hAnsi="Arial" w:cs="Arial"/>
                <w:sz w:val="20"/>
              </w:rPr>
              <w:t xml:space="preserve">Authority. </w:t>
            </w:r>
          </w:p>
        </w:tc>
      </w:tr>
      <w:tr w:rsidR="008B176D" w:rsidRPr="00C363D7" w14:paraId="334E71B8"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70549E23" w14:textId="0C3FF2FF" w:rsidR="008B176D" w:rsidRPr="008067E4" w:rsidRDefault="008B176D" w:rsidP="009E4B5C">
            <w:pPr>
              <w:spacing w:before="120" w:after="120"/>
              <w:rPr>
                <w:rFonts w:ascii="Arial" w:hAnsi="Arial" w:cs="Arial"/>
                <w:bCs/>
                <w:sz w:val="20"/>
              </w:rPr>
            </w:pPr>
            <w:r w:rsidRPr="008067E4">
              <w:rPr>
                <w:rFonts w:ascii="Arial" w:hAnsi="Arial" w:cs="Arial"/>
                <w:bCs/>
                <w:sz w:val="20"/>
              </w:rPr>
              <w:t>Z20.17</w:t>
            </w:r>
          </w:p>
        </w:tc>
        <w:tc>
          <w:tcPr>
            <w:tcW w:w="9164" w:type="dxa"/>
          </w:tcPr>
          <w:p w14:paraId="7943A644" w14:textId="20FFCCA8" w:rsidR="008B176D" w:rsidRPr="008067E4" w:rsidRDefault="008B176D" w:rsidP="00023587">
            <w:pPr>
              <w:pStyle w:val="ListParagraph"/>
              <w:numPr>
                <w:ilvl w:val="0"/>
                <w:numId w:val="0"/>
              </w:numPr>
              <w:spacing w:after="240" w:line="240" w:lineRule="auto"/>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Client</w:t>
            </w:r>
            <w:r w:rsidRPr="008067E4">
              <w:rPr>
                <w:rFonts w:ascii="Arial" w:hAnsi="Arial" w:cs="Arial"/>
                <w:sz w:val="20"/>
                <w:szCs w:val="20"/>
              </w:rPr>
              <w:t xml:space="preserve"> warrants to the </w:t>
            </w:r>
            <w:r w:rsidRPr="008067E4">
              <w:rPr>
                <w:rFonts w:ascii="Arial" w:hAnsi="Arial" w:cs="Arial"/>
                <w:i/>
                <w:sz w:val="20"/>
                <w:szCs w:val="20"/>
              </w:rPr>
              <w:t xml:space="preserve">Contractor </w:t>
            </w:r>
            <w:r w:rsidRPr="008067E4">
              <w:rPr>
                <w:rFonts w:ascii="Arial" w:hAnsi="Arial" w:cs="Arial"/>
                <w:sz w:val="20"/>
                <w:szCs w:val="20"/>
              </w:rPr>
              <w:t xml:space="preserve">that no IP licensed by the </w:t>
            </w:r>
            <w:r w:rsidRPr="008067E4">
              <w:rPr>
                <w:rFonts w:ascii="Arial" w:hAnsi="Arial" w:cs="Arial"/>
                <w:i/>
                <w:sz w:val="20"/>
                <w:szCs w:val="20"/>
              </w:rPr>
              <w:t>Client</w:t>
            </w:r>
            <w:r w:rsidRPr="008067E4">
              <w:rPr>
                <w:rFonts w:ascii="Arial" w:hAnsi="Arial" w:cs="Arial"/>
                <w:sz w:val="20"/>
                <w:szCs w:val="20"/>
              </w:rPr>
              <w:t xml:space="preserve"> to the </w:t>
            </w:r>
            <w:r w:rsidRPr="008067E4">
              <w:rPr>
                <w:rFonts w:ascii="Arial" w:hAnsi="Arial" w:cs="Arial"/>
                <w:i/>
                <w:sz w:val="20"/>
                <w:szCs w:val="20"/>
              </w:rPr>
              <w:t>Contractor</w:t>
            </w:r>
            <w:r w:rsidRPr="008067E4">
              <w:rPr>
                <w:rFonts w:ascii="Arial" w:hAnsi="Arial" w:cs="Arial"/>
                <w:sz w:val="20"/>
                <w:szCs w:val="20"/>
              </w:rPr>
              <w:t xml:space="preserve"> pursuant to this contract shall infringe any Intellectual Property right of any third party. This clause shall not apply: (i) where any IP, Background IP or Foreground IP provided or prepared by or on behalf of the </w:t>
            </w:r>
            <w:r w:rsidRPr="008067E4">
              <w:rPr>
                <w:rFonts w:ascii="Arial" w:hAnsi="Arial" w:cs="Arial"/>
                <w:i/>
                <w:sz w:val="20"/>
                <w:szCs w:val="20"/>
              </w:rPr>
              <w:t xml:space="preserve">Client </w:t>
            </w:r>
            <w:r w:rsidRPr="008067E4">
              <w:rPr>
                <w:rFonts w:ascii="Arial" w:hAnsi="Arial" w:cs="Arial"/>
                <w:sz w:val="20"/>
                <w:szCs w:val="20"/>
              </w:rPr>
              <w:t xml:space="preserve">is </w:t>
            </w:r>
            <w:r w:rsidRPr="008067E4">
              <w:rPr>
                <w:rFonts w:ascii="Arial" w:hAnsi="Arial" w:cs="Arial"/>
                <w:sz w:val="20"/>
                <w:szCs w:val="20"/>
              </w:rPr>
              <w:lastRenderedPageBreak/>
              <w:t xml:space="preserve">used in contravention of any limitations, restrictions and/or conditions to which the same are subject (and which have been notified to the </w:t>
            </w:r>
            <w:r w:rsidRPr="008067E4">
              <w:rPr>
                <w:rFonts w:ascii="Arial" w:hAnsi="Arial" w:cs="Arial"/>
                <w:i/>
                <w:sz w:val="20"/>
                <w:szCs w:val="20"/>
              </w:rPr>
              <w:t>Contractor</w:t>
            </w:r>
            <w:r w:rsidRPr="008067E4">
              <w:rPr>
                <w:rFonts w:ascii="Arial" w:hAnsi="Arial" w:cs="Arial"/>
                <w:sz w:val="20"/>
                <w:szCs w:val="20"/>
              </w:rPr>
              <w:t xml:space="preserve">) and/or where the same are used for purposes not permitted by this contract; or (ii) where such infringement arises as a result of Background IP and/or Foreground IP provided or prepared by or on behalf of the </w:t>
            </w:r>
            <w:r w:rsidRPr="008067E4">
              <w:rPr>
                <w:rFonts w:ascii="Arial" w:hAnsi="Arial" w:cs="Arial"/>
                <w:i/>
                <w:sz w:val="20"/>
                <w:szCs w:val="20"/>
              </w:rPr>
              <w:t>Contractor</w:t>
            </w:r>
            <w:r w:rsidRPr="008067E4">
              <w:rPr>
                <w:rFonts w:ascii="Arial" w:hAnsi="Arial" w:cs="Arial"/>
                <w:sz w:val="20"/>
                <w:szCs w:val="20"/>
              </w:rPr>
              <w:t>.</w:t>
            </w:r>
          </w:p>
        </w:tc>
      </w:tr>
      <w:tr w:rsidR="00906F91" w:rsidRPr="00C363D7" w14:paraId="531DF0B7"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18938BC9" w14:textId="1C2706A3" w:rsidR="00906F91" w:rsidRPr="008067E4" w:rsidRDefault="00906F91" w:rsidP="009E4B5C">
            <w:pPr>
              <w:spacing w:before="120" w:after="120"/>
              <w:rPr>
                <w:rFonts w:ascii="Arial" w:hAnsi="Arial" w:cs="Arial"/>
                <w:bCs/>
                <w:sz w:val="20"/>
              </w:rPr>
            </w:pPr>
          </w:p>
        </w:tc>
        <w:tc>
          <w:tcPr>
            <w:tcW w:w="9164" w:type="dxa"/>
          </w:tcPr>
          <w:p w14:paraId="4456DB0A" w14:textId="2094684B" w:rsidR="00906F91" w:rsidRPr="008067E4" w:rsidRDefault="00906F91" w:rsidP="009E4B5C">
            <w:pPr>
              <w:pStyle w:val="BodyText"/>
              <w:spacing w:before="120"/>
              <w:ind w:left="34"/>
              <w:jc w:val="both"/>
              <w:rPr>
                <w:rFonts w:ascii="Arial" w:hAnsi="Arial" w:cs="Arial"/>
                <w:sz w:val="20"/>
              </w:rPr>
            </w:pPr>
            <w:r w:rsidRPr="008067E4">
              <w:rPr>
                <w:rFonts w:ascii="Arial" w:hAnsi="Arial" w:cs="Arial"/>
                <w:b/>
                <w:bCs/>
                <w:sz w:val="20"/>
              </w:rPr>
              <w:t>Foreground IP – Special Circumstances</w:t>
            </w:r>
          </w:p>
        </w:tc>
      </w:tr>
      <w:tr w:rsidR="00906F91" w:rsidRPr="00C363D7" w14:paraId="70BE4533"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3EA86D67" w14:textId="12678F7F" w:rsidR="00906F91" w:rsidRPr="008067E4" w:rsidRDefault="00906F91" w:rsidP="009E4B5C">
            <w:pPr>
              <w:spacing w:before="120" w:after="120"/>
              <w:rPr>
                <w:rFonts w:ascii="Arial" w:hAnsi="Arial" w:cs="Arial"/>
                <w:bCs/>
                <w:sz w:val="20"/>
              </w:rPr>
            </w:pPr>
            <w:r w:rsidRPr="008067E4">
              <w:rPr>
                <w:rFonts w:ascii="Arial" w:hAnsi="Arial" w:cs="Arial"/>
                <w:bCs/>
                <w:sz w:val="20"/>
              </w:rPr>
              <w:t>Z20.1</w:t>
            </w:r>
            <w:r w:rsidR="00460BBB">
              <w:rPr>
                <w:rFonts w:ascii="Arial" w:hAnsi="Arial" w:cs="Arial"/>
                <w:bCs/>
                <w:sz w:val="20"/>
              </w:rPr>
              <w:t>8</w:t>
            </w:r>
          </w:p>
        </w:tc>
        <w:tc>
          <w:tcPr>
            <w:tcW w:w="9164" w:type="dxa"/>
          </w:tcPr>
          <w:p w14:paraId="5E79E8D9" w14:textId="144887ED" w:rsidR="00906F91" w:rsidRPr="008067E4" w:rsidRDefault="00906F91" w:rsidP="009E4B5C">
            <w:pPr>
              <w:pStyle w:val="BodyText"/>
              <w:spacing w:before="120"/>
              <w:ind w:left="34"/>
              <w:jc w:val="both"/>
              <w:rPr>
                <w:rFonts w:ascii="Arial" w:hAnsi="Arial" w:cs="Arial"/>
                <w:sz w:val="20"/>
              </w:rPr>
            </w:pPr>
            <w:bookmarkStart w:id="21" w:name="_Ref480880924"/>
            <w:r w:rsidRPr="008067E4">
              <w:rPr>
                <w:rFonts w:ascii="Arial" w:hAnsi="Arial" w:cs="Arial"/>
                <w:sz w:val="20"/>
              </w:rPr>
              <w:t>Notwithstanding the provisions of Clauses Z20.10 to Z20.1</w:t>
            </w:r>
            <w:r w:rsidR="008B176D" w:rsidRPr="008067E4">
              <w:rPr>
                <w:rFonts w:ascii="Arial" w:hAnsi="Arial" w:cs="Arial"/>
                <w:sz w:val="20"/>
              </w:rPr>
              <w:t>7</w:t>
            </w:r>
            <w:r w:rsidRPr="008067E4">
              <w:rPr>
                <w:rFonts w:ascii="Arial" w:hAnsi="Arial" w:cs="Arial"/>
                <w:sz w:val="20"/>
              </w:rPr>
              <w:t xml:space="preserve">, the </w:t>
            </w:r>
            <w:r w:rsidR="00A72B78" w:rsidRPr="008067E4">
              <w:rPr>
                <w:rFonts w:ascii="Arial" w:hAnsi="Arial" w:cs="Arial"/>
                <w:i/>
                <w:sz w:val="20"/>
              </w:rPr>
              <w:t>Client</w:t>
            </w:r>
            <w:r w:rsidRPr="008067E4">
              <w:rPr>
                <w:rFonts w:ascii="Arial" w:hAnsi="Arial" w:cs="Arial"/>
                <w:sz w:val="20"/>
              </w:rPr>
              <w:t xml:space="preserve"> shall have the right to have any Foreground IP assigned to </w:t>
            </w:r>
            <w:r w:rsidR="008B176D" w:rsidRPr="008067E4">
              <w:rPr>
                <w:rFonts w:ascii="Arial" w:hAnsi="Arial" w:cs="Arial"/>
                <w:sz w:val="20"/>
              </w:rPr>
              <w:t xml:space="preserve">the </w:t>
            </w:r>
            <w:r w:rsidR="008B176D" w:rsidRPr="00460BBB">
              <w:rPr>
                <w:rFonts w:ascii="Arial" w:hAnsi="Arial" w:cs="Arial"/>
                <w:i/>
                <w:iCs/>
                <w:sz w:val="20"/>
              </w:rPr>
              <w:t>Client</w:t>
            </w:r>
            <w:r w:rsidR="008B176D" w:rsidRPr="008067E4">
              <w:rPr>
                <w:rFonts w:ascii="Arial" w:hAnsi="Arial" w:cs="Arial"/>
                <w:sz w:val="20"/>
              </w:rPr>
              <w:t xml:space="preserve"> </w:t>
            </w:r>
            <w:r w:rsidRPr="008067E4">
              <w:rPr>
                <w:rFonts w:ascii="Arial" w:hAnsi="Arial" w:cs="Arial"/>
                <w:sz w:val="20"/>
              </w:rPr>
              <w:t xml:space="preserve">or to the Authority or for </w:t>
            </w:r>
            <w:r w:rsidR="008B176D" w:rsidRPr="008067E4">
              <w:rPr>
                <w:rFonts w:ascii="Arial" w:hAnsi="Arial" w:cs="Arial"/>
                <w:sz w:val="20"/>
              </w:rPr>
              <w:t xml:space="preserve">the </w:t>
            </w:r>
            <w:r w:rsidR="008B176D" w:rsidRPr="008067E4">
              <w:rPr>
                <w:rFonts w:ascii="Arial" w:hAnsi="Arial" w:cs="Arial"/>
                <w:i/>
                <w:iCs/>
                <w:sz w:val="20"/>
              </w:rPr>
              <w:t>Client or</w:t>
            </w:r>
            <w:r w:rsidRPr="008067E4">
              <w:rPr>
                <w:rFonts w:ascii="Arial" w:hAnsi="Arial" w:cs="Arial"/>
                <w:sz w:val="20"/>
              </w:rPr>
              <w:t xml:space="preserve"> the Authority</w:t>
            </w:r>
            <w:r w:rsidR="00460BBB">
              <w:rPr>
                <w:rFonts w:ascii="Arial" w:hAnsi="Arial" w:cs="Arial"/>
                <w:sz w:val="20"/>
              </w:rPr>
              <w:t xml:space="preserve"> </w:t>
            </w:r>
            <w:r w:rsidRPr="008067E4">
              <w:rPr>
                <w:rFonts w:ascii="Arial" w:hAnsi="Arial" w:cs="Arial"/>
                <w:sz w:val="20"/>
              </w:rPr>
              <w:t xml:space="preserve">to be granted an exclusive, perpetual, irrevocable, royalty-free, transferrable licence under any and all Foreground IP owned or Controlled by the </w:t>
            </w:r>
            <w:r w:rsidRPr="008067E4">
              <w:rPr>
                <w:rFonts w:ascii="Arial" w:hAnsi="Arial" w:cs="Arial"/>
                <w:i/>
                <w:sz w:val="20"/>
              </w:rPr>
              <w:t>Contractor</w:t>
            </w:r>
            <w:r w:rsidRPr="008067E4">
              <w:rPr>
                <w:rFonts w:ascii="Arial" w:hAnsi="Arial" w:cs="Arial"/>
                <w:sz w:val="20"/>
              </w:rPr>
              <w:t xml:space="preserve">, where the </w:t>
            </w:r>
            <w:r w:rsidR="00A72B78" w:rsidRPr="008067E4">
              <w:rPr>
                <w:rFonts w:ascii="Arial" w:hAnsi="Arial" w:cs="Arial"/>
                <w:i/>
                <w:sz w:val="20"/>
              </w:rPr>
              <w:t>Client</w:t>
            </w:r>
            <w:r w:rsidRPr="008067E4">
              <w:rPr>
                <w:rFonts w:ascii="Arial" w:hAnsi="Arial" w:cs="Arial"/>
                <w:sz w:val="20"/>
              </w:rPr>
              <w:t xml:space="preserve"> or the Authority reasonably consider ownership of or exclusive licence under such Foreground IP to be necessary:</w:t>
            </w:r>
            <w:bookmarkEnd w:id="21"/>
          </w:p>
          <w:p w14:paraId="05E6C446" w14:textId="77777777" w:rsidR="00906F91" w:rsidRPr="008067E4" w:rsidRDefault="00906F91" w:rsidP="00E675DB">
            <w:pPr>
              <w:pStyle w:val="HLegal3"/>
              <w:numPr>
                <w:ilvl w:val="2"/>
                <w:numId w:val="39"/>
              </w:numPr>
              <w:tabs>
                <w:tab w:val="clear" w:pos="1430"/>
              </w:tabs>
              <w:spacing w:before="120" w:after="120"/>
              <w:ind w:left="742" w:hanging="566"/>
              <w:rPr>
                <w:rFonts w:cs="Arial"/>
              </w:rPr>
            </w:pPr>
            <w:r w:rsidRPr="008067E4">
              <w:rPr>
                <w:rFonts w:cs="Arial"/>
              </w:rPr>
              <w:t xml:space="preserve">to ensure long term continuity of supply; </w:t>
            </w:r>
          </w:p>
          <w:p w14:paraId="01045314" w14:textId="6E1B2943" w:rsidR="00906F91" w:rsidRPr="008067E4" w:rsidRDefault="00906F91" w:rsidP="00E675DB">
            <w:pPr>
              <w:pStyle w:val="HLegal3"/>
              <w:numPr>
                <w:ilvl w:val="2"/>
                <w:numId w:val="39"/>
              </w:numPr>
              <w:tabs>
                <w:tab w:val="clear" w:pos="1430"/>
              </w:tabs>
              <w:spacing w:before="120" w:after="120"/>
              <w:ind w:left="742" w:hanging="566"/>
              <w:rPr>
                <w:rFonts w:cs="Arial"/>
              </w:rPr>
            </w:pPr>
            <w:r w:rsidRPr="008067E4">
              <w:rPr>
                <w:rFonts w:cs="Arial"/>
              </w:rPr>
              <w:t>for national security reasons;</w:t>
            </w:r>
          </w:p>
          <w:p w14:paraId="1DF3C8BC" w14:textId="77777777" w:rsidR="00906F91" w:rsidRPr="008067E4" w:rsidRDefault="00906F91" w:rsidP="00E675DB">
            <w:pPr>
              <w:pStyle w:val="HLegal3"/>
              <w:numPr>
                <w:ilvl w:val="2"/>
                <w:numId w:val="39"/>
              </w:numPr>
              <w:tabs>
                <w:tab w:val="clear" w:pos="1430"/>
              </w:tabs>
              <w:spacing w:before="120" w:after="120"/>
              <w:ind w:left="742" w:hanging="566"/>
              <w:rPr>
                <w:rFonts w:cs="Arial"/>
              </w:rPr>
            </w:pPr>
            <w:r w:rsidRPr="008067E4">
              <w:rPr>
                <w:rFonts w:cs="Arial"/>
              </w:rPr>
              <w:t xml:space="preserve">where such Foreground IP has nuclear proliferation implications; </w:t>
            </w:r>
          </w:p>
          <w:p w14:paraId="2C689D0E" w14:textId="386AF8D2" w:rsidR="00906F91" w:rsidRPr="008067E4" w:rsidRDefault="00906F91" w:rsidP="00E675DB">
            <w:pPr>
              <w:pStyle w:val="HLegal3"/>
              <w:numPr>
                <w:ilvl w:val="2"/>
                <w:numId w:val="39"/>
              </w:numPr>
              <w:tabs>
                <w:tab w:val="clear" w:pos="1430"/>
              </w:tabs>
              <w:spacing w:before="120" w:after="120"/>
              <w:ind w:left="742" w:hanging="566"/>
              <w:rPr>
                <w:rFonts w:cs="Arial"/>
              </w:rPr>
            </w:pPr>
            <w:r w:rsidRPr="008067E4">
              <w:rPr>
                <w:rFonts w:cs="Arial"/>
              </w:rPr>
              <w:t xml:space="preserve">where there is a need for the </w:t>
            </w:r>
            <w:r w:rsidR="00A72B78" w:rsidRPr="008067E4">
              <w:rPr>
                <w:rFonts w:cs="Arial"/>
                <w:i/>
              </w:rPr>
              <w:t>Client</w:t>
            </w:r>
            <w:r w:rsidRPr="008067E4">
              <w:rPr>
                <w:rFonts w:cs="Arial"/>
              </w:rPr>
              <w:t xml:space="preserve"> or the Authority to access manufacturing processes for strategically important items or to use designs to procure spare components;</w:t>
            </w:r>
          </w:p>
          <w:p w14:paraId="445DEF60" w14:textId="764EA623" w:rsidR="00906F91" w:rsidRPr="008067E4" w:rsidRDefault="00906F91" w:rsidP="00E675DB">
            <w:pPr>
              <w:pStyle w:val="HLegal3"/>
              <w:numPr>
                <w:ilvl w:val="2"/>
                <w:numId w:val="39"/>
              </w:numPr>
              <w:tabs>
                <w:tab w:val="clear" w:pos="1430"/>
              </w:tabs>
              <w:spacing w:before="120" w:after="120"/>
              <w:ind w:left="742" w:hanging="566"/>
              <w:rPr>
                <w:rFonts w:cs="Arial"/>
              </w:rPr>
            </w:pPr>
            <w:r w:rsidRPr="008067E4">
              <w:rPr>
                <w:rFonts w:cs="Arial"/>
              </w:rPr>
              <w:t xml:space="preserve">where required by the Authority for reasons of policy or to allow the </w:t>
            </w:r>
            <w:r w:rsidR="00A72B78" w:rsidRPr="008067E4">
              <w:rPr>
                <w:rFonts w:cs="Arial"/>
                <w:i/>
              </w:rPr>
              <w:t>Client</w:t>
            </w:r>
            <w:r w:rsidRPr="008067E4">
              <w:rPr>
                <w:rFonts w:cs="Arial"/>
              </w:rPr>
              <w:t xml:space="preserve"> to meet any contractual obligations to the Authority; </w:t>
            </w:r>
          </w:p>
          <w:p w14:paraId="62B50A6E" w14:textId="05678560" w:rsidR="00906F91" w:rsidRPr="008067E4" w:rsidRDefault="00906F91" w:rsidP="00E675DB">
            <w:pPr>
              <w:pStyle w:val="HLegal3"/>
              <w:numPr>
                <w:ilvl w:val="2"/>
                <w:numId w:val="39"/>
              </w:numPr>
              <w:tabs>
                <w:tab w:val="clear" w:pos="1430"/>
              </w:tabs>
              <w:spacing w:before="120" w:after="120"/>
              <w:ind w:left="742" w:hanging="566"/>
              <w:rPr>
                <w:rFonts w:cs="Arial"/>
              </w:rPr>
            </w:pPr>
            <w:r w:rsidRPr="008067E4">
              <w:rPr>
                <w:rFonts w:cs="Arial"/>
              </w:rPr>
              <w:t>in the event such Foreground IP is capable of independent use by the Authority estate and relates to specific topics that complement the Authority’s operations; or</w:t>
            </w:r>
          </w:p>
          <w:p w14:paraId="00813B01" w14:textId="77777777" w:rsidR="00906F91" w:rsidRPr="008067E4" w:rsidRDefault="00906F91" w:rsidP="00E675DB">
            <w:pPr>
              <w:pStyle w:val="HLegal3"/>
              <w:numPr>
                <w:ilvl w:val="2"/>
                <w:numId w:val="39"/>
              </w:numPr>
              <w:tabs>
                <w:tab w:val="clear" w:pos="1430"/>
              </w:tabs>
              <w:spacing w:before="120" w:after="120"/>
              <w:ind w:left="742" w:hanging="566"/>
              <w:rPr>
                <w:rFonts w:cs="Arial"/>
              </w:rPr>
            </w:pPr>
            <w:r w:rsidRPr="008067E4">
              <w:rPr>
                <w:rFonts w:cs="Arial"/>
              </w:rPr>
              <w:t>as required for legal or regulatory purposes.</w:t>
            </w:r>
          </w:p>
          <w:p w14:paraId="565E0A4E" w14:textId="4CC8430B" w:rsidR="008B176D" w:rsidRPr="008067E4" w:rsidRDefault="008B176D" w:rsidP="00460BBB">
            <w:pPr>
              <w:pStyle w:val="HLegal3"/>
              <w:numPr>
                <w:ilvl w:val="0"/>
                <w:numId w:val="0"/>
              </w:numPr>
              <w:spacing w:before="120" w:after="120"/>
              <w:rPr>
                <w:rFonts w:cs="Arial"/>
              </w:rPr>
            </w:pPr>
            <w:r w:rsidRPr="008067E4">
              <w:rPr>
                <w:rFonts w:cs="Arial"/>
              </w:rPr>
              <w:t xml:space="preserve">Any relevant circumstances as identified in (a) – (g) above are identified in the relevant Task Order. </w:t>
            </w:r>
          </w:p>
        </w:tc>
      </w:tr>
      <w:tr w:rsidR="00906F91" w:rsidRPr="00C363D7" w14:paraId="73515436"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4E71A0D3" w14:textId="33BFE45B" w:rsidR="00906F91" w:rsidRPr="008067E4" w:rsidRDefault="00906F91" w:rsidP="009E4B5C">
            <w:pPr>
              <w:spacing w:before="120" w:after="120"/>
              <w:rPr>
                <w:rFonts w:ascii="Arial" w:hAnsi="Arial" w:cs="Arial"/>
                <w:bCs/>
                <w:sz w:val="20"/>
              </w:rPr>
            </w:pPr>
            <w:r w:rsidRPr="008067E4">
              <w:rPr>
                <w:rFonts w:ascii="Arial" w:hAnsi="Arial" w:cs="Arial"/>
                <w:bCs/>
                <w:sz w:val="20"/>
              </w:rPr>
              <w:t>Z20.1</w:t>
            </w:r>
            <w:r w:rsidR="00460BBB">
              <w:rPr>
                <w:rFonts w:ascii="Arial" w:hAnsi="Arial" w:cs="Arial"/>
                <w:bCs/>
                <w:sz w:val="20"/>
              </w:rPr>
              <w:t>9</w:t>
            </w:r>
          </w:p>
        </w:tc>
        <w:tc>
          <w:tcPr>
            <w:tcW w:w="9164" w:type="dxa"/>
          </w:tcPr>
          <w:p w14:paraId="78339CAF" w14:textId="41BC1814" w:rsidR="00906F91" w:rsidRPr="008067E4" w:rsidRDefault="00906F91" w:rsidP="009E4B5C">
            <w:pPr>
              <w:pStyle w:val="BodyText"/>
              <w:spacing w:before="120"/>
              <w:ind w:left="34"/>
              <w:jc w:val="both"/>
              <w:rPr>
                <w:rFonts w:ascii="Arial" w:hAnsi="Arial" w:cs="Arial"/>
                <w:sz w:val="20"/>
              </w:rPr>
            </w:pPr>
            <w:bookmarkStart w:id="22" w:name="_Ref498686243"/>
            <w:r w:rsidRPr="008067E4">
              <w:rPr>
                <w:rFonts w:ascii="Arial" w:hAnsi="Arial" w:cs="Arial"/>
                <w:sz w:val="20"/>
              </w:rPr>
              <w:t xml:space="preserve">The right granted to the </w:t>
            </w:r>
            <w:r w:rsidR="00A72B78" w:rsidRPr="008067E4">
              <w:rPr>
                <w:rFonts w:ascii="Arial" w:hAnsi="Arial" w:cs="Arial"/>
                <w:i/>
                <w:sz w:val="20"/>
              </w:rPr>
              <w:t>Client</w:t>
            </w:r>
            <w:r w:rsidRPr="008067E4">
              <w:rPr>
                <w:rFonts w:ascii="Arial" w:hAnsi="Arial" w:cs="Arial"/>
                <w:sz w:val="20"/>
              </w:rPr>
              <w:t xml:space="preserve"> under </w:t>
            </w:r>
            <w:r w:rsidR="008B176D" w:rsidRPr="008067E4">
              <w:rPr>
                <w:rFonts w:ascii="Arial" w:hAnsi="Arial" w:cs="Arial"/>
                <w:sz w:val="20"/>
              </w:rPr>
              <w:t>c</w:t>
            </w:r>
            <w:r w:rsidRPr="008067E4">
              <w:rPr>
                <w:rFonts w:ascii="Arial" w:hAnsi="Arial" w:cs="Arial"/>
                <w:sz w:val="20"/>
              </w:rPr>
              <w:t>lause Z20.1</w:t>
            </w:r>
            <w:r w:rsidR="00460BBB">
              <w:rPr>
                <w:rFonts w:ascii="Arial" w:hAnsi="Arial" w:cs="Arial"/>
                <w:sz w:val="20"/>
              </w:rPr>
              <w:t>8</w:t>
            </w:r>
            <w:r w:rsidRPr="008067E4">
              <w:rPr>
                <w:rFonts w:ascii="Arial" w:hAnsi="Arial" w:cs="Arial"/>
                <w:sz w:val="20"/>
              </w:rPr>
              <w:t xml:space="preserve"> shall be exercisable by the </w:t>
            </w:r>
            <w:r w:rsidR="00A72B78" w:rsidRPr="008067E4">
              <w:rPr>
                <w:rFonts w:ascii="Arial" w:hAnsi="Arial" w:cs="Arial"/>
                <w:i/>
                <w:sz w:val="20"/>
              </w:rPr>
              <w:t>Client</w:t>
            </w:r>
            <w:r w:rsidRPr="008067E4">
              <w:rPr>
                <w:rFonts w:ascii="Arial" w:hAnsi="Arial" w:cs="Arial"/>
                <w:sz w:val="20"/>
              </w:rPr>
              <w:t xml:space="preserve"> on a case by case basis during the term of this contract.  Where such right is exercised by the </w:t>
            </w:r>
            <w:r w:rsidR="00A72B78" w:rsidRPr="008067E4">
              <w:rPr>
                <w:rFonts w:ascii="Arial" w:hAnsi="Arial" w:cs="Arial"/>
                <w:i/>
                <w:sz w:val="20"/>
              </w:rPr>
              <w:t>Client</w:t>
            </w:r>
            <w:r w:rsidRPr="008067E4">
              <w:rPr>
                <w:rFonts w:ascii="Arial" w:hAnsi="Arial" w:cs="Arial"/>
                <w:sz w:val="20"/>
              </w:rPr>
              <w:t xml:space="preserve"> :</w:t>
            </w:r>
            <w:bookmarkEnd w:id="22"/>
          </w:p>
          <w:p w14:paraId="6F0EE433" w14:textId="7CA999C5" w:rsidR="00906F91" w:rsidRPr="008067E4" w:rsidRDefault="00906F91" w:rsidP="00E675DB">
            <w:pPr>
              <w:pStyle w:val="HLegal3"/>
              <w:numPr>
                <w:ilvl w:val="2"/>
                <w:numId w:val="42"/>
              </w:numPr>
              <w:tabs>
                <w:tab w:val="clear" w:pos="1430"/>
              </w:tabs>
              <w:spacing w:before="120" w:after="120"/>
              <w:ind w:left="742" w:hanging="566"/>
              <w:rPr>
                <w:rFonts w:cs="Arial"/>
              </w:rPr>
            </w:pPr>
            <w:r w:rsidRPr="008067E4">
              <w:rPr>
                <w:rFonts w:cs="Arial"/>
              </w:rPr>
              <w:t xml:space="preserve">the </w:t>
            </w:r>
            <w:r w:rsidRPr="008067E4">
              <w:rPr>
                <w:rFonts w:cs="Arial"/>
                <w:i/>
              </w:rPr>
              <w:t>Contractor</w:t>
            </w:r>
            <w:r w:rsidRPr="008067E4">
              <w:rPr>
                <w:rFonts w:cs="Arial"/>
              </w:rPr>
              <w:t xml:space="preserve"> shall assign or exclusively licence (as directed</w:t>
            </w:r>
            <w:r w:rsidR="006539A9" w:rsidRPr="008067E4">
              <w:rPr>
                <w:rFonts w:cs="Arial"/>
              </w:rPr>
              <w:t xml:space="preserve"> by the </w:t>
            </w:r>
            <w:r w:rsidR="006539A9" w:rsidRPr="00460BBB">
              <w:rPr>
                <w:rFonts w:cs="Arial"/>
                <w:i/>
                <w:iCs/>
              </w:rPr>
              <w:t>Client</w:t>
            </w:r>
            <w:r w:rsidRPr="008067E4">
              <w:rPr>
                <w:rFonts w:cs="Arial"/>
              </w:rPr>
              <w:t xml:space="preserve">) to the Authority and/or </w:t>
            </w:r>
            <w:r w:rsidR="006539A9" w:rsidRPr="008067E4">
              <w:rPr>
                <w:rFonts w:cs="Arial"/>
              </w:rPr>
              <w:t xml:space="preserve">the </w:t>
            </w:r>
            <w:r w:rsidR="00A72B78" w:rsidRPr="008067E4">
              <w:rPr>
                <w:rFonts w:cs="Arial"/>
                <w:i/>
              </w:rPr>
              <w:t>Client</w:t>
            </w:r>
            <w:r w:rsidRPr="008067E4">
              <w:rPr>
                <w:rFonts w:cs="Arial"/>
              </w:rPr>
              <w:t xml:space="preserve"> the Intellectual Property in all </w:t>
            </w:r>
            <w:r w:rsidR="006539A9" w:rsidRPr="008067E4">
              <w:rPr>
                <w:rFonts w:cs="Arial"/>
              </w:rPr>
              <w:t xml:space="preserve">Foreground IP </w:t>
            </w:r>
            <w:r w:rsidRPr="008067E4">
              <w:rPr>
                <w:rFonts w:cs="Arial"/>
              </w:rPr>
              <w:t xml:space="preserve">prepared by or on behalf of the </w:t>
            </w:r>
            <w:r w:rsidRPr="008067E4">
              <w:rPr>
                <w:rFonts w:cs="Arial"/>
                <w:i/>
              </w:rPr>
              <w:t>Contractor</w:t>
            </w:r>
            <w:r w:rsidRPr="008067E4">
              <w:rPr>
                <w:rFonts w:cs="Arial"/>
              </w:rPr>
              <w:t xml:space="preserve"> under this contract (which may also be by way of future assignment) and the Authority or </w:t>
            </w:r>
            <w:r w:rsidR="006539A9" w:rsidRPr="008067E4">
              <w:rPr>
                <w:rFonts w:cs="Arial"/>
              </w:rPr>
              <w:t xml:space="preserve">the </w:t>
            </w:r>
            <w:r w:rsidR="00A72B78" w:rsidRPr="008067E4">
              <w:rPr>
                <w:rFonts w:cs="Arial"/>
                <w:i/>
              </w:rPr>
              <w:t>Client</w:t>
            </w:r>
            <w:r w:rsidRPr="008067E4">
              <w:rPr>
                <w:rFonts w:cs="Arial"/>
              </w:rPr>
              <w:t xml:space="preserve"> (as applicable) shall have the right to make such use at its absolute discretion of such </w:t>
            </w:r>
            <w:r w:rsidR="006539A9" w:rsidRPr="008067E4">
              <w:rPr>
                <w:rFonts w:cs="Arial"/>
              </w:rPr>
              <w:t xml:space="preserve">Foreground IP </w:t>
            </w:r>
            <w:r w:rsidRPr="008067E4">
              <w:rPr>
                <w:rFonts w:cs="Arial"/>
              </w:rPr>
              <w:t xml:space="preserve">without further payment to the </w:t>
            </w:r>
            <w:r w:rsidRPr="008067E4">
              <w:rPr>
                <w:rFonts w:cs="Arial"/>
                <w:i/>
              </w:rPr>
              <w:t>Contractor</w:t>
            </w:r>
            <w:r w:rsidRPr="008067E4">
              <w:rPr>
                <w:rFonts w:cs="Arial"/>
              </w:rPr>
              <w:t xml:space="preserve">.  The </w:t>
            </w:r>
            <w:r w:rsidRPr="008067E4">
              <w:rPr>
                <w:rFonts w:cs="Arial"/>
                <w:i/>
              </w:rPr>
              <w:t>Contractor</w:t>
            </w:r>
            <w:r w:rsidRPr="008067E4">
              <w:rPr>
                <w:rFonts w:cs="Arial"/>
              </w:rPr>
              <w:t xml:space="preserve"> shall ensure that all </w:t>
            </w:r>
            <w:r w:rsidR="006539A9" w:rsidRPr="008067E4">
              <w:rPr>
                <w:rFonts w:cs="Arial"/>
              </w:rPr>
              <w:t xml:space="preserve">IPR Materials containing Foreground IP </w:t>
            </w:r>
            <w:r w:rsidRPr="008067E4">
              <w:rPr>
                <w:rFonts w:cs="Arial"/>
              </w:rPr>
              <w:t xml:space="preserve">prepared by or on behalf of the </w:t>
            </w:r>
            <w:r w:rsidRPr="008067E4">
              <w:rPr>
                <w:rFonts w:cs="Arial"/>
                <w:i/>
              </w:rPr>
              <w:t>Contractor</w:t>
            </w:r>
            <w:r w:rsidRPr="008067E4">
              <w:rPr>
                <w:rFonts w:cs="Arial"/>
              </w:rPr>
              <w:t xml:space="preserve"> for the </w:t>
            </w:r>
            <w:r w:rsidR="00A72B78" w:rsidRPr="008067E4">
              <w:rPr>
                <w:rFonts w:cs="Arial"/>
                <w:i/>
              </w:rPr>
              <w:t>Client</w:t>
            </w:r>
            <w:r w:rsidRPr="008067E4">
              <w:rPr>
                <w:rFonts w:cs="Arial"/>
              </w:rPr>
              <w:t xml:space="preserve"> and/or the Authority, not already pre-printed to the effect that copyright belongs to the Authority, bear the wording on the cover and first page "Copyright in this [document] [drawing] [report] [etc] belongs to the [</w:t>
            </w:r>
            <w:r w:rsidR="00460BBB">
              <w:rPr>
                <w:rFonts w:cs="Arial"/>
              </w:rPr>
              <w:t>Authority</w:t>
            </w:r>
            <w:r w:rsidRPr="008067E4">
              <w:rPr>
                <w:rFonts w:cs="Arial"/>
              </w:rPr>
              <w:t>] [or] [</w:t>
            </w:r>
            <w:r w:rsidRPr="002F6BFC">
              <w:rPr>
                <w:rFonts w:cs="Arial"/>
                <w:iCs/>
              </w:rPr>
              <w:t>Sellafield Limited</w:t>
            </w:r>
            <w:r w:rsidRPr="008067E4">
              <w:rPr>
                <w:rFonts w:cs="Arial"/>
              </w:rPr>
              <w:t xml:space="preserve">]" (as applicable); </w:t>
            </w:r>
          </w:p>
          <w:p w14:paraId="295577D5" w14:textId="4F8513B4" w:rsidR="00906F91" w:rsidRPr="008067E4" w:rsidRDefault="00906F91" w:rsidP="00E675DB">
            <w:pPr>
              <w:pStyle w:val="HLegal3"/>
              <w:numPr>
                <w:ilvl w:val="2"/>
                <w:numId w:val="39"/>
              </w:numPr>
              <w:tabs>
                <w:tab w:val="clear" w:pos="1430"/>
              </w:tabs>
              <w:spacing w:before="120" w:after="120"/>
              <w:ind w:left="742" w:hanging="566"/>
              <w:rPr>
                <w:rFonts w:cs="Arial"/>
              </w:rPr>
            </w:pPr>
            <w:r w:rsidRPr="008067E4">
              <w:rPr>
                <w:rFonts w:cs="Arial"/>
              </w:rPr>
              <w:t xml:space="preserve">the </w:t>
            </w:r>
            <w:r w:rsidRPr="008067E4">
              <w:rPr>
                <w:rFonts w:cs="Arial"/>
                <w:i/>
              </w:rPr>
              <w:t>Contractor</w:t>
            </w:r>
            <w:r w:rsidRPr="008067E4">
              <w:rPr>
                <w:rFonts w:cs="Arial"/>
              </w:rPr>
              <w:t xml:space="preserve"> will take such steps as are necessary to discharge its obligations with regard to Foreground IP and that any Foreground IP that vests in the </w:t>
            </w:r>
            <w:r w:rsidRPr="008067E4">
              <w:rPr>
                <w:rFonts w:cs="Arial"/>
                <w:i/>
              </w:rPr>
              <w:t>Contractor</w:t>
            </w:r>
            <w:r w:rsidRPr="008067E4">
              <w:rPr>
                <w:rFonts w:cs="Arial"/>
              </w:rPr>
              <w:t xml:space="preserve"> or any of its employees, agents or other associates by virtue of its creation under this contract shall automatically be assigned to the Authority or the </w:t>
            </w:r>
            <w:r w:rsidR="00A72B78" w:rsidRPr="008067E4">
              <w:rPr>
                <w:rFonts w:cs="Arial"/>
                <w:i/>
              </w:rPr>
              <w:t>Client</w:t>
            </w:r>
            <w:r w:rsidRPr="008067E4">
              <w:rPr>
                <w:rFonts w:cs="Arial"/>
              </w:rPr>
              <w:t xml:space="preserve"> (as applicable), which </w:t>
            </w:r>
            <w:r w:rsidR="006539A9" w:rsidRPr="008067E4">
              <w:rPr>
                <w:rFonts w:cs="Arial"/>
              </w:rPr>
              <w:t xml:space="preserve"> may</w:t>
            </w:r>
            <w:r w:rsidR="00460BBB">
              <w:rPr>
                <w:rFonts w:cs="Arial"/>
              </w:rPr>
              <w:t xml:space="preserve"> </w:t>
            </w:r>
            <w:r w:rsidRPr="008067E4">
              <w:rPr>
                <w:rFonts w:cs="Arial"/>
              </w:rPr>
              <w:t>include assignment by way of future assignment</w:t>
            </w:r>
            <w:r w:rsidR="006539A9" w:rsidRPr="008067E4">
              <w:rPr>
                <w:rFonts w:cs="Arial"/>
              </w:rPr>
              <w:t xml:space="preserve"> or is exclusively licensed to the </w:t>
            </w:r>
            <w:r w:rsidR="006539A9" w:rsidRPr="00460BBB">
              <w:rPr>
                <w:rFonts w:cs="Arial"/>
                <w:i/>
                <w:iCs/>
              </w:rPr>
              <w:t>Client</w:t>
            </w:r>
            <w:r w:rsidR="006539A9" w:rsidRPr="008067E4">
              <w:rPr>
                <w:rFonts w:cs="Arial"/>
              </w:rPr>
              <w:t xml:space="preserve"> and/or the Authority</w:t>
            </w:r>
            <w:r w:rsidRPr="008067E4">
              <w:rPr>
                <w:rFonts w:cs="Arial"/>
              </w:rPr>
              <w:t xml:space="preserve">;  </w:t>
            </w:r>
          </w:p>
          <w:p w14:paraId="250891D4" w14:textId="02CB53C8" w:rsidR="006539A9" w:rsidRPr="008067E4" w:rsidRDefault="006539A9" w:rsidP="00E675DB">
            <w:pPr>
              <w:pStyle w:val="HLegal3"/>
              <w:numPr>
                <w:ilvl w:val="2"/>
                <w:numId w:val="39"/>
              </w:numPr>
              <w:tabs>
                <w:tab w:val="clear" w:pos="1430"/>
              </w:tabs>
              <w:spacing w:before="120" w:after="120"/>
              <w:ind w:left="742" w:hanging="566"/>
              <w:rPr>
                <w:rFonts w:cs="Arial"/>
                <w:sz w:val="22"/>
                <w:szCs w:val="22"/>
              </w:rPr>
            </w:pPr>
            <w:bookmarkStart w:id="23" w:name="_Ref462044971"/>
            <w:r w:rsidRPr="008067E4">
              <w:rPr>
                <w:rFonts w:eastAsia="Calibri" w:cs="Arial"/>
                <w:lang w:eastAsia="x-none"/>
              </w:rPr>
              <w:t xml:space="preserve">the </w:t>
            </w:r>
            <w:r w:rsidRPr="008067E4">
              <w:rPr>
                <w:rFonts w:eastAsia="Calibri" w:cs="Arial"/>
                <w:i/>
                <w:lang w:eastAsia="x-none"/>
              </w:rPr>
              <w:t>Client</w:t>
            </w:r>
            <w:r w:rsidRPr="008067E4">
              <w:rPr>
                <w:rFonts w:eastAsia="Calibri" w:cs="Arial"/>
                <w:lang w:eastAsia="x-none"/>
              </w:rPr>
              <w:t xml:space="preserve"> grants or shall procure that the Authority grants to the </w:t>
            </w:r>
            <w:r w:rsidRPr="008067E4">
              <w:rPr>
                <w:rFonts w:eastAsia="Calibri" w:cs="Arial"/>
                <w:i/>
                <w:lang w:eastAsia="x-none"/>
              </w:rPr>
              <w:t>Contractor</w:t>
            </w:r>
            <w:r w:rsidRPr="008067E4">
              <w:rPr>
                <w:rFonts w:eastAsia="Calibri" w:cs="Arial"/>
                <w:lang w:eastAsia="x-none"/>
              </w:rPr>
              <w:t xml:space="preserve"> a non-exclusive irrevocable royalty free licence to use, modify, develop and sublicense such Foreground IP on condition that such Foreground IP is contractually protected and clearly identified as belonging to the Authority or the </w:t>
            </w:r>
            <w:r w:rsidRPr="008067E4">
              <w:rPr>
                <w:rFonts w:eastAsia="Calibri" w:cs="Arial"/>
                <w:i/>
                <w:iCs/>
                <w:lang w:eastAsia="x-none"/>
              </w:rPr>
              <w:t>Client</w:t>
            </w:r>
            <w:r w:rsidRPr="008067E4">
              <w:rPr>
                <w:rFonts w:eastAsia="Calibri" w:cs="Arial"/>
                <w:lang w:eastAsia="x-none"/>
              </w:rPr>
              <w:t xml:space="preserve"> (as applicable);</w:t>
            </w:r>
          </w:p>
          <w:p w14:paraId="4EE2F13B" w14:textId="5936877D" w:rsidR="00906F91" w:rsidRPr="008067E4" w:rsidRDefault="00906F91" w:rsidP="00E675DB">
            <w:pPr>
              <w:pStyle w:val="HLegal3"/>
              <w:numPr>
                <w:ilvl w:val="2"/>
                <w:numId w:val="39"/>
              </w:numPr>
              <w:tabs>
                <w:tab w:val="clear" w:pos="1430"/>
              </w:tabs>
              <w:spacing w:before="120" w:after="120"/>
              <w:ind w:left="742" w:hanging="566"/>
              <w:rPr>
                <w:rFonts w:cs="Arial"/>
              </w:rPr>
            </w:pPr>
            <w:r w:rsidRPr="008067E4">
              <w:rPr>
                <w:rFonts w:cs="Arial"/>
              </w:rPr>
              <w:t xml:space="preserve">if any such Foreground IP is registrable the Authority and/or the </w:t>
            </w:r>
            <w:r w:rsidR="00A72B78" w:rsidRPr="008067E4">
              <w:rPr>
                <w:rFonts w:cs="Arial"/>
                <w:i/>
              </w:rPr>
              <w:t>Client</w:t>
            </w:r>
            <w:r w:rsidRPr="008067E4">
              <w:rPr>
                <w:rFonts w:cs="Arial"/>
              </w:rPr>
              <w:t xml:space="preserve"> shall have the right to apply for the filing and prosecution of applications for registration in its name in such countries as it considers appropriate at its own expense.  The </w:t>
            </w:r>
            <w:r w:rsidRPr="008067E4">
              <w:rPr>
                <w:rFonts w:cs="Arial"/>
                <w:i/>
              </w:rPr>
              <w:t>Contractor</w:t>
            </w:r>
            <w:r w:rsidRPr="008067E4">
              <w:rPr>
                <w:rFonts w:cs="Arial"/>
              </w:rPr>
              <w:t xml:space="preserve"> will cooperate in the provision </w:t>
            </w:r>
            <w:r w:rsidRPr="008067E4">
              <w:rPr>
                <w:rFonts w:cs="Arial"/>
              </w:rPr>
              <w:lastRenderedPageBreak/>
              <w:t>of all necessary assistance in relation to such registrations but will not be obliged to contribute financially</w:t>
            </w:r>
            <w:bookmarkEnd w:id="23"/>
            <w:r w:rsidRPr="008067E4">
              <w:rPr>
                <w:rFonts w:cs="Arial"/>
              </w:rPr>
              <w:t>;</w:t>
            </w:r>
          </w:p>
          <w:p w14:paraId="77FE56B5" w14:textId="69D7044B" w:rsidR="00906F91" w:rsidRPr="008067E4" w:rsidRDefault="00906F91" w:rsidP="00E675DB">
            <w:pPr>
              <w:pStyle w:val="HLegal3"/>
              <w:numPr>
                <w:ilvl w:val="2"/>
                <w:numId w:val="39"/>
              </w:numPr>
              <w:tabs>
                <w:tab w:val="clear" w:pos="1430"/>
              </w:tabs>
              <w:spacing w:before="120" w:after="120"/>
              <w:ind w:left="742" w:hanging="566"/>
              <w:rPr>
                <w:rFonts w:cs="Arial"/>
              </w:rPr>
            </w:pPr>
            <w:r w:rsidRPr="008067E4">
              <w:rPr>
                <w:rFonts w:cs="Arial"/>
              </w:rPr>
              <w:t xml:space="preserve">the </w:t>
            </w:r>
            <w:r w:rsidRPr="008067E4">
              <w:rPr>
                <w:rFonts w:cs="Arial"/>
                <w:i/>
              </w:rPr>
              <w:t>Contractor</w:t>
            </w:r>
            <w:r w:rsidRPr="008067E4">
              <w:rPr>
                <w:rFonts w:cs="Arial"/>
              </w:rPr>
              <w:t xml:space="preserve"> shall execute such further documents and do such further acts as the </w:t>
            </w:r>
            <w:r w:rsidR="00A72B78" w:rsidRPr="008067E4">
              <w:rPr>
                <w:rFonts w:cs="Arial"/>
                <w:i/>
              </w:rPr>
              <w:t>Client</w:t>
            </w:r>
            <w:r w:rsidRPr="008067E4">
              <w:rPr>
                <w:rFonts w:cs="Arial"/>
              </w:rPr>
              <w:t xml:space="preserve"> requires to give full effect to the provisions of this clause Z20 and perfect the Authority’s and/or the </w:t>
            </w:r>
            <w:r w:rsidR="00A72B78" w:rsidRPr="008067E4">
              <w:rPr>
                <w:rFonts w:cs="Arial"/>
                <w:i/>
              </w:rPr>
              <w:t>Client</w:t>
            </w:r>
            <w:r w:rsidRPr="008067E4">
              <w:rPr>
                <w:rFonts w:cs="Arial"/>
              </w:rPr>
              <w:t>'s title</w:t>
            </w:r>
            <w:r w:rsidR="006539A9" w:rsidRPr="008067E4">
              <w:rPr>
                <w:rFonts w:cs="Arial"/>
              </w:rPr>
              <w:t xml:space="preserve"> and/or rights (as applicable)</w:t>
            </w:r>
            <w:r w:rsidRPr="008067E4">
              <w:rPr>
                <w:rFonts w:cs="Arial"/>
              </w:rPr>
              <w:t xml:space="preserve"> in any </w:t>
            </w:r>
            <w:r w:rsidR="006539A9" w:rsidRPr="008067E4">
              <w:rPr>
                <w:rFonts w:cs="Arial"/>
              </w:rPr>
              <w:t xml:space="preserve">such </w:t>
            </w:r>
            <w:r w:rsidRPr="008067E4">
              <w:rPr>
                <w:rFonts w:cs="Arial"/>
              </w:rPr>
              <w:t>Foreground IP.</w:t>
            </w:r>
          </w:p>
        </w:tc>
      </w:tr>
      <w:tr w:rsidR="00906F91" w:rsidRPr="00C363D7" w14:paraId="56A308C9"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1218A291" w14:textId="4C46554B" w:rsidR="00906F91" w:rsidRPr="008067E4" w:rsidRDefault="00906F91" w:rsidP="009E4B5C">
            <w:pPr>
              <w:spacing w:before="120" w:after="120"/>
              <w:rPr>
                <w:rFonts w:ascii="Arial" w:hAnsi="Arial" w:cs="Arial"/>
                <w:bCs/>
                <w:sz w:val="20"/>
              </w:rPr>
            </w:pPr>
            <w:r w:rsidRPr="008067E4">
              <w:rPr>
                <w:rFonts w:ascii="Arial" w:hAnsi="Arial" w:cs="Arial"/>
                <w:bCs/>
                <w:sz w:val="20"/>
              </w:rPr>
              <w:lastRenderedPageBreak/>
              <w:t>Z20.</w:t>
            </w:r>
            <w:r w:rsidR="00460BBB">
              <w:rPr>
                <w:rFonts w:ascii="Arial" w:hAnsi="Arial" w:cs="Arial"/>
                <w:bCs/>
                <w:sz w:val="20"/>
              </w:rPr>
              <w:t>20</w:t>
            </w:r>
          </w:p>
        </w:tc>
        <w:tc>
          <w:tcPr>
            <w:tcW w:w="9164" w:type="dxa"/>
          </w:tcPr>
          <w:p w14:paraId="56214D65" w14:textId="77777777" w:rsidR="00906F91" w:rsidRPr="008067E4" w:rsidRDefault="00906F91" w:rsidP="002F6BFC">
            <w:pPr>
              <w:pStyle w:val="BodyText"/>
              <w:spacing w:before="120"/>
              <w:ind w:left="34"/>
              <w:jc w:val="both"/>
              <w:rPr>
                <w:rFonts w:ascii="Arial" w:hAnsi="Arial" w:cs="Arial"/>
                <w:sz w:val="20"/>
              </w:rPr>
            </w:pPr>
            <w:r w:rsidRPr="008067E4">
              <w:rPr>
                <w:rFonts w:ascii="Arial" w:hAnsi="Arial" w:cs="Arial"/>
                <w:sz w:val="20"/>
              </w:rPr>
              <w:t>Each Party shall as soon as reasonably practicable give notice to the other Party of any actual, threatened or suspected infringement of any Background IP or Foreground IP of either Party and of any claim by a third party that any performance of an obligation or exercise of a right pursuant to this contract infringes any third party rights.</w:t>
            </w:r>
          </w:p>
        </w:tc>
      </w:tr>
      <w:tr w:rsidR="00906F91" w:rsidRPr="00C363D7" w14:paraId="65E2CB5E"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4794F2D7" w14:textId="51E64854" w:rsidR="00906F91" w:rsidRPr="008067E4" w:rsidRDefault="00906F91" w:rsidP="009E4B5C">
            <w:pPr>
              <w:spacing w:before="120" w:after="120"/>
              <w:rPr>
                <w:rFonts w:ascii="Arial" w:hAnsi="Arial" w:cs="Arial"/>
                <w:bCs/>
                <w:sz w:val="20"/>
              </w:rPr>
            </w:pPr>
            <w:r w:rsidRPr="008067E4">
              <w:rPr>
                <w:rFonts w:ascii="Arial" w:hAnsi="Arial" w:cs="Arial"/>
                <w:bCs/>
                <w:sz w:val="20"/>
              </w:rPr>
              <w:t>Z20.</w:t>
            </w:r>
            <w:r w:rsidR="006539A9" w:rsidRPr="008067E4">
              <w:rPr>
                <w:rFonts w:ascii="Arial" w:hAnsi="Arial" w:cs="Arial"/>
                <w:bCs/>
                <w:sz w:val="20"/>
              </w:rPr>
              <w:t>2</w:t>
            </w:r>
            <w:r w:rsidR="00460BBB">
              <w:rPr>
                <w:rFonts w:ascii="Arial" w:hAnsi="Arial" w:cs="Arial"/>
                <w:bCs/>
                <w:sz w:val="20"/>
              </w:rPr>
              <w:t>1</w:t>
            </w:r>
          </w:p>
        </w:tc>
        <w:tc>
          <w:tcPr>
            <w:tcW w:w="9164" w:type="dxa"/>
          </w:tcPr>
          <w:p w14:paraId="38350A8E" w14:textId="50CDB6B7" w:rsidR="00906F91" w:rsidRPr="008067E4" w:rsidRDefault="00906F91" w:rsidP="009E4B5C">
            <w:pPr>
              <w:pStyle w:val="BodyText"/>
              <w:spacing w:before="120"/>
              <w:ind w:left="34"/>
              <w:jc w:val="both"/>
              <w:rPr>
                <w:rFonts w:ascii="Arial" w:hAnsi="Arial" w:cs="Arial"/>
                <w:sz w:val="20"/>
              </w:rPr>
            </w:pPr>
            <w:r w:rsidRPr="008067E4">
              <w:rPr>
                <w:rFonts w:ascii="Arial" w:hAnsi="Arial" w:cs="Arial"/>
                <w:sz w:val="20"/>
              </w:rPr>
              <w:t xml:space="preserve">If any claim is made or action brought against </w:t>
            </w:r>
            <w:r w:rsidR="00A72B78" w:rsidRPr="008067E4">
              <w:rPr>
                <w:rFonts w:ascii="Arial" w:hAnsi="Arial" w:cs="Arial"/>
                <w:i/>
                <w:sz w:val="20"/>
              </w:rPr>
              <w:t>Client</w:t>
            </w:r>
            <w:r w:rsidRPr="008067E4">
              <w:rPr>
                <w:rFonts w:ascii="Arial" w:hAnsi="Arial" w:cs="Arial"/>
                <w:sz w:val="20"/>
              </w:rPr>
              <w:t>, or the Authority arising out of the matters referred to in clause Z20</w:t>
            </w:r>
            <w:r w:rsidR="006539A9" w:rsidRPr="008067E4">
              <w:rPr>
                <w:rFonts w:ascii="Arial" w:hAnsi="Arial" w:cs="Arial"/>
                <w:sz w:val="20"/>
              </w:rPr>
              <w:t>.</w:t>
            </w:r>
            <w:r w:rsidR="00B14BE2">
              <w:rPr>
                <w:rFonts w:ascii="Arial" w:hAnsi="Arial" w:cs="Arial"/>
                <w:sz w:val="20"/>
              </w:rPr>
              <w:t>20</w:t>
            </w:r>
            <w:r w:rsidRPr="008067E4">
              <w:rPr>
                <w:rFonts w:ascii="Arial" w:hAnsi="Arial" w:cs="Arial"/>
                <w:sz w:val="20"/>
              </w:rPr>
              <w:t xml:space="preserve"> the </w:t>
            </w:r>
            <w:r w:rsidRPr="008067E4">
              <w:rPr>
                <w:rFonts w:ascii="Arial" w:hAnsi="Arial" w:cs="Arial"/>
                <w:i/>
                <w:sz w:val="20"/>
              </w:rPr>
              <w:t>Contractor</w:t>
            </w:r>
            <w:r w:rsidRPr="008067E4">
              <w:rPr>
                <w:rFonts w:ascii="Arial" w:hAnsi="Arial" w:cs="Arial"/>
                <w:sz w:val="20"/>
              </w:rPr>
              <w:t xml:space="preserve"> shall be promptly notified</w:t>
            </w:r>
            <w:r w:rsidR="006539A9" w:rsidRPr="008067E4">
              <w:rPr>
                <w:rFonts w:ascii="Arial" w:hAnsi="Arial" w:cs="Arial"/>
                <w:sz w:val="20"/>
              </w:rPr>
              <w:t xml:space="preserve"> and, with the written consent of the </w:t>
            </w:r>
            <w:r w:rsidR="006539A9" w:rsidRPr="008067E4">
              <w:rPr>
                <w:rFonts w:ascii="Arial" w:hAnsi="Arial" w:cs="Arial"/>
                <w:i/>
                <w:iCs/>
                <w:sz w:val="20"/>
              </w:rPr>
              <w:t>Client,</w:t>
            </w:r>
            <w:r w:rsidRPr="008067E4">
              <w:rPr>
                <w:rFonts w:ascii="Arial" w:hAnsi="Arial" w:cs="Arial"/>
                <w:sz w:val="20"/>
              </w:rPr>
              <w:t xml:space="preserve"> shall promptly conduct all negotiations for the settlement of the same and any litigation that may arise.  </w:t>
            </w:r>
            <w:r w:rsidR="006539A9" w:rsidRPr="008067E4">
              <w:rPr>
                <w:rFonts w:ascii="Arial" w:hAnsi="Arial" w:cs="Arial"/>
                <w:sz w:val="20"/>
              </w:rPr>
              <w:t xml:space="preserve">To the extent that the claim made, or action brought against the </w:t>
            </w:r>
            <w:r w:rsidR="006539A9" w:rsidRPr="008067E4">
              <w:rPr>
                <w:rFonts w:ascii="Arial" w:hAnsi="Arial" w:cs="Arial"/>
                <w:i/>
                <w:iCs/>
                <w:sz w:val="20"/>
              </w:rPr>
              <w:t>Client</w:t>
            </w:r>
            <w:r w:rsidR="006539A9" w:rsidRPr="008067E4">
              <w:rPr>
                <w:rFonts w:ascii="Arial" w:hAnsi="Arial" w:cs="Arial"/>
                <w:sz w:val="20"/>
              </w:rPr>
              <w:t xml:space="preserve"> or the Authority relates to an alleged infringement by the </w:t>
            </w:r>
            <w:r w:rsidR="006539A9" w:rsidRPr="008067E4">
              <w:rPr>
                <w:rFonts w:ascii="Arial" w:hAnsi="Arial" w:cs="Arial"/>
                <w:i/>
                <w:iCs/>
                <w:sz w:val="20"/>
              </w:rPr>
              <w:t>Client</w:t>
            </w:r>
            <w:r w:rsidR="006539A9" w:rsidRPr="008067E4">
              <w:rPr>
                <w:rFonts w:ascii="Arial" w:hAnsi="Arial" w:cs="Arial"/>
                <w:sz w:val="20"/>
              </w:rPr>
              <w:t xml:space="preserve"> and/or the Authority of any Background IP or Foreground IP, the </w:t>
            </w:r>
            <w:r w:rsidR="006539A9" w:rsidRPr="008067E4">
              <w:rPr>
                <w:rFonts w:ascii="Arial" w:hAnsi="Arial" w:cs="Arial"/>
                <w:i/>
                <w:iCs/>
                <w:sz w:val="20"/>
              </w:rPr>
              <w:t>Client</w:t>
            </w:r>
            <w:r w:rsidR="006539A9" w:rsidRPr="008067E4">
              <w:rPr>
                <w:rFonts w:ascii="Arial" w:hAnsi="Arial" w:cs="Arial"/>
                <w:sz w:val="20"/>
              </w:rPr>
              <w:t xml:space="preserve"> shall at the request of the </w:t>
            </w:r>
            <w:r w:rsidR="006539A9" w:rsidRPr="008067E4">
              <w:rPr>
                <w:rFonts w:ascii="Arial" w:hAnsi="Arial" w:cs="Arial"/>
                <w:i/>
                <w:iCs/>
                <w:sz w:val="20"/>
              </w:rPr>
              <w:t>Contractor</w:t>
            </w:r>
            <w:r w:rsidR="006539A9" w:rsidRPr="008067E4">
              <w:rPr>
                <w:rFonts w:ascii="Arial" w:hAnsi="Arial" w:cs="Arial"/>
                <w:sz w:val="20"/>
              </w:rPr>
              <w:t xml:space="preserve"> afford reasonable assistance for the purpose of any such claim or action. The </w:t>
            </w:r>
            <w:r w:rsidR="006539A9" w:rsidRPr="008067E4">
              <w:rPr>
                <w:rFonts w:ascii="Arial" w:hAnsi="Arial" w:cs="Arial"/>
                <w:i/>
                <w:sz w:val="20"/>
              </w:rPr>
              <w:t>Contractor</w:t>
            </w:r>
            <w:r w:rsidR="006539A9" w:rsidRPr="008067E4">
              <w:rPr>
                <w:rFonts w:ascii="Arial" w:hAnsi="Arial" w:cs="Arial"/>
                <w:sz w:val="20"/>
              </w:rPr>
              <w:t xml:space="preserve"> shall conduct such negotiations and/or such litigation at its own expense and shall repay the </w:t>
            </w:r>
            <w:r w:rsidR="006539A9" w:rsidRPr="008067E4">
              <w:rPr>
                <w:rFonts w:ascii="Arial" w:hAnsi="Arial" w:cs="Arial"/>
                <w:i/>
                <w:sz w:val="20"/>
              </w:rPr>
              <w:t>Client</w:t>
            </w:r>
            <w:r w:rsidR="006539A9" w:rsidRPr="008067E4">
              <w:rPr>
                <w:rFonts w:ascii="Arial" w:hAnsi="Arial" w:cs="Arial"/>
                <w:sz w:val="20"/>
              </w:rPr>
              <w:t xml:space="preserve"> any expenses incurred by the </w:t>
            </w:r>
            <w:r w:rsidR="006539A9" w:rsidRPr="008067E4">
              <w:rPr>
                <w:rFonts w:ascii="Arial" w:hAnsi="Arial" w:cs="Arial"/>
                <w:i/>
                <w:sz w:val="20"/>
              </w:rPr>
              <w:t>Client</w:t>
            </w:r>
            <w:r w:rsidR="006539A9" w:rsidRPr="008067E4">
              <w:rPr>
                <w:rFonts w:ascii="Arial" w:hAnsi="Arial" w:cs="Arial"/>
                <w:sz w:val="20"/>
              </w:rPr>
              <w:t xml:space="preserve"> in providing assistance to the </w:t>
            </w:r>
            <w:r w:rsidR="006539A9" w:rsidRPr="008067E4">
              <w:rPr>
                <w:rFonts w:ascii="Arial" w:hAnsi="Arial" w:cs="Arial"/>
                <w:i/>
                <w:sz w:val="20"/>
              </w:rPr>
              <w:t>Contractor</w:t>
            </w:r>
            <w:r w:rsidR="006539A9" w:rsidRPr="008067E4">
              <w:rPr>
                <w:rFonts w:ascii="Arial" w:hAnsi="Arial" w:cs="Arial"/>
                <w:sz w:val="20"/>
              </w:rPr>
              <w:t xml:space="preserve"> in respect of such negotiations and/or such litigation.</w:t>
            </w:r>
          </w:p>
        </w:tc>
      </w:tr>
      <w:tr w:rsidR="00906F91" w:rsidRPr="00C363D7" w14:paraId="6FD67232" w14:textId="77777777" w:rsidTr="009E4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43" w:type="dxa"/>
        </w:trPr>
        <w:tc>
          <w:tcPr>
            <w:tcW w:w="1418" w:type="dxa"/>
            <w:gridSpan w:val="2"/>
          </w:tcPr>
          <w:p w14:paraId="48A0B090" w14:textId="13571C2E" w:rsidR="00906F91" w:rsidRPr="008067E4" w:rsidRDefault="00906F91" w:rsidP="009E4B5C">
            <w:pPr>
              <w:spacing w:before="120" w:after="120"/>
              <w:rPr>
                <w:rFonts w:ascii="Arial" w:hAnsi="Arial" w:cs="Arial"/>
                <w:bCs/>
                <w:sz w:val="20"/>
              </w:rPr>
            </w:pPr>
            <w:r w:rsidRPr="008067E4">
              <w:rPr>
                <w:rFonts w:ascii="Arial" w:hAnsi="Arial" w:cs="Arial"/>
                <w:bCs/>
                <w:sz w:val="20"/>
              </w:rPr>
              <w:t>Z20.</w:t>
            </w:r>
            <w:r w:rsidR="006539A9" w:rsidRPr="008067E4">
              <w:rPr>
                <w:rFonts w:ascii="Arial" w:hAnsi="Arial" w:cs="Arial"/>
                <w:bCs/>
                <w:sz w:val="20"/>
              </w:rPr>
              <w:t>2</w:t>
            </w:r>
            <w:r w:rsidR="00460BBB">
              <w:rPr>
                <w:rFonts w:ascii="Arial" w:hAnsi="Arial" w:cs="Arial"/>
                <w:bCs/>
                <w:sz w:val="20"/>
              </w:rPr>
              <w:t>2</w:t>
            </w:r>
          </w:p>
        </w:tc>
        <w:tc>
          <w:tcPr>
            <w:tcW w:w="9164" w:type="dxa"/>
          </w:tcPr>
          <w:p w14:paraId="57A24EDD" w14:textId="4F94BFB9" w:rsidR="00906F91" w:rsidRPr="008067E4" w:rsidRDefault="00906F91" w:rsidP="009E4B5C">
            <w:pPr>
              <w:pStyle w:val="BodyText"/>
              <w:spacing w:before="120"/>
              <w:ind w:hanging="108"/>
              <w:rPr>
                <w:rFonts w:ascii="Arial" w:hAnsi="Arial" w:cs="Arial"/>
                <w:sz w:val="20"/>
              </w:rPr>
            </w:pPr>
            <w:r w:rsidRPr="008067E4">
              <w:rPr>
                <w:rFonts w:ascii="Arial" w:hAnsi="Arial" w:cs="Arial"/>
                <w:sz w:val="20"/>
              </w:rPr>
              <w:t xml:space="preserve">The </w:t>
            </w:r>
            <w:r w:rsidRPr="008067E4">
              <w:rPr>
                <w:rFonts w:ascii="Arial" w:hAnsi="Arial" w:cs="Arial"/>
                <w:i/>
                <w:sz w:val="20"/>
              </w:rPr>
              <w:t>Contractor</w:t>
            </w:r>
            <w:r w:rsidRPr="008067E4">
              <w:rPr>
                <w:rFonts w:ascii="Arial" w:hAnsi="Arial" w:cs="Arial"/>
                <w:sz w:val="20"/>
              </w:rPr>
              <w:t xml:space="preserve"> warrants and represents to the </w:t>
            </w:r>
            <w:r w:rsidR="00A72B78" w:rsidRPr="008067E4">
              <w:rPr>
                <w:rFonts w:ascii="Arial" w:hAnsi="Arial" w:cs="Arial"/>
                <w:i/>
                <w:sz w:val="20"/>
              </w:rPr>
              <w:t>Client</w:t>
            </w:r>
            <w:r w:rsidRPr="008067E4">
              <w:rPr>
                <w:rFonts w:ascii="Arial" w:hAnsi="Arial" w:cs="Arial"/>
                <w:sz w:val="20"/>
              </w:rPr>
              <w:t xml:space="preserve"> that:</w:t>
            </w:r>
          </w:p>
          <w:p w14:paraId="08B86A3A" w14:textId="3AEF2D26" w:rsidR="00906F91" w:rsidRPr="008067E4" w:rsidRDefault="00906F91" w:rsidP="00E675DB">
            <w:pPr>
              <w:pStyle w:val="HLegal3"/>
              <w:numPr>
                <w:ilvl w:val="2"/>
                <w:numId w:val="43"/>
              </w:numPr>
              <w:tabs>
                <w:tab w:val="clear" w:pos="1430"/>
              </w:tabs>
              <w:spacing w:before="120" w:after="120"/>
              <w:ind w:left="742" w:hanging="708"/>
              <w:rPr>
                <w:rFonts w:cs="Arial"/>
              </w:rPr>
            </w:pPr>
            <w:r w:rsidRPr="008067E4">
              <w:rPr>
                <w:rFonts w:cs="Arial"/>
              </w:rPr>
              <w:t xml:space="preserve">it has and will have </w:t>
            </w:r>
            <w:r w:rsidR="006539A9" w:rsidRPr="008067E4">
              <w:rPr>
                <w:rFonts w:cs="Arial"/>
              </w:rPr>
              <w:t xml:space="preserve">for the duration of its obligations under this </w:t>
            </w:r>
            <w:r w:rsidRPr="008067E4">
              <w:rPr>
                <w:rFonts w:cs="Arial"/>
              </w:rPr>
              <w:t xml:space="preserve">contract, the legal capacity, right, power and authority to enter into such transfer, assignment or licence of the rights granted </w:t>
            </w:r>
            <w:r w:rsidR="006539A9" w:rsidRPr="008067E4">
              <w:rPr>
                <w:rFonts w:cs="Arial"/>
              </w:rPr>
              <w:t>in</w:t>
            </w:r>
            <w:r w:rsidRPr="008067E4">
              <w:rPr>
                <w:rFonts w:cs="Arial"/>
              </w:rPr>
              <w:t xml:space="preserve"> this contract;</w:t>
            </w:r>
          </w:p>
          <w:p w14:paraId="25CFE2CD" w14:textId="7719E4F5" w:rsidR="00906F91" w:rsidRPr="008067E4" w:rsidRDefault="00906F91" w:rsidP="00E675DB">
            <w:pPr>
              <w:pStyle w:val="HLegal3"/>
              <w:numPr>
                <w:ilvl w:val="2"/>
                <w:numId w:val="39"/>
              </w:numPr>
              <w:tabs>
                <w:tab w:val="clear" w:pos="1430"/>
              </w:tabs>
              <w:spacing w:before="120" w:after="120"/>
              <w:ind w:left="742" w:hanging="708"/>
              <w:rPr>
                <w:rFonts w:cs="Arial"/>
              </w:rPr>
            </w:pPr>
            <w:r w:rsidRPr="008067E4">
              <w:rPr>
                <w:rFonts w:cs="Arial"/>
              </w:rPr>
              <w:t>it is</w:t>
            </w:r>
            <w:r w:rsidR="006539A9" w:rsidRPr="008067E4">
              <w:rPr>
                <w:rFonts w:cs="Arial"/>
              </w:rPr>
              <w:t xml:space="preserve"> the </w:t>
            </w:r>
            <w:r w:rsidRPr="008067E4">
              <w:rPr>
                <w:rFonts w:cs="Arial"/>
              </w:rPr>
              <w:t xml:space="preserve">legal and beneficial owner of the </w:t>
            </w:r>
            <w:r w:rsidR="006539A9" w:rsidRPr="008067E4">
              <w:rPr>
                <w:rFonts w:cs="Arial"/>
              </w:rPr>
              <w:t>Background</w:t>
            </w:r>
            <w:r w:rsidRPr="008067E4">
              <w:rPr>
                <w:rFonts w:cs="Arial"/>
              </w:rPr>
              <w:t xml:space="preserve"> IP </w:t>
            </w:r>
            <w:r w:rsidR="006539A9" w:rsidRPr="008067E4">
              <w:rPr>
                <w:rFonts w:cs="Arial"/>
              </w:rPr>
              <w:t>and the Foreground IP created by or on behalf of the</w:t>
            </w:r>
            <w:r w:rsidR="006539A9" w:rsidRPr="008067E4">
              <w:rPr>
                <w:rFonts w:cs="Arial"/>
                <w:i/>
                <w:iCs/>
              </w:rPr>
              <w:t xml:space="preserve"> Contractor </w:t>
            </w:r>
            <w:r w:rsidR="006539A9" w:rsidRPr="008067E4">
              <w:rPr>
                <w:rFonts w:cs="Arial"/>
              </w:rPr>
              <w:t>and/or has the</w:t>
            </w:r>
            <w:r w:rsidR="006539A9" w:rsidRPr="008067E4">
              <w:rPr>
                <w:rFonts w:cs="Arial"/>
                <w:i/>
                <w:iCs/>
              </w:rPr>
              <w:t xml:space="preserve"> </w:t>
            </w:r>
            <w:r w:rsidRPr="008067E4">
              <w:rPr>
                <w:rFonts w:cs="Arial"/>
              </w:rPr>
              <w:t>right to grant the rights granted in this contract relating to Background IP and Foreground IP (and each part thereof);</w:t>
            </w:r>
          </w:p>
          <w:p w14:paraId="333CA100" w14:textId="02CEA50F" w:rsidR="00906F91" w:rsidRPr="008067E4" w:rsidRDefault="00906F91" w:rsidP="00E675DB">
            <w:pPr>
              <w:pStyle w:val="HLegal3"/>
              <w:numPr>
                <w:ilvl w:val="2"/>
                <w:numId w:val="39"/>
              </w:numPr>
              <w:tabs>
                <w:tab w:val="clear" w:pos="1430"/>
              </w:tabs>
              <w:spacing w:before="120" w:after="120"/>
              <w:ind w:left="742" w:hanging="708"/>
              <w:rPr>
                <w:rFonts w:cs="Arial"/>
              </w:rPr>
            </w:pPr>
            <w:r w:rsidRPr="008067E4">
              <w:rPr>
                <w:rFonts w:cs="Arial"/>
              </w:rPr>
              <w:t xml:space="preserve">the rights granted </w:t>
            </w:r>
            <w:r w:rsidR="006539A9" w:rsidRPr="008067E4">
              <w:rPr>
                <w:rFonts w:cs="Arial"/>
              </w:rPr>
              <w:t xml:space="preserve">by the </w:t>
            </w:r>
            <w:r w:rsidR="006539A9" w:rsidRPr="008067E4">
              <w:rPr>
                <w:rFonts w:cs="Arial"/>
                <w:i/>
                <w:iCs/>
              </w:rPr>
              <w:t>Contractor</w:t>
            </w:r>
            <w:r w:rsidR="006539A9" w:rsidRPr="008067E4">
              <w:rPr>
                <w:rFonts w:cs="Arial"/>
              </w:rPr>
              <w:t xml:space="preserve"> </w:t>
            </w:r>
            <w:r w:rsidRPr="008067E4">
              <w:rPr>
                <w:rFonts w:cs="Arial"/>
              </w:rPr>
              <w:t>under this contract do not infringe (and no part thereof infringes) any Intellectual Property of any third party in any jurisdiction;</w:t>
            </w:r>
          </w:p>
          <w:p w14:paraId="37F93E43" w14:textId="4D2B703B" w:rsidR="00906F91" w:rsidRPr="008067E4" w:rsidRDefault="006539A9" w:rsidP="00E675DB">
            <w:pPr>
              <w:pStyle w:val="HLegal3"/>
              <w:numPr>
                <w:ilvl w:val="2"/>
                <w:numId w:val="39"/>
              </w:numPr>
              <w:tabs>
                <w:tab w:val="clear" w:pos="1430"/>
              </w:tabs>
              <w:spacing w:before="120" w:after="120"/>
              <w:ind w:left="742" w:hanging="708"/>
              <w:rPr>
                <w:rFonts w:cs="Arial"/>
              </w:rPr>
            </w:pPr>
            <w:r w:rsidRPr="008067E4">
              <w:rPr>
                <w:rFonts w:cs="Arial"/>
              </w:rPr>
              <w:t xml:space="preserve">subject to any limitations, restrictions and/or conditions to which the same are subject and which have been declared to the Client pursuant to clause Z20.3, </w:t>
            </w:r>
            <w:r w:rsidR="00906F91" w:rsidRPr="008067E4">
              <w:rPr>
                <w:rFonts w:cs="Arial"/>
              </w:rPr>
              <w:t>it has not entered int</w:t>
            </w:r>
            <w:r w:rsidRPr="008067E4">
              <w:rPr>
                <w:rFonts w:cs="Arial"/>
              </w:rPr>
              <w:t xml:space="preserve">o </w:t>
            </w:r>
            <w:r w:rsidR="00906F91" w:rsidRPr="008067E4">
              <w:rPr>
                <w:rFonts w:cs="Arial"/>
              </w:rPr>
              <w:t>any agreement or arrangement (whether or not legally enforceable) for the assignment or licensing or other use of the Intellectual Property rights granted</w:t>
            </w:r>
            <w:r w:rsidRPr="008067E4">
              <w:rPr>
                <w:rFonts w:cs="Arial"/>
              </w:rPr>
              <w:t xml:space="preserve"> by it </w:t>
            </w:r>
            <w:r w:rsidR="00906F91" w:rsidRPr="008067E4">
              <w:rPr>
                <w:rFonts w:cs="Arial"/>
              </w:rPr>
              <w:t xml:space="preserve">under this contract (or any part thereof) which would in any way prevent restrict or otherwise inhibit the </w:t>
            </w:r>
            <w:r w:rsidR="00A72B78" w:rsidRPr="008067E4">
              <w:rPr>
                <w:rFonts w:cs="Arial"/>
                <w:i/>
              </w:rPr>
              <w:t>Client</w:t>
            </w:r>
            <w:r w:rsidR="00906F91" w:rsidRPr="008067E4">
              <w:rPr>
                <w:rFonts w:cs="Arial"/>
              </w:rPr>
              <w:t xml:space="preserve">'s use and exploitation of </w:t>
            </w:r>
            <w:r w:rsidRPr="008067E4">
              <w:rPr>
                <w:rFonts w:cs="Arial"/>
              </w:rPr>
              <w:t>such</w:t>
            </w:r>
            <w:r w:rsidR="00906F91" w:rsidRPr="008067E4">
              <w:rPr>
                <w:rFonts w:cs="Arial"/>
              </w:rPr>
              <w:t xml:space="preserve"> Intellectual Property rights granted under this contract or the </w:t>
            </w:r>
            <w:r w:rsidRPr="008067E4">
              <w:rPr>
                <w:rFonts w:cs="Arial"/>
              </w:rPr>
              <w:t>IPR Materials</w:t>
            </w:r>
            <w:r w:rsidR="00906F91" w:rsidRPr="008067E4">
              <w:rPr>
                <w:rFonts w:cs="Arial"/>
              </w:rPr>
              <w:t xml:space="preserve"> (or any part thereof).</w:t>
            </w:r>
          </w:p>
        </w:tc>
      </w:tr>
      <w:tr w:rsidR="00906F91" w:rsidRPr="00C363D7" w14:paraId="3A052C6E" w14:textId="77777777" w:rsidTr="009E4B5C">
        <w:trPr>
          <w:gridBefore w:val="1"/>
          <w:wBefore w:w="34" w:type="dxa"/>
        </w:trPr>
        <w:tc>
          <w:tcPr>
            <w:tcW w:w="11291" w:type="dxa"/>
            <w:gridSpan w:val="3"/>
            <w:tcBorders>
              <w:top w:val="nil"/>
              <w:left w:val="nil"/>
              <w:bottom w:val="nil"/>
              <w:right w:val="nil"/>
            </w:tcBorders>
            <w:shd w:val="clear" w:color="auto" w:fill="auto"/>
          </w:tcPr>
          <w:tbl>
            <w:tblPr>
              <w:tblW w:w="10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817"/>
              <w:gridCol w:w="113"/>
              <w:gridCol w:w="392"/>
              <w:gridCol w:w="216"/>
            </w:tblGrid>
            <w:tr w:rsidR="00906F91" w:rsidRPr="008067E4" w14:paraId="183BEEA3" w14:textId="77777777" w:rsidTr="009E4B5C">
              <w:trPr>
                <w:gridAfter w:val="2"/>
                <w:wAfter w:w="608" w:type="dxa"/>
              </w:trPr>
              <w:tc>
                <w:tcPr>
                  <w:tcW w:w="1276" w:type="dxa"/>
                  <w:tcBorders>
                    <w:top w:val="nil"/>
                    <w:left w:val="nil"/>
                    <w:bottom w:val="nil"/>
                    <w:right w:val="nil"/>
                  </w:tcBorders>
                  <w:shd w:val="clear" w:color="auto" w:fill="auto"/>
                </w:tcPr>
                <w:p w14:paraId="1359EEA1" w14:textId="77777777" w:rsidR="00906F91" w:rsidRPr="008067E4" w:rsidRDefault="00906F91" w:rsidP="009E4B5C">
                  <w:pPr>
                    <w:pStyle w:val="CommentText"/>
                    <w:spacing w:before="120" w:after="120" w:line="240" w:lineRule="auto"/>
                  </w:pPr>
                  <w:r w:rsidRPr="008067E4">
                    <w:t>Z21</w:t>
                  </w:r>
                </w:p>
              </w:tc>
              <w:tc>
                <w:tcPr>
                  <w:tcW w:w="8930" w:type="dxa"/>
                  <w:gridSpan w:val="2"/>
                  <w:tcBorders>
                    <w:top w:val="nil"/>
                    <w:left w:val="nil"/>
                    <w:bottom w:val="nil"/>
                    <w:right w:val="nil"/>
                  </w:tcBorders>
                  <w:shd w:val="clear" w:color="auto" w:fill="auto"/>
                </w:tcPr>
                <w:p w14:paraId="7C2450C7" w14:textId="77777777" w:rsidR="00906F91" w:rsidRPr="008067E4" w:rsidRDefault="00906F91" w:rsidP="009E4B5C">
                  <w:pPr>
                    <w:pStyle w:val="ListParagraph"/>
                    <w:numPr>
                      <w:ilvl w:val="0"/>
                      <w:numId w:val="0"/>
                    </w:numPr>
                    <w:spacing w:before="120" w:after="120" w:line="240" w:lineRule="auto"/>
                    <w:jc w:val="both"/>
                    <w:rPr>
                      <w:rFonts w:ascii="Arial" w:hAnsi="Arial" w:cs="Arial"/>
                      <w:b/>
                      <w:sz w:val="20"/>
                      <w:szCs w:val="20"/>
                      <w:lang w:eastAsia="en-GB"/>
                    </w:rPr>
                  </w:pPr>
                  <w:r w:rsidRPr="008067E4">
                    <w:rPr>
                      <w:rFonts w:ascii="Arial" w:hAnsi="Arial" w:cs="Arial"/>
                      <w:b/>
                      <w:sz w:val="20"/>
                      <w:szCs w:val="20"/>
                      <w:lang w:eastAsia="en-GB"/>
                    </w:rPr>
                    <w:t xml:space="preserve">World Association of Nuclear Operators (WANO) Conduct of Work </w:t>
                  </w:r>
                </w:p>
              </w:tc>
            </w:tr>
            <w:tr w:rsidR="00906F91" w:rsidRPr="008067E4" w14:paraId="3F8A0AD2" w14:textId="77777777" w:rsidTr="009E4B5C">
              <w:trPr>
                <w:gridAfter w:val="2"/>
                <w:wAfter w:w="608" w:type="dxa"/>
              </w:trPr>
              <w:tc>
                <w:tcPr>
                  <w:tcW w:w="1276" w:type="dxa"/>
                  <w:tcBorders>
                    <w:top w:val="nil"/>
                    <w:left w:val="nil"/>
                    <w:bottom w:val="nil"/>
                    <w:right w:val="nil"/>
                  </w:tcBorders>
                  <w:shd w:val="clear" w:color="auto" w:fill="auto"/>
                </w:tcPr>
                <w:p w14:paraId="4E3E9EEF"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536407BF" w14:textId="7FD971E8" w:rsidR="00906F91" w:rsidRPr="008067E4" w:rsidRDefault="00906F91" w:rsidP="009E4B5C">
                  <w:pPr>
                    <w:pStyle w:val="ListParagraph"/>
                    <w:numPr>
                      <w:ilvl w:val="0"/>
                      <w:numId w:val="0"/>
                    </w:numPr>
                    <w:spacing w:before="120" w:after="120" w:line="240" w:lineRule="auto"/>
                    <w:jc w:val="both"/>
                    <w:rPr>
                      <w:rFonts w:ascii="Arial" w:hAnsi="Arial" w:cs="Arial"/>
                      <w:b/>
                      <w:sz w:val="20"/>
                      <w:szCs w:val="20"/>
                      <w:lang w:eastAsia="en-GB"/>
                    </w:rPr>
                  </w:pPr>
                  <w:r w:rsidRPr="008067E4">
                    <w:rPr>
                      <w:rFonts w:ascii="Arial" w:hAnsi="Arial" w:cs="Arial"/>
                      <w:sz w:val="20"/>
                      <w:szCs w:val="20"/>
                    </w:rPr>
                    <w:t xml:space="preserve">The </w:t>
                  </w:r>
                  <w:r w:rsidR="00A72B78" w:rsidRPr="008067E4">
                    <w:rPr>
                      <w:rFonts w:ascii="Arial" w:hAnsi="Arial" w:cs="Arial"/>
                      <w:i/>
                      <w:sz w:val="20"/>
                      <w:szCs w:val="20"/>
                    </w:rPr>
                    <w:t>Client</w:t>
                  </w:r>
                  <w:r w:rsidRPr="008067E4">
                    <w:rPr>
                      <w:rFonts w:ascii="Arial" w:hAnsi="Arial" w:cs="Arial"/>
                      <w:sz w:val="20"/>
                      <w:szCs w:val="20"/>
                    </w:rPr>
                    <w:t xml:space="preserve"> is a member of the World Association of Nuclear Operators (WANO) and as such aspires to meet all of the WANO objectives.  The </w:t>
                  </w:r>
                  <w:r w:rsidRPr="008067E4">
                    <w:rPr>
                      <w:rFonts w:ascii="Arial" w:hAnsi="Arial" w:cs="Arial"/>
                      <w:i/>
                      <w:sz w:val="20"/>
                      <w:szCs w:val="20"/>
                    </w:rPr>
                    <w:t>Contractor</w:t>
                  </w:r>
                  <w:r w:rsidRPr="008067E4">
                    <w:rPr>
                      <w:rFonts w:ascii="Arial" w:hAnsi="Arial" w:cs="Arial"/>
                      <w:sz w:val="20"/>
                      <w:szCs w:val="20"/>
                    </w:rPr>
                    <w:t xml:space="preserve"> works to meet the objectives of WANO, in particular but not exclusively with regard the following key objectives.</w:t>
                  </w:r>
                </w:p>
              </w:tc>
            </w:tr>
            <w:tr w:rsidR="00906F91" w:rsidRPr="008067E4" w14:paraId="3D363294" w14:textId="77777777" w:rsidTr="009E4B5C">
              <w:trPr>
                <w:gridAfter w:val="2"/>
                <w:wAfter w:w="608" w:type="dxa"/>
              </w:trPr>
              <w:tc>
                <w:tcPr>
                  <w:tcW w:w="1276" w:type="dxa"/>
                  <w:tcBorders>
                    <w:top w:val="nil"/>
                    <w:left w:val="nil"/>
                    <w:bottom w:val="nil"/>
                    <w:right w:val="nil"/>
                  </w:tcBorders>
                  <w:shd w:val="clear" w:color="auto" w:fill="auto"/>
                </w:tcPr>
                <w:p w14:paraId="2DCDEB5D"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4FCB16CA" w14:textId="77777777"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Achieving professionalism and competence resulting in quality workmanship.</w:t>
                  </w:r>
                </w:p>
              </w:tc>
            </w:tr>
            <w:tr w:rsidR="00906F91" w:rsidRPr="008067E4" w14:paraId="3D009F81" w14:textId="77777777" w:rsidTr="009E4B5C">
              <w:trPr>
                <w:gridAfter w:val="2"/>
                <w:wAfter w:w="608" w:type="dxa"/>
              </w:trPr>
              <w:tc>
                <w:tcPr>
                  <w:tcW w:w="1276" w:type="dxa"/>
                  <w:tcBorders>
                    <w:top w:val="nil"/>
                    <w:left w:val="nil"/>
                    <w:bottom w:val="nil"/>
                    <w:right w:val="nil"/>
                  </w:tcBorders>
                  <w:shd w:val="clear" w:color="auto" w:fill="auto"/>
                </w:tcPr>
                <w:p w14:paraId="633F2085"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07CF7678" w14:textId="77777777"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Supervision of construction work by suitably qualified personnel.</w:t>
                  </w:r>
                </w:p>
              </w:tc>
            </w:tr>
            <w:tr w:rsidR="00906F91" w:rsidRPr="008067E4" w14:paraId="3E911ED5" w14:textId="77777777" w:rsidTr="009E4B5C">
              <w:trPr>
                <w:gridAfter w:val="2"/>
                <w:wAfter w:w="608" w:type="dxa"/>
              </w:trPr>
              <w:tc>
                <w:tcPr>
                  <w:tcW w:w="1276" w:type="dxa"/>
                  <w:tcBorders>
                    <w:top w:val="nil"/>
                    <w:left w:val="nil"/>
                    <w:bottom w:val="nil"/>
                    <w:right w:val="nil"/>
                  </w:tcBorders>
                  <w:shd w:val="clear" w:color="auto" w:fill="auto"/>
                </w:tcPr>
                <w:p w14:paraId="5BF3DD65"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35815B1C" w14:textId="77777777"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Seeking of guidance where uncertainties and unexpected events arise.</w:t>
                  </w:r>
                </w:p>
              </w:tc>
            </w:tr>
            <w:tr w:rsidR="00906F91" w:rsidRPr="008067E4" w14:paraId="7BCA14FF" w14:textId="77777777" w:rsidTr="009E4B5C">
              <w:trPr>
                <w:gridAfter w:val="2"/>
                <w:wAfter w:w="608" w:type="dxa"/>
              </w:trPr>
              <w:tc>
                <w:tcPr>
                  <w:tcW w:w="1276" w:type="dxa"/>
                  <w:tcBorders>
                    <w:top w:val="nil"/>
                    <w:left w:val="nil"/>
                    <w:bottom w:val="nil"/>
                    <w:right w:val="nil"/>
                  </w:tcBorders>
                  <w:shd w:val="clear" w:color="auto" w:fill="auto"/>
                </w:tcPr>
                <w:p w14:paraId="6058AD2A"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44F811A7" w14:textId="77777777"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Effective construction practices which are technically sound involving correct tool usage, procedural adherence, clean and orderly sites and equipment.</w:t>
                  </w:r>
                </w:p>
              </w:tc>
            </w:tr>
            <w:tr w:rsidR="00906F91" w:rsidRPr="008067E4" w14:paraId="1FA82329" w14:textId="77777777" w:rsidTr="009E4B5C">
              <w:trPr>
                <w:gridAfter w:val="2"/>
                <w:wAfter w:w="608" w:type="dxa"/>
              </w:trPr>
              <w:tc>
                <w:tcPr>
                  <w:tcW w:w="1276" w:type="dxa"/>
                  <w:tcBorders>
                    <w:top w:val="nil"/>
                    <w:left w:val="nil"/>
                    <w:bottom w:val="nil"/>
                    <w:right w:val="nil"/>
                  </w:tcBorders>
                  <w:shd w:val="clear" w:color="auto" w:fill="auto"/>
                </w:tcPr>
                <w:p w14:paraId="129478F8"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64F17F29" w14:textId="77777777"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Communication of daily priorities to affected personnel.</w:t>
                  </w:r>
                </w:p>
              </w:tc>
            </w:tr>
            <w:tr w:rsidR="00906F91" w:rsidRPr="008067E4" w14:paraId="2B6EB820" w14:textId="77777777" w:rsidTr="009E4B5C">
              <w:trPr>
                <w:gridAfter w:val="2"/>
                <w:wAfter w:w="608" w:type="dxa"/>
              </w:trPr>
              <w:tc>
                <w:tcPr>
                  <w:tcW w:w="1276" w:type="dxa"/>
                  <w:tcBorders>
                    <w:top w:val="nil"/>
                    <w:left w:val="nil"/>
                    <w:bottom w:val="nil"/>
                    <w:right w:val="nil"/>
                  </w:tcBorders>
                  <w:shd w:val="clear" w:color="auto" w:fill="auto"/>
                </w:tcPr>
                <w:p w14:paraId="10599884"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583CB168" w14:textId="77777777"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Demonstration that resources have skills and knowledge to accomplish tasks.</w:t>
                  </w:r>
                </w:p>
              </w:tc>
            </w:tr>
            <w:tr w:rsidR="00906F91" w:rsidRPr="008067E4" w14:paraId="57DD568A" w14:textId="77777777" w:rsidTr="009E4B5C">
              <w:trPr>
                <w:gridAfter w:val="2"/>
                <w:wAfter w:w="608" w:type="dxa"/>
              </w:trPr>
              <w:tc>
                <w:tcPr>
                  <w:tcW w:w="1276" w:type="dxa"/>
                  <w:tcBorders>
                    <w:top w:val="nil"/>
                    <w:left w:val="nil"/>
                    <w:bottom w:val="nil"/>
                    <w:right w:val="nil"/>
                  </w:tcBorders>
                  <w:shd w:val="clear" w:color="auto" w:fill="auto"/>
                </w:tcPr>
                <w:p w14:paraId="519A7931"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2E283746" w14:textId="77777777"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Clearly defined organisational structure and understood responsibilities.</w:t>
                  </w:r>
                </w:p>
              </w:tc>
            </w:tr>
            <w:tr w:rsidR="00906F91" w:rsidRPr="008067E4" w14:paraId="3CA29A82" w14:textId="77777777" w:rsidTr="009E4B5C">
              <w:trPr>
                <w:gridAfter w:val="2"/>
                <w:wAfter w:w="608" w:type="dxa"/>
              </w:trPr>
              <w:tc>
                <w:tcPr>
                  <w:tcW w:w="1276" w:type="dxa"/>
                  <w:tcBorders>
                    <w:top w:val="nil"/>
                    <w:left w:val="nil"/>
                    <w:bottom w:val="nil"/>
                    <w:right w:val="nil"/>
                  </w:tcBorders>
                  <w:shd w:val="clear" w:color="auto" w:fill="auto"/>
                </w:tcPr>
                <w:p w14:paraId="614DCB5D"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007FA9D2" w14:textId="77777777"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Routine monitoring, observation and assessment of work activities and conditions to reinforce standards of safety, engineering practice, training &amp; qualification.</w:t>
                  </w:r>
                </w:p>
              </w:tc>
            </w:tr>
            <w:tr w:rsidR="00906F91" w:rsidRPr="008067E4" w14:paraId="3677B600" w14:textId="77777777" w:rsidTr="009E4B5C">
              <w:trPr>
                <w:gridAfter w:val="2"/>
                <w:wAfter w:w="608" w:type="dxa"/>
              </w:trPr>
              <w:tc>
                <w:tcPr>
                  <w:tcW w:w="1276" w:type="dxa"/>
                  <w:tcBorders>
                    <w:top w:val="nil"/>
                    <w:left w:val="nil"/>
                    <w:bottom w:val="nil"/>
                    <w:right w:val="nil"/>
                  </w:tcBorders>
                  <w:shd w:val="clear" w:color="auto" w:fill="auto"/>
                </w:tcPr>
                <w:p w14:paraId="450E3010"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4C56BC04" w14:textId="77777777"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Reinforcement of expected behaviours such as respect for nuclear safety systems, questioning attitudes and personal integrity.</w:t>
                  </w:r>
                </w:p>
              </w:tc>
            </w:tr>
            <w:tr w:rsidR="00906F91" w:rsidRPr="008067E4" w14:paraId="09D0B6ED" w14:textId="77777777" w:rsidTr="009E4B5C">
              <w:trPr>
                <w:gridAfter w:val="2"/>
                <w:wAfter w:w="608" w:type="dxa"/>
              </w:trPr>
              <w:tc>
                <w:tcPr>
                  <w:tcW w:w="1276" w:type="dxa"/>
                  <w:tcBorders>
                    <w:top w:val="nil"/>
                    <w:left w:val="nil"/>
                    <w:bottom w:val="nil"/>
                    <w:right w:val="nil"/>
                  </w:tcBorders>
                  <w:shd w:val="clear" w:color="auto" w:fill="auto"/>
                </w:tcPr>
                <w:p w14:paraId="298E01F5"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47EDD351" w14:textId="77777777"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Support to plant outages for scope, efficient resource use, activity duration and maintenance of defence in depth approach.</w:t>
                  </w:r>
                </w:p>
              </w:tc>
            </w:tr>
            <w:tr w:rsidR="00906F91" w:rsidRPr="008067E4" w14:paraId="50DB936B" w14:textId="77777777" w:rsidTr="009E4B5C">
              <w:trPr>
                <w:gridAfter w:val="2"/>
                <w:wAfter w:w="608" w:type="dxa"/>
              </w:trPr>
              <w:tc>
                <w:tcPr>
                  <w:tcW w:w="1276" w:type="dxa"/>
                  <w:tcBorders>
                    <w:top w:val="nil"/>
                    <w:left w:val="nil"/>
                    <w:bottom w:val="nil"/>
                    <w:right w:val="nil"/>
                  </w:tcBorders>
                  <w:shd w:val="clear" w:color="auto" w:fill="auto"/>
                </w:tcPr>
                <w:p w14:paraId="2706562D"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3924B90A" w14:textId="77777777"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Engineering instructional aids that reflect procedures.</w:t>
                  </w:r>
                </w:p>
              </w:tc>
            </w:tr>
            <w:tr w:rsidR="00906F91" w:rsidRPr="008067E4" w14:paraId="652D3958" w14:textId="77777777" w:rsidTr="009E4B5C">
              <w:trPr>
                <w:gridAfter w:val="2"/>
                <w:wAfter w:w="608" w:type="dxa"/>
              </w:trPr>
              <w:tc>
                <w:tcPr>
                  <w:tcW w:w="1276" w:type="dxa"/>
                  <w:tcBorders>
                    <w:top w:val="nil"/>
                    <w:left w:val="nil"/>
                    <w:bottom w:val="nil"/>
                    <w:right w:val="nil"/>
                  </w:tcBorders>
                  <w:shd w:val="clear" w:color="auto" w:fill="auto"/>
                </w:tcPr>
                <w:p w14:paraId="12B34119"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01D50BAA" w14:textId="3F6EE671"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 xml:space="preserve">Scheduling of work to achieve essential pre-job activities, </w:t>
                  </w:r>
                  <w:r w:rsidR="006539A9" w:rsidRPr="008067E4">
                    <w:rPr>
                      <w:rFonts w:ascii="Arial" w:hAnsi="Arial" w:cs="Arial"/>
                      <w:sz w:val="20"/>
                    </w:rPr>
                    <w:t>e.g.</w:t>
                  </w:r>
                  <w:r w:rsidRPr="008067E4">
                    <w:rPr>
                      <w:rFonts w:ascii="Arial" w:hAnsi="Arial" w:cs="Arial"/>
                      <w:sz w:val="20"/>
                    </w:rPr>
                    <w:t xml:space="preserve"> work familiarisation.</w:t>
                  </w:r>
                </w:p>
              </w:tc>
            </w:tr>
            <w:tr w:rsidR="00906F91" w:rsidRPr="008067E4" w14:paraId="24AF448E" w14:textId="77777777" w:rsidTr="009E4B5C">
              <w:trPr>
                <w:gridAfter w:val="2"/>
                <w:wAfter w:w="608" w:type="dxa"/>
              </w:trPr>
              <w:tc>
                <w:tcPr>
                  <w:tcW w:w="1276" w:type="dxa"/>
                  <w:tcBorders>
                    <w:top w:val="nil"/>
                    <w:left w:val="nil"/>
                    <w:bottom w:val="nil"/>
                    <w:right w:val="nil"/>
                  </w:tcBorders>
                  <w:shd w:val="clear" w:color="auto" w:fill="auto"/>
                </w:tcPr>
                <w:p w14:paraId="12FDD4D8"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2EDB0DDB" w14:textId="77777777"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Establishment of a safety culture that recognises nuclear safety as the overriding priority over production and economic concerns.</w:t>
                  </w:r>
                </w:p>
              </w:tc>
            </w:tr>
            <w:tr w:rsidR="00906F91" w:rsidRPr="008067E4" w14:paraId="226ABB6B" w14:textId="77777777" w:rsidTr="009E4B5C">
              <w:trPr>
                <w:gridAfter w:val="2"/>
                <w:wAfter w:w="608" w:type="dxa"/>
              </w:trPr>
              <w:tc>
                <w:tcPr>
                  <w:tcW w:w="1276" w:type="dxa"/>
                  <w:tcBorders>
                    <w:top w:val="nil"/>
                    <w:left w:val="nil"/>
                    <w:bottom w:val="nil"/>
                    <w:right w:val="nil"/>
                  </w:tcBorders>
                  <w:shd w:val="clear" w:color="auto" w:fill="auto"/>
                </w:tcPr>
                <w:p w14:paraId="72E5C5B0"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73DDE36D" w14:textId="77777777"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Job training and staff evaluation delivered and documented prior to independent task performance.</w:t>
                  </w:r>
                </w:p>
              </w:tc>
            </w:tr>
            <w:tr w:rsidR="00906F91" w:rsidRPr="008067E4" w14:paraId="4C581E9A" w14:textId="77777777" w:rsidTr="009E4B5C">
              <w:trPr>
                <w:gridAfter w:val="2"/>
                <w:wAfter w:w="608" w:type="dxa"/>
              </w:trPr>
              <w:tc>
                <w:tcPr>
                  <w:tcW w:w="1276" w:type="dxa"/>
                  <w:tcBorders>
                    <w:top w:val="nil"/>
                    <w:left w:val="nil"/>
                    <w:bottom w:val="nil"/>
                    <w:right w:val="nil"/>
                  </w:tcBorders>
                  <w:shd w:val="clear" w:color="auto" w:fill="auto"/>
                </w:tcPr>
                <w:p w14:paraId="73A4C438"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13089C12" w14:textId="38B90B67"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 xml:space="preserve">Dose reduction programme to limit individual and collective dose to </w:t>
                  </w:r>
                  <w:r w:rsidR="006539A9" w:rsidRPr="008067E4">
                    <w:rPr>
                      <w:rFonts w:ascii="Arial" w:hAnsi="Arial" w:cs="Arial"/>
                      <w:sz w:val="20"/>
                    </w:rPr>
                    <w:t xml:space="preserve">as low as reasonably practicable. </w:t>
                  </w:r>
                </w:p>
              </w:tc>
            </w:tr>
            <w:tr w:rsidR="00906F91" w:rsidRPr="008067E4" w14:paraId="555957D1" w14:textId="77777777" w:rsidTr="009E4B5C">
              <w:trPr>
                <w:gridAfter w:val="2"/>
                <w:wAfter w:w="608" w:type="dxa"/>
              </w:trPr>
              <w:tc>
                <w:tcPr>
                  <w:tcW w:w="1276" w:type="dxa"/>
                  <w:tcBorders>
                    <w:top w:val="nil"/>
                    <w:left w:val="nil"/>
                    <w:bottom w:val="nil"/>
                    <w:right w:val="nil"/>
                  </w:tcBorders>
                  <w:shd w:val="clear" w:color="auto" w:fill="auto"/>
                </w:tcPr>
                <w:p w14:paraId="6B9ADF65"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2F7923A6" w14:textId="2BDD958F" w:rsidR="00906F91" w:rsidRPr="008067E4" w:rsidRDefault="00906F91" w:rsidP="00E675DB">
                  <w:pPr>
                    <w:pStyle w:val="BodyText"/>
                    <w:numPr>
                      <w:ilvl w:val="0"/>
                      <w:numId w:val="28"/>
                    </w:numPr>
                    <w:spacing w:before="120"/>
                    <w:ind w:right="0"/>
                    <w:jc w:val="both"/>
                    <w:rPr>
                      <w:rFonts w:ascii="Arial" w:hAnsi="Arial" w:cs="Arial"/>
                      <w:sz w:val="20"/>
                    </w:rPr>
                  </w:pPr>
                  <w:r w:rsidRPr="008067E4">
                    <w:rPr>
                      <w:rFonts w:ascii="Arial" w:hAnsi="Arial" w:cs="Arial"/>
                      <w:sz w:val="20"/>
                    </w:rPr>
                    <w:t xml:space="preserve">Work planning detail, training, experience, skills </w:t>
                  </w:r>
                  <w:r w:rsidR="006539A9" w:rsidRPr="008067E4">
                    <w:rPr>
                      <w:rFonts w:ascii="Arial" w:hAnsi="Arial" w:cs="Arial"/>
                      <w:sz w:val="20"/>
                    </w:rPr>
                    <w:t>and</w:t>
                  </w:r>
                  <w:r w:rsidRPr="008067E4">
                    <w:rPr>
                      <w:rFonts w:ascii="Arial" w:hAnsi="Arial" w:cs="Arial"/>
                      <w:sz w:val="20"/>
                    </w:rPr>
                    <w:t xml:space="preserve"> instruction related to complexity and safety significance of the activity.</w:t>
                  </w:r>
                </w:p>
              </w:tc>
            </w:tr>
            <w:tr w:rsidR="00906F91" w:rsidRPr="008067E4" w14:paraId="040E74CB" w14:textId="77777777" w:rsidTr="009E4B5C">
              <w:trPr>
                <w:gridAfter w:val="2"/>
                <w:wAfter w:w="608" w:type="dxa"/>
              </w:trPr>
              <w:tc>
                <w:tcPr>
                  <w:tcW w:w="1276" w:type="dxa"/>
                  <w:tcBorders>
                    <w:top w:val="nil"/>
                    <w:left w:val="nil"/>
                    <w:bottom w:val="nil"/>
                    <w:right w:val="nil"/>
                  </w:tcBorders>
                  <w:shd w:val="clear" w:color="auto" w:fill="auto"/>
                </w:tcPr>
                <w:p w14:paraId="5F8AD5D3" w14:textId="77777777" w:rsidR="00906F91" w:rsidRPr="008067E4" w:rsidRDefault="00906F91" w:rsidP="009E4B5C">
                  <w:pPr>
                    <w:pStyle w:val="CommentText"/>
                    <w:spacing w:before="120" w:after="120" w:line="240" w:lineRule="auto"/>
                  </w:pPr>
                  <w:r w:rsidRPr="008067E4">
                    <w:t>Z22</w:t>
                  </w:r>
                </w:p>
              </w:tc>
              <w:tc>
                <w:tcPr>
                  <w:tcW w:w="8930" w:type="dxa"/>
                  <w:gridSpan w:val="2"/>
                  <w:tcBorders>
                    <w:top w:val="nil"/>
                    <w:left w:val="nil"/>
                    <w:bottom w:val="nil"/>
                    <w:right w:val="nil"/>
                  </w:tcBorders>
                  <w:shd w:val="clear" w:color="auto" w:fill="auto"/>
                </w:tcPr>
                <w:p w14:paraId="6C39E4E1" w14:textId="77777777" w:rsidR="00906F91" w:rsidRPr="008067E4" w:rsidRDefault="00906F91" w:rsidP="009E4B5C">
                  <w:pPr>
                    <w:spacing w:before="120" w:after="120"/>
                    <w:ind w:hanging="135"/>
                    <w:rPr>
                      <w:rFonts w:ascii="Arial" w:hAnsi="Arial" w:cs="Arial"/>
                      <w:b/>
                      <w:sz w:val="20"/>
                    </w:rPr>
                  </w:pPr>
                  <w:r w:rsidRPr="008067E4">
                    <w:rPr>
                      <w:rFonts w:ascii="Arial" w:hAnsi="Arial" w:cs="Arial"/>
                      <w:b/>
                      <w:i/>
                      <w:sz w:val="20"/>
                    </w:rPr>
                    <w:t>Contractor</w:t>
                  </w:r>
                  <w:r w:rsidRPr="008067E4">
                    <w:rPr>
                      <w:rFonts w:ascii="Arial" w:hAnsi="Arial" w:cs="Arial"/>
                      <w:b/>
                      <w:sz w:val="20"/>
                    </w:rPr>
                    <w:t>'s Constitution</w:t>
                  </w:r>
                </w:p>
              </w:tc>
            </w:tr>
            <w:tr w:rsidR="00906F91" w:rsidRPr="008067E4" w14:paraId="1A0ECE3F" w14:textId="77777777" w:rsidTr="009E4B5C">
              <w:trPr>
                <w:gridAfter w:val="2"/>
                <w:wAfter w:w="608" w:type="dxa"/>
              </w:trPr>
              <w:tc>
                <w:tcPr>
                  <w:tcW w:w="1276" w:type="dxa"/>
                  <w:tcBorders>
                    <w:top w:val="nil"/>
                    <w:left w:val="nil"/>
                    <w:bottom w:val="nil"/>
                    <w:right w:val="nil"/>
                  </w:tcBorders>
                  <w:shd w:val="clear" w:color="auto" w:fill="auto"/>
                </w:tcPr>
                <w:p w14:paraId="39A33656" w14:textId="331CCD3C" w:rsidR="00906F91" w:rsidRPr="008067E4" w:rsidRDefault="006539A9" w:rsidP="00D55D77">
                  <w:pPr>
                    <w:pStyle w:val="CommentText"/>
                    <w:spacing w:before="120" w:after="120" w:line="240" w:lineRule="auto"/>
                  </w:pPr>
                  <w:r w:rsidRPr="008067E4">
                    <w:t>Z22.1</w:t>
                  </w:r>
                </w:p>
              </w:tc>
              <w:tc>
                <w:tcPr>
                  <w:tcW w:w="8930" w:type="dxa"/>
                  <w:gridSpan w:val="2"/>
                  <w:tcBorders>
                    <w:top w:val="nil"/>
                    <w:left w:val="nil"/>
                    <w:bottom w:val="nil"/>
                    <w:right w:val="nil"/>
                  </w:tcBorders>
                  <w:shd w:val="clear" w:color="auto" w:fill="auto"/>
                </w:tcPr>
                <w:p w14:paraId="4568499F" w14:textId="77777777" w:rsidR="00906F91" w:rsidRPr="008067E4" w:rsidRDefault="00906F91" w:rsidP="009E4B5C">
                  <w:pPr>
                    <w:pStyle w:val="BodyText"/>
                    <w:spacing w:before="120"/>
                    <w:ind w:left="0" w:right="0"/>
                    <w:jc w:val="both"/>
                    <w:rPr>
                      <w:rFonts w:ascii="Arial" w:hAnsi="Arial" w:cs="Arial"/>
                      <w:sz w:val="20"/>
                    </w:rPr>
                  </w:pPr>
                  <w:r w:rsidRPr="008067E4">
                    <w:rPr>
                      <w:rFonts w:ascii="Arial" w:hAnsi="Arial" w:cs="Arial"/>
                      <w:sz w:val="20"/>
                    </w:rPr>
                    <w:t xml:space="preserve">If under the </w:t>
                  </w:r>
                  <w:r w:rsidRPr="008067E4">
                    <w:rPr>
                      <w:rFonts w:ascii="Arial" w:hAnsi="Arial" w:cs="Arial"/>
                      <w:i/>
                      <w:sz w:val="20"/>
                    </w:rPr>
                    <w:t>law of the contract</w:t>
                  </w:r>
                  <w:r w:rsidRPr="008067E4">
                    <w:rPr>
                      <w:rFonts w:ascii="Arial" w:hAnsi="Arial" w:cs="Arial"/>
                      <w:sz w:val="20"/>
                    </w:rPr>
                    <w:t xml:space="preserve"> the </w:t>
                  </w:r>
                  <w:r w:rsidRPr="008067E4">
                    <w:rPr>
                      <w:rFonts w:ascii="Arial" w:hAnsi="Arial" w:cs="Arial"/>
                      <w:i/>
                      <w:sz w:val="20"/>
                    </w:rPr>
                    <w:t>Contractor</w:t>
                  </w:r>
                  <w:r w:rsidRPr="008067E4">
                    <w:rPr>
                      <w:rFonts w:ascii="Arial" w:hAnsi="Arial" w:cs="Arial"/>
                      <w:sz w:val="20"/>
                    </w:rPr>
                    <w:t xml:space="preserve"> constitutes a joint venture, consortium or other unincorporated grouping of two or more parties:</w:t>
                  </w:r>
                </w:p>
                <w:p w14:paraId="4CDD446F" w14:textId="48AA76F8" w:rsidR="00906F91" w:rsidRPr="008067E4" w:rsidRDefault="00906F91" w:rsidP="00E675DB">
                  <w:pPr>
                    <w:pStyle w:val="BodyText"/>
                    <w:numPr>
                      <w:ilvl w:val="0"/>
                      <w:numId w:val="26"/>
                    </w:numPr>
                    <w:spacing w:before="120"/>
                    <w:ind w:right="0"/>
                    <w:jc w:val="both"/>
                    <w:rPr>
                      <w:rFonts w:ascii="Arial" w:hAnsi="Arial" w:cs="Arial"/>
                      <w:sz w:val="20"/>
                    </w:rPr>
                  </w:pPr>
                  <w:r w:rsidRPr="008067E4">
                    <w:rPr>
                      <w:rFonts w:ascii="Arial" w:hAnsi="Arial" w:cs="Arial"/>
                      <w:sz w:val="20"/>
                    </w:rPr>
                    <w:t xml:space="preserve">those parties are jointly and severally liable to the </w:t>
                  </w:r>
                  <w:r w:rsidR="00A72B78" w:rsidRPr="008067E4">
                    <w:rPr>
                      <w:rFonts w:ascii="Arial" w:hAnsi="Arial" w:cs="Arial"/>
                      <w:i/>
                      <w:sz w:val="20"/>
                    </w:rPr>
                    <w:t>Client</w:t>
                  </w:r>
                  <w:r w:rsidRPr="008067E4">
                    <w:rPr>
                      <w:rFonts w:ascii="Arial" w:hAnsi="Arial" w:cs="Arial"/>
                      <w:sz w:val="20"/>
                    </w:rPr>
                    <w:t xml:space="preserve"> for the performance of this contract; </w:t>
                  </w:r>
                </w:p>
                <w:p w14:paraId="5F9730D6" w14:textId="5BFE65C2" w:rsidR="00906F91" w:rsidRPr="008067E4" w:rsidRDefault="00906F91" w:rsidP="00E675DB">
                  <w:pPr>
                    <w:pStyle w:val="BodyText"/>
                    <w:numPr>
                      <w:ilvl w:val="0"/>
                      <w:numId w:val="26"/>
                    </w:numPr>
                    <w:spacing w:before="120"/>
                    <w:ind w:right="0"/>
                    <w:jc w:val="both"/>
                    <w:rPr>
                      <w:rFonts w:ascii="Arial" w:hAnsi="Arial" w:cs="Arial"/>
                      <w:sz w:val="20"/>
                    </w:rPr>
                  </w:pPr>
                  <w:r w:rsidRPr="008067E4">
                    <w:rPr>
                      <w:rFonts w:ascii="Arial" w:hAnsi="Arial" w:cs="Arial"/>
                      <w:sz w:val="20"/>
                    </w:rPr>
                    <w:t xml:space="preserve">those parties notify the </w:t>
                  </w:r>
                  <w:r w:rsidR="00A72B78" w:rsidRPr="008067E4">
                    <w:rPr>
                      <w:rFonts w:ascii="Arial" w:hAnsi="Arial" w:cs="Arial"/>
                      <w:i/>
                      <w:sz w:val="20"/>
                    </w:rPr>
                    <w:t>Client</w:t>
                  </w:r>
                  <w:r w:rsidRPr="008067E4">
                    <w:rPr>
                      <w:rFonts w:ascii="Arial" w:hAnsi="Arial" w:cs="Arial"/>
                      <w:sz w:val="20"/>
                    </w:rPr>
                    <w:t xml:space="preserve"> of their leader who has authority to bind the </w:t>
                  </w:r>
                  <w:r w:rsidRPr="008067E4">
                    <w:rPr>
                      <w:rFonts w:ascii="Arial" w:hAnsi="Arial" w:cs="Arial"/>
                      <w:i/>
                      <w:sz w:val="20"/>
                    </w:rPr>
                    <w:t>Contractor</w:t>
                  </w:r>
                  <w:r w:rsidRPr="008067E4">
                    <w:rPr>
                      <w:rFonts w:ascii="Arial" w:hAnsi="Arial" w:cs="Arial"/>
                      <w:sz w:val="20"/>
                    </w:rPr>
                    <w:t xml:space="preserve"> and each of those parties;</w:t>
                  </w:r>
                </w:p>
                <w:p w14:paraId="46396BC4" w14:textId="1C2DB59F" w:rsidR="00906F91" w:rsidRPr="008067E4" w:rsidRDefault="00906F91" w:rsidP="00E675DB">
                  <w:pPr>
                    <w:pStyle w:val="BodyText"/>
                    <w:numPr>
                      <w:ilvl w:val="0"/>
                      <w:numId w:val="26"/>
                    </w:numPr>
                    <w:spacing w:before="120"/>
                    <w:ind w:right="0"/>
                    <w:jc w:val="both"/>
                    <w:rPr>
                      <w:rFonts w:ascii="Arial" w:hAnsi="Arial" w:cs="Arial"/>
                      <w:sz w:val="20"/>
                    </w:rPr>
                  </w:pPr>
                  <w:r w:rsidRPr="008067E4">
                    <w:rPr>
                      <w:rFonts w:ascii="Arial" w:hAnsi="Arial" w:cs="Arial"/>
                      <w:sz w:val="20"/>
                    </w:rPr>
                    <w:t xml:space="preserve">the </w:t>
                  </w:r>
                  <w:r w:rsidRPr="008067E4">
                    <w:rPr>
                      <w:rFonts w:ascii="Arial" w:hAnsi="Arial" w:cs="Arial"/>
                      <w:i/>
                      <w:sz w:val="20"/>
                    </w:rPr>
                    <w:t>Contractor</w:t>
                  </w:r>
                  <w:r w:rsidRPr="008067E4">
                    <w:rPr>
                      <w:rFonts w:ascii="Arial" w:hAnsi="Arial" w:cs="Arial"/>
                      <w:sz w:val="20"/>
                    </w:rPr>
                    <w:t xml:space="preserve"> agrees that either the leader notified in accordance with the above provisions or any one of the persons making up the joint venture, consortium or other unincorporated grouping of two or more parties gives good receipt for payment by the </w:t>
                  </w:r>
                  <w:r w:rsidR="00A72B78" w:rsidRPr="008067E4">
                    <w:rPr>
                      <w:rFonts w:ascii="Arial" w:hAnsi="Arial" w:cs="Arial"/>
                      <w:i/>
                      <w:sz w:val="20"/>
                    </w:rPr>
                    <w:t>Client</w:t>
                  </w:r>
                  <w:r w:rsidRPr="008067E4">
                    <w:rPr>
                      <w:rFonts w:ascii="Arial" w:hAnsi="Arial" w:cs="Arial"/>
                      <w:sz w:val="20"/>
                    </w:rPr>
                    <w:t xml:space="preserve"> to the </w:t>
                  </w:r>
                  <w:r w:rsidRPr="008067E4">
                    <w:rPr>
                      <w:rFonts w:ascii="Arial" w:hAnsi="Arial" w:cs="Arial"/>
                      <w:i/>
                      <w:sz w:val="20"/>
                    </w:rPr>
                    <w:t>Contractor</w:t>
                  </w:r>
                  <w:r w:rsidRPr="008067E4">
                    <w:rPr>
                      <w:rFonts w:ascii="Arial" w:hAnsi="Arial" w:cs="Arial"/>
                      <w:sz w:val="20"/>
                    </w:rPr>
                    <w:t>; and</w:t>
                  </w:r>
                </w:p>
                <w:p w14:paraId="23E818DE" w14:textId="4F02A5A6" w:rsidR="00906F91" w:rsidRPr="008067E4" w:rsidRDefault="00906F91" w:rsidP="00E675DB">
                  <w:pPr>
                    <w:pStyle w:val="BodyText"/>
                    <w:numPr>
                      <w:ilvl w:val="0"/>
                      <w:numId w:val="26"/>
                    </w:numPr>
                    <w:spacing w:before="120"/>
                    <w:ind w:right="0"/>
                    <w:jc w:val="both"/>
                    <w:rPr>
                      <w:rFonts w:ascii="Arial" w:hAnsi="Arial" w:cs="Arial"/>
                      <w:sz w:val="20"/>
                    </w:rPr>
                  </w:pPr>
                  <w:r w:rsidRPr="008067E4">
                    <w:rPr>
                      <w:rFonts w:ascii="Arial" w:hAnsi="Arial" w:cs="Arial"/>
                      <w:sz w:val="20"/>
                    </w:rPr>
                    <w:t xml:space="preserve">the </w:t>
                  </w:r>
                  <w:r w:rsidRPr="008067E4">
                    <w:rPr>
                      <w:rFonts w:ascii="Arial" w:hAnsi="Arial" w:cs="Arial"/>
                      <w:i/>
                      <w:sz w:val="20"/>
                    </w:rPr>
                    <w:t>Contractor</w:t>
                  </w:r>
                  <w:r w:rsidRPr="008067E4">
                    <w:rPr>
                      <w:rFonts w:ascii="Arial" w:hAnsi="Arial" w:cs="Arial"/>
                      <w:sz w:val="20"/>
                    </w:rPr>
                    <w:t xml:space="preserve"> does not alter its composition or legal status without the prior consent of the </w:t>
                  </w:r>
                  <w:r w:rsidR="00A72B78" w:rsidRPr="008067E4">
                    <w:rPr>
                      <w:rFonts w:ascii="Arial" w:hAnsi="Arial" w:cs="Arial"/>
                      <w:i/>
                      <w:sz w:val="20"/>
                    </w:rPr>
                    <w:t>Client</w:t>
                  </w:r>
                  <w:r w:rsidRPr="008067E4">
                    <w:rPr>
                      <w:rFonts w:ascii="Arial" w:hAnsi="Arial" w:cs="Arial"/>
                      <w:sz w:val="20"/>
                    </w:rPr>
                    <w:t>.</w:t>
                  </w:r>
                </w:p>
              </w:tc>
            </w:tr>
            <w:tr w:rsidR="006539A9" w:rsidRPr="008067E4" w14:paraId="73901EE7" w14:textId="77777777" w:rsidTr="009E4B5C">
              <w:trPr>
                <w:gridAfter w:val="2"/>
                <w:wAfter w:w="608" w:type="dxa"/>
              </w:trPr>
              <w:tc>
                <w:tcPr>
                  <w:tcW w:w="1276" w:type="dxa"/>
                  <w:tcBorders>
                    <w:top w:val="nil"/>
                    <w:left w:val="nil"/>
                    <w:bottom w:val="nil"/>
                    <w:right w:val="nil"/>
                  </w:tcBorders>
                  <w:shd w:val="clear" w:color="auto" w:fill="auto"/>
                </w:tcPr>
                <w:p w14:paraId="2EFB3E85" w14:textId="32DD7C6E" w:rsidR="006539A9" w:rsidRPr="008067E4" w:rsidRDefault="006539A9" w:rsidP="00D55D77">
                  <w:pPr>
                    <w:pStyle w:val="CommentText"/>
                    <w:spacing w:before="120" w:after="120" w:line="240" w:lineRule="auto"/>
                  </w:pPr>
                  <w:r w:rsidRPr="008067E4">
                    <w:t>Z22.2</w:t>
                  </w:r>
                </w:p>
              </w:tc>
              <w:tc>
                <w:tcPr>
                  <w:tcW w:w="8930" w:type="dxa"/>
                  <w:gridSpan w:val="2"/>
                  <w:tcBorders>
                    <w:top w:val="nil"/>
                    <w:left w:val="nil"/>
                    <w:bottom w:val="nil"/>
                    <w:right w:val="nil"/>
                  </w:tcBorders>
                  <w:shd w:val="clear" w:color="auto" w:fill="auto"/>
                </w:tcPr>
                <w:p w14:paraId="779A3FD7" w14:textId="21A2B329" w:rsidR="006539A9" w:rsidRPr="008067E4" w:rsidRDefault="006539A9" w:rsidP="009E4B5C">
                  <w:pPr>
                    <w:pStyle w:val="BodyText"/>
                    <w:spacing w:before="120"/>
                    <w:ind w:left="0" w:right="0"/>
                    <w:jc w:val="both"/>
                    <w:rPr>
                      <w:rFonts w:ascii="Arial" w:hAnsi="Arial" w:cs="Arial"/>
                      <w:sz w:val="20"/>
                    </w:rPr>
                  </w:pPr>
                  <w:r w:rsidRPr="008067E4">
                    <w:rPr>
                      <w:rFonts w:ascii="Arial" w:hAnsi="Arial" w:cs="Arial"/>
                      <w:sz w:val="20"/>
                    </w:rPr>
                    <w:t xml:space="preserve">If under the </w:t>
                  </w:r>
                  <w:r w:rsidRPr="008067E4">
                    <w:rPr>
                      <w:rFonts w:ascii="Arial" w:hAnsi="Arial" w:cs="Arial"/>
                      <w:i/>
                      <w:iCs/>
                      <w:sz w:val="20"/>
                    </w:rPr>
                    <w:t>law of the contract</w:t>
                  </w:r>
                  <w:r w:rsidRPr="008067E4">
                    <w:rPr>
                      <w:rFonts w:ascii="Arial" w:hAnsi="Arial" w:cs="Arial"/>
                      <w:sz w:val="20"/>
                    </w:rPr>
                    <w:t xml:space="preserve">, the </w:t>
                  </w:r>
                  <w:r w:rsidRPr="008067E4">
                    <w:rPr>
                      <w:rFonts w:ascii="Arial" w:hAnsi="Arial" w:cs="Arial"/>
                      <w:i/>
                      <w:iCs/>
                      <w:sz w:val="20"/>
                    </w:rPr>
                    <w:t>Contractor</w:t>
                  </w:r>
                  <w:r w:rsidRPr="008067E4">
                    <w:rPr>
                      <w:rFonts w:ascii="Arial" w:hAnsi="Arial" w:cs="Arial"/>
                      <w:sz w:val="20"/>
                    </w:rPr>
                    <w:t xml:space="preserve"> constitutes a joint venture, consortium or other unincorporated grouping of two or more parties, the </w:t>
                  </w:r>
                  <w:r w:rsidRPr="008067E4">
                    <w:rPr>
                      <w:rFonts w:ascii="Arial" w:hAnsi="Arial" w:cs="Arial"/>
                      <w:i/>
                      <w:iCs/>
                      <w:sz w:val="20"/>
                    </w:rPr>
                    <w:t>Contractor</w:t>
                  </w:r>
                  <w:r w:rsidRPr="008067E4">
                    <w:rPr>
                      <w:rFonts w:ascii="Arial" w:hAnsi="Arial" w:cs="Arial"/>
                      <w:sz w:val="20"/>
                    </w:rPr>
                    <w:t xml:space="preserve"> shall provide to the </w:t>
                  </w:r>
                  <w:r w:rsidRPr="008067E4">
                    <w:rPr>
                      <w:rFonts w:ascii="Arial" w:hAnsi="Arial" w:cs="Arial"/>
                      <w:i/>
                      <w:iCs/>
                      <w:sz w:val="20"/>
                    </w:rPr>
                    <w:t>Client</w:t>
                  </w:r>
                  <w:r w:rsidRPr="008067E4">
                    <w:rPr>
                      <w:rFonts w:ascii="Arial" w:hAnsi="Arial" w:cs="Arial"/>
                      <w:sz w:val="20"/>
                    </w:rPr>
                    <w:t xml:space="preserve"> a complete copy of the </w:t>
                  </w:r>
                  <w:r w:rsidRPr="008067E4">
                    <w:rPr>
                      <w:rFonts w:ascii="Arial" w:hAnsi="Arial" w:cs="Arial"/>
                      <w:i/>
                      <w:iCs/>
                      <w:sz w:val="20"/>
                    </w:rPr>
                    <w:t>Contractor</w:t>
                  </w:r>
                  <w:r w:rsidRPr="008067E4">
                    <w:rPr>
                      <w:rFonts w:ascii="Arial" w:hAnsi="Arial" w:cs="Arial"/>
                      <w:sz w:val="20"/>
                    </w:rPr>
                    <w:t>’s joint venture agreement or similar contractual arrangement regulating the relationship between the parties of such joint venture, consortium or other unincorporated grouping.</w:t>
                  </w:r>
                </w:p>
              </w:tc>
            </w:tr>
            <w:tr w:rsidR="006539A9" w:rsidRPr="008067E4" w14:paraId="5484F71A" w14:textId="77777777" w:rsidTr="006539A9">
              <w:trPr>
                <w:gridAfter w:val="2"/>
                <w:wAfter w:w="608" w:type="dxa"/>
                <w:trHeight w:val="620"/>
              </w:trPr>
              <w:tc>
                <w:tcPr>
                  <w:tcW w:w="1276" w:type="dxa"/>
                  <w:tcBorders>
                    <w:top w:val="nil"/>
                    <w:left w:val="nil"/>
                    <w:bottom w:val="nil"/>
                    <w:right w:val="nil"/>
                  </w:tcBorders>
                  <w:shd w:val="clear" w:color="auto" w:fill="auto"/>
                </w:tcPr>
                <w:p w14:paraId="6123F180" w14:textId="5F273821" w:rsidR="006539A9" w:rsidRPr="008067E4" w:rsidRDefault="006539A9" w:rsidP="009E4B5C">
                  <w:pPr>
                    <w:pStyle w:val="CommentText"/>
                    <w:spacing w:before="120" w:after="120" w:line="240" w:lineRule="auto"/>
                  </w:pPr>
                  <w:r w:rsidRPr="008067E4">
                    <w:t>Z23</w:t>
                  </w:r>
                </w:p>
              </w:tc>
              <w:tc>
                <w:tcPr>
                  <w:tcW w:w="8930" w:type="dxa"/>
                  <w:gridSpan w:val="2"/>
                  <w:tcBorders>
                    <w:top w:val="nil"/>
                    <w:left w:val="nil"/>
                    <w:bottom w:val="nil"/>
                    <w:right w:val="nil"/>
                  </w:tcBorders>
                  <w:shd w:val="clear" w:color="auto" w:fill="auto"/>
                </w:tcPr>
                <w:p w14:paraId="3AF49856" w14:textId="39492416" w:rsidR="006539A9" w:rsidRPr="008067E4" w:rsidRDefault="006539A9" w:rsidP="006539A9">
                  <w:pPr>
                    <w:pStyle w:val="ListParagraph"/>
                    <w:numPr>
                      <w:ilvl w:val="0"/>
                      <w:numId w:val="0"/>
                    </w:numPr>
                    <w:spacing w:before="120" w:after="120" w:line="240" w:lineRule="auto"/>
                    <w:jc w:val="both"/>
                    <w:rPr>
                      <w:rFonts w:ascii="Arial" w:hAnsi="Arial" w:cs="Arial"/>
                      <w:b/>
                      <w:sz w:val="20"/>
                      <w:szCs w:val="20"/>
                    </w:rPr>
                  </w:pPr>
                  <w:r w:rsidRPr="008067E4">
                    <w:rPr>
                      <w:rFonts w:ascii="Arial" w:hAnsi="Arial" w:cs="Arial"/>
                      <w:b/>
                      <w:sz w:val="20"/>
                      <w:szCs w:val="20"/>
                    </w:rPr>
                    <w:t xml:space="preserve">Restrictions on the Contractor’s Rights to Advertise and Use Media </w:t>
                  </w:r>
                </w:p>
              </w:tc>
            </w:tr>
            <w:tr w:rsidR="00906F91" w:rsidRPr="008067E4" w14:paraId="4CA19305" w14:textId="77777777" w:rsidTr="009E4B5C">
              <w:trPr>
                <w:gridAfter w:val="2"/>
                <w:wAfter w:w="608" w:type="dxa"/>
                <w:trHeight w:val="2111"/>
              </w:trPr>
              <w:tc>
                <w:tcPr>
                  <w:tcW w:w="1276" w:type="dxa"/>
                  <w:tcBorders>
                    <w:top w:val="nil"/>
                    <w:left w:val="nil"/>
                    <w:bottom w:val="nil"/>
                    <w:right w:val="nil"/>
                  </w:tcBorders>
                  <w:shd w:val="clear" w:color="auto" w:fill="auto"/>
                </w:tcPr>
                <w:p w14:paraId="450B194F" w14:textId="660BDB01" w:rsidR="00906F91" w:rsidRPr="008067E4" w:rsidRDefault="00906F91" w:rsidP="00D55D77">
                  <w:pPr>
                    <w:pStyle w:val="CommentText"/>
                    <w:spacing w:before="120" w:after="120" w:line="240" w:lineRule="auto"/>
                  </w:pPr>
                  <w:r w:rsidRPr="008067E4">
                    <w:lastRenderedPageBreak/>
                    <w:t>Z23</w:t>
                  </w:r>
                  <w:r w:rsidR="006539A9" w:rsidRPr="008067E4">
                    <w:t>.1</w:t>
                  </w:r>
                </w:p>
                <w:p w14:paraId="55D6BE0B" w14:textId="77777777" w:rsidR="00906F91" w:rsidRPr="008067E4" w:rsidRDefault="00906F91" w:rsidP="009E4B5C">
                  <w:pPr>
                    <w:pStyle w:val="CommentText"/>
                    <w:spacing w:before="120" w:after="120" w:line="240" w:lineRule="auto"/>
                  </w:pPr>
                </w:p>
              </w:tc>
              <w:tc>
                <w:tcPr>
                  <w:tcW w:w="8930" w:type="dxa"/>
                  <w:gridSpan w:val="2"/>
                  <w:tcBorders>
                    <w:top w:val="nil"/>
                    <w:left w:val="nil"/>
                    <w:bottom w:val="nil"/>
                    <w:right w:val="nil"/>
                  </w:tcBorders>
                  <w:shd w:val="clear" w:color="auto" w:fill="auto"/>
                </w:tcPr>
                <w:p w14:paraId="4BC12B29" w14:textId="392DFF0D" w:rsidR="00906F91" w:rsidRPr="008067E4" w:rsidRDefault="006539A9" w:rsidP="009E4B5C">
                  <w:pPr>
                    <w:pStyle w:val="ListParagraph"/>
                    <w:numPr>
                      <w:ilvl w:val="0"/>
                      <w:numId w:val="0"/>
                    </w:numPr>
                    <w:spacing w:before="120" w:after="120" w:line="240" w:lineRule="auto"/>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shall not itself or permit, acquiesce to or otherwise encourage the placing of any placards or signage, or permit, acquiesce to or otherwise encourage any of </w:t>
                  </w:r>
                  <w:bookmarkStart w:id="24" w:name="OLE_LINK4"/>
                  <w:r w:rsidR="001F7CDC">
                    <w:rPr>
                      <w:rFonts w:ascii="Arial" w:hAnsi="Arial" w:cs="Arial"/>
                      <w:sz w:val="20"/>
                      <w:szCs w:val="20"/>
                    </w:rPr>
                    <w:t xml:space="preserve">its </w:t>
                  </w:r>
                  <w:r w:rsidR="00027A9A">
                    <w:rPr>
                      <w:rFonts w:ascii="Arial" w:hAnsi="Arial" w:cs="Arial"/>
                      <w:sz w:val="20"/>
                      <w:szCs w:val="20"/>
                    </w:rPr>
                    <w:t>s</w:t>
                  </w:r>
                  <w:r w:rsidRPr="008067E4">
                    <w:rPr>
                      <w:rFonts w:ascii="Arial" w:hAnsi="Arial" w:cs="Arial"/>
                      <w:sz w:val="20"/>
                      <w:szCs w:val="20"/>
                    </w:rPr>
                    <w:t xml:space="preserve">ubcontractors </w:t>
                  </w:r>
                  <w:bookmarkEnd w:id="24"/>
                  <w:r w:rsidRPr="008067E4">
                    <w:rPr>
                      <w:rFonts w:ascii="Arial" w:hAnsi="Arial" w:cs="Arial"/>
                      <w:sz w:val="20"/>
                      <w:szCs w:val="20"/>
                    </w:rPr>
                    <w:t xml:space="preserve">to place any placards or signage, whether such placards or signage refers (directly or indirectly) to the </w:t>
                  </w:r>
                  <w:r w:rsidRPr="008067E4">
                    <w:rPr>
                      <w:rFonts w:ascii="Arial" w:hAnsi="Arial" w:cs="Arial"/>
                      <w:i/>
                      <w:sz w:val="20"/>
                      <w:szCs w:val="20"/>
                    </w:rPr>
                    <w:t>Contractor's</w:t>
                  </w:r>
                  <w:r w:rsidRPr="008067E4">
                    <w:rPr>
                      <w:rFonts w:ascii="Arial" w:hAnsi="Arial" w:cs="Arial"/>
                      <w:sz w:val="20"/>
                      <w:szCs w:val="20"/>
                    </w:rPr>
                    <w:t xml:space="preserve"> (or the </w:t>
                  </w:r>
                  <w:r w:rsidR="001F7CDC" w:rsidRPr="001F7CDC">
                    <w:rPr>
                      <w:rFonts w:ascii="Arial" w:hAnsi="Arial" w:cs="Arial"/>
                      <w:i/>
                      <w:iCs/>
                      <w:sz w:val="20"/>
                      <w:szCs w:val="20"/>
                    </w:rPr>
                    <w:t>Contractor’s</w:t>
                  </w:r>
                  <w:r w:rsidR="001F7CDC">
                    <w:rPr>
                      <w:rFonts w:ascii="Arial" w:hAnsi="Arial" w:cs="Arial"/>
                      <w:sz w:val="20"/>
                      <w:szCs w:val="20"/>
                    </w:rPr>
                    <w:t xml:space="preserve"> </w:t>
                  </w:r>
                  <w:r w:rsidR="00027A9A">
                    <w:rPr>
                      <w:rFonts w:ascii="Arial" w:hAnsi="Arial" w:cs="Arial"/>
                      <w:sz w:val="20"/>
                      <w:szCs w:val="20"/>
                    </w:rPr>
                    <w:t>s</w:t>
                  </w:r>
                  <w:r w:rsidRPr="008067E4">
                    <w:rPr>
                      <w:rFonts w:ascii="Arial" w:hAnsi="Arial" w:cs="Arial"/>
                      <w:sz w:val="20"/>
                      <w:szCs w:val="20"/>
                    </w:rPr>
                    <w:t xml:space="preserve">ubcontractors’) organisation, group or otherwise, on or at the Site or any </w:t>
                  </w:r>
                  <w:r w:rsidR="00DA7D8E">
                    <w:rPr>
                      <w:rFonts w:ascii="Arial" w:hAnsi="Arial" w:cs="Arial"/>
                      <w:sz w:val="20"/>
                      <w:szCs w:val="20"/>
                    </w:rPr>
                    <w:t>Service</w:t>
                  </w:r>
                  <w:r w:rsidRPr="008067E4">
                    <w:rPr>
                      <w:rFonts w:ascii="Arial" w:hAnsi="Arial" w:cs="Arial"/>
                      <w:sz w:val="20"/>
                      <w:szCs w:val="20"/>
                    </w:rPr>
                    <w:t xml:space="preserve"> Area, provided always that the </w:t>
                  </w:r>
                  <w:r w:rsidRPr="008067E4">
                    <w:rPr>
                      <w:rFonts w:ascii="Arial" w:hAnsi="Arial" w:cs="Arial"/>
                      <w:i/>
                      <w:sz w:val="20"/>
                      <w:szCs w:val="20"/>
                    </w:rPr>
                    <w:t>Contractor</w:t>
                  </w:r>
                  <w:r w:rsidRPr="008067E4">
                    <w:rPr>
                      <w:rFonts w:ascii="Arial" w:hAnsi="Arial" w:cs="Arial"/>
                      <w:sz w:val="20"/>
                      <w:szCs w:val="20"/>
                    </w:rPr>
                    <w:t xml:space="preserve"> and any of </w:t>
                  </w:r>
                  <w:r w:rsidR="001F7CDC">
                    <w:rPr>
                      <w:rFonts w:ascii="Arial" w:hAnsi="Arial" w:cs="Arial"/>
                      <w:sz w:val="20"/>
                      <w:szCs w:val="20"/>
                    </w:rPr>
                    <w:t>its</w:t>
                  </w:r>
                  <w:r w:rsidRPr="008067E4">
                    <w:rPr>
                      <w:rFonts w:ascii="Arial" w:hAnsi="Arial" w:cs="Arial"/>
                      <w:sz w:val="20"/>
                      <w:szCs w:val="20"/>
                    </w:rPr>
                    <w:t xml:space="preserve"> </w:t>
                  </w:r>
                  <w:r w:rsidR="00027A9A">
                    <w:rPr>
                      <w:rFonts w:ascii="Arial" w:hAnsi="Arial" w:cs="Arial"/>
                      <w:sz w:val="20"/>
                      <w:szCs w:val="20"/>
                    </w:rPr>
                    <w:t>s</w:t>
                  </w:r>
                  <w:r w:rsidRPr="008067E4">
                    <w:rPr>
                      <w:rFonts w:ascii="Arial" w:hAnsi="Arial" w:cs="Arial"/>
                      <w:sz w:val="20"/>
                      <w:szCs w:val="20"/>
                    </w:rPr>
                    <w:t>ubcontractors</w:t>
                  </w:r>
                  <w:r w:rsidR="001F7CDC">
                    <w:rPr>
                      <w:rFonts w:ascii="Arial" w:hAnsi="Arial" w:cs="Arial"/>
                      <w:sz w:val="20"/>
                      <w:szCs w:val="20"/>
                    </w:rPr>
                    <w:t xml:space="preserve"> </w:t>
                  </w:r>
                  <w:r w:rsidRPr="008067E4">
                    <w:rPr>
                      <w:rFonts w:ascii="Arial" w:hAnsi="Arial" w:cs="Arial"/>
                      <w:sz w:val="20"/>
                      <w:szCs w:val="20"/>
                    </w:rPr>
                    <w:t>shall be permitted to place placards and/or signage as may be required directly to comply with applicable safety laws or regulations.</w:t>
                  </w:r>
                </w:p>
              </w:tc>
            </w:tr>
            <w:tr w:rsidR="006539A9" w:rsidRPr="008067E4" w14:paraId="5556A0F1" w14:textId="77777777" w:rsidTr="001F3D84">
              <w:trPr>
                <w:gridAfter w:val="2"/>
                <w:wAfter w:w="608" w:type="dxa"/>
                <w:trHeight w:val="1607"/>
              </w:trPr>
              <w:tc>
                <w:tcPr>
                  <w:tcW w:w="1276" w:type="dxa"/>
                  <w:tcBorders>
                    <w:top w:val="nil"/>
                    <w:left w:val="nil"/>
                    <w:bottom w:val="nil"/>
                    <w:right w:val="nil"/>
                  </w:tcBorders>
                  <w:shd w:val="clear" w:color="auto" w:fill="auto"/>
                </w:tcPr>
                <w:p w14:paraId="1050CD47" w14:textId="4E986847" w:rsidR="006539A9" w:rsidRPr="008067E4" w:rsidRDefault="006539A9" w:rsidP="00D55D77">
                  <w:pPr>
                    <w:pStyle w:val="CommentText"/>
                    <w:spacing w:before="120" w:after="120" w:line="240" w:lineRule="auto"/>
                  </w:pPr>
                  <w:r w:rsidRPr="008067E4">
                    <w:t>Z23.2</w:t>
                  </w:r>
                </w:p>
              </w:tc>
              <w:tc>
                <w:tcPr>
                  <w:tcW w:w="8930" w:type="dxa"/>
                  <w:gridSpan w:val="2"/>
                  <w:tcBorders>
                    <w:top w:val="nil"/>
                    <w:left w:val="nil"/>
                    <w:bottom w:val="nil"/>
                    <w:right w:val="nil"/>
                  </w:tcBorders>
                  <w:shd w:val="clear" w:color="auto" w:fill="auto"/>
                </w:tcPr>
                <w:p w14:paraId="06DFDE0F" w14:textId="70325F1D" w:rsidR="006539A9" w:rsidRPr="008067E4" w:rsidRDefault="006539A9" w:rsidP="006539A9">
                  <w:pPr>
                    <w:pStyle w:val="ListParagraph"/>
                    <w:numPr>
                      <w:ilvl w:val="0"/>
                      <w:numId w:val="0"/>
                    </w:numPr>
                    <w:spacing w:before="120" w:after="120" w:line="240" w:lineRule="auto"/>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hereby expressly recognises and agrees that contravention of any of the restrictions set out in this Clause Z23 by the</w:t>
                  </w:r>
                  <w:r w:rsidRPr="008067E4">
                    <w:rPr>
                      <w:rFonts w:ascii="Arial" w:hAnsi="Arial" w:cs="Arial"/>
                      <w:i/>
                      <w:sz w:val="20"/>
                      <w:szCs w:val="20"/>
                    </w:rPr>
                    <w:t xml:space="preserve"> Contractor</w:t>
                  </w:r>
                  <w:r w:rsidRPr="008067E4">
                    <w:rPr>
                      <w:rFonts w:ascii="Arial" w:hAnsi="Arial" w:cs="Arial"/>
                      <w:sz w:val="20"/>
                      <w:szCs w:val="20"/>
                    </w:rPr>
                    <w:t xml:space="preserve"> could result in severe loss and or damage to the </w:t>
                  </w:r>
                  <w:r w:rsidRPr="008067E4">
                    <w:rPr>
                      <w:rFonts w:ascii="Arial" w:hAnsi="Arial" w:cs="Arial"/>
                      <w:i/>
                      <w:sz w:val="20"/>
                      <w:szCs w:val="20"/>
                    </w:rPr>
                    <w:t>Client</w:t>
                  </w:r>
                  <w:r w:rsidRPr="008067E4">
                    <w:rPr>
                      <w:rFonts w:ascii="Arial" w:hAnsi="Arial" w:cs="Arial"/>
                      <w:sz w:val="20"/>
                      <w:szCs w:val="20"/>
                    </w:rPr>
                    <w:t xml:space="preserve">. The </w:t>
                  </w:r>
                  <w:r w:rsidRPr="008067E4">
                    <w:rPr>
                      <w:rFonts w:ascii="Arial" w:hAnsi="Arial" w:cs="Arial"/>
                      <w:i/>
                      <w:sz w:val="20"/>
                      <w:szCs w:val="20"/>
                    </w:rPr>
                    <w:t>Contractor</w:t>
                  </w:r>
                  <w:r w:rsidRPr="008067E4">
                    <w:rPr>
                      <w:rFonts w:ascii="Arial" w:hAnsi="Arial" w:cs="Arial"/>
                      <w:sz w:val="20"/>
                      <w:szCs w:val="20"/>
                    </w:rPr>
                    <w:t xml:space="preserve"> shall indemnify and hold the </w:t>
                  </w:r>
                  <w:r w:rsidRPr="008067E4">
                    <w:rPr>
                      <w:rFonts w:ascii="Arial" w:hAnsi="Arial" w:cs="Arial"/>
                      <w:i/>
                      <w:sz w:val="20"/>
                      <w:szCs w:val="20"/>
                    </w:rPr>
                    <w:t>Client</w:t>
                  </w:r>
                  <w:r w:rsidRPr="008067E4">
                    <w:rPr>
                      <w:rFonts w:ascii="Arial" w:hAnsi="Arial" w:cs="Arial"/>
                      <w:sz w:val="20"/>
                      <w:szCs w:val="20"/>
                    </w:rPr>
                    <w:t xml:space="preserve"> harmless and indemnified and continue to do so for any and all losses, liabilities, costs, claims, proceedings, damages, demands or expenses caused by or arising therefrom whether direct or indirect, consequential or economic or for any loss of pr</w:t>
                  </w:r>
                  <w:r w:rsidR="00B14BE2">
                    <w:rPr>
                      <w:rFonts w:ascii="Arial" w:hAnsi="Arial" w:cs="Arial"/>
                      <w:sz w:val="20"/>
                      <w:szCs w:val="20"/>
                    </w:rPr>
                    <w:t>o</w:t>
                  </w:r>
                  <w:r w:rsidRPr="008067E4">
                    <w:rPr>
                      <w:rFonts w:ascii="Arial" w:hAnsi="Arial" w:cs="Arial"/>
                      <w:sz w:val="20"/>
                      <w:szCs w:val="20"/>
                    </w:rPr>
                    <w:t>fits or opportunity whatsoever or howsoever.</w:t>
                  </w:r>
                </w:p>
              </w:tc>
            </w:tr>
            <w:tr w:rsidR="006539A9" w:rsidRPr="008067E4" w14:paraId="0E70755A" w14:textId="77777777" w:rsidTr="00B14BE2">
              <w:trPr>
                <w:gridAfter w:val="2"/>
                <w:wAfter w:w="608" w:type="dxa"/>
                <w:trHeight w:val="620"/>
              </w:trPr>
              <w:tc>
                <w:tcPr>
                  <w:tcW w:w="1276" w:type="dxa"/>
                  <w:tcBorders>
                    <w:top w:val="nil"/>
                    <w:left w:val="nil"/>
                    <w:bottom w:val="nil"/>
                    <w:right w:val="nil"/>
                  </w:tcBorders>
                  <w:shd w:val="clear" w:color="auto" w:fill="auto"/>
                </w:tcPr>
                <w:p w14:paraId="6E9134AD" w14:textId="238399F4" w:rsidR="006539A9" w:rsidRPr="008067E4" w:rsidRDefault="006539A9" w:rsidP="00D55D77">
                  <w:pPr>
                    <w:pStyle w:val="CommentText"/>
                    <w:spacing w:before="120" w:after="120" w:line="240" w:lineRule="auto"/>
                  </w:pPr>
                  <w:r w:rsidRPr="008067E4">
                    <w:t>Z23.3</w:t>
                  </w:r>
                </w:p>
              </w:tc>
              <w:tc>
                <w:tcPr>
                  <w:tcW w:w="8930" w:type="dxa"/>
                  <w:gridSpan w:val="2"/>
                  <w:tcBorders>
                    <w:top w:val="nil"/>
                    <w:left w:val="nil"/>
                    <w:bottom w:val="nil"/>
                    <w:right w:val="nil"/>
                  </w:tcBorders>
                  <w:shd w:val="clear" w:color="auto" w:fill="auto"/>
                </w:tcPr>
                <w:p w14:paraId="539ECECD" w14:textId="3D9C8616" w:rsidR="00B14BE2" w:rsidRPr="00B14BE2" w:rsidRDefault="006539A9" w:rsidP="00B14BE2">
                  <w:pPr>
                    <w:pStyle w:val="ListParagraph"/>
                    <w:numPr>
                      <w:ilvl w:val="0"/>
                      <w:numId w:val="0"/>
                    </w:numPr>
                    <w:spacing w:before="120" w:after="120" w:line="240" w:lineRule="auto"/>
                    <w:jc w:val="both"/>
                    <w:rPr>
                      <w:rFonts w:ascii="Arial" w:hAnsi="Arial" w:cs="Arial"/>
                      <w:sz w:val="20"/>
                      <w:szCs w:val="20"/>
                    </w:rPr>
                  </w:pPr>
                  <w:r w:rsidRPr="008067E4">
                    <w:rPr>
                      <w:rFonts w:ascii="Arial" w:hAnsi="Arial" w:cs="Arial"/>
                      <w:sz w:val="20"/>
                      <w:szCs w:val="20"/>
                    </w:rPr>
                    <w:t xml:space="preserve">Except as may be required by law or as may be legitimately required in order only to fulfil the terms of this contract, the </w:t>
                  </w:r>
                  <w:r w:rsidRPr="008067E4">
                    <w:rPr>
                      <w:rFonts w:ascii="Arial" w:hAnsi="Arial" w:cs="Arial"/>
                      <w:i/>
                      <w:sz w:val="20"/>
                      <w:szCs w:val="20"/>
                    </w:rPr>
                    <w:t>Contractor</w:t>
                  </w:r>
                  <w:r w:rsidRPr="008067E4">
                    <w:rPr>
                      <w:rFonts w:ascii="Arial" w:hAnsi="Arial" w:cs="Arial"/>
                      <w:sz w:val="20"/>
                      <w:szCs w:val="20"/>
                    </w:rPr>
                    <w:t xml:space="preserve"> shall not use and shall procure that none of the </w:t>
                  </w:r>
                  <w:r w:rsidRPr="008067E4">
                    <w:rPr>
                      <w:rFonts w:ascii="Arial" w:hAnsi="Arial" w:cs="Arial"/>
                      <w:i/>
                      <w:sz w:val="20"/>
                      <w:szCs w:val="20"/>
                    </w:rPr>
                    <w:t>Contractor's</w:t>
                  </w:r>
                  <w:r w:rsidRPr="008067E4">
                    <w:rPr>
                      <w:rFonts w:ascii="Arial" w:hAnsi="Arial" w:cs="Arial"/>
                      <w:sz w:val="20"/>
                      <w:szCs w:val="20"/>
                    </w:rPr>
                    <w:t xml:space="preserve"> </w:t>
                  </w:r>
                  <w:r w:rsidR="00027A9A">
                    <w:rPr>
                      <w:rFonts w:ascii="Arial" w:hAnsi="Arial" w:cs="Arial"/>
                      <w:sz w:val="20"/>
                      <w:szCs w:val="20"/>
                    </w:rPr>
                    <w:t>s</w:t>
                  </w:r>
                  <w:r w:rsidRPr="008067E4">
                    <w:rPr>
                      <w:rFonts w:ascii="Arial" w:hAnsi="Arial" w:cs="Arial"/>
                      <w:sz w:val="20"/>
                      <w:szCs w:val="20"/>
                    </w:rPr>
                    <w:t>ubcontractors</w:t>
                  </w:r>
                  <w:r w:rsidR="001F7CDC">
                    <w:rPr>
                      <w:rFonts w:ascii="Arial" w:hAnsi="Arial" w:cs="Arial"/>
                      <w:sz w:val="20"/>
                      <w:szCs w:val="20"/>
                    </w:rPr>
                    <w:t xml:space="preserve"> </w:t>
                  </w:r>
                  <w:r w:rsidRPr="008067E4">
                    <w:rPr>
                      <w:rFonts w:ascii="Arial" w:hAnsi="Arial" w:cs="Arial"/>
                      <w:sz w:val="20"/>
                      <w:szCs w:val="20"/>
                    </w:rPr>
                    <w:t xml:space="preserve">use, in any way whatsoever and in any forum or media whatsoever (including without limitation technical or industry journals, publications, conferences or symposiums), any information ascertained, whether directly or indirectly in respect of the </w:t>
                  </w:r>
                  <w:r w:rsidRPr="008067E4">
                    <w:rPr>
                      <w:rFonts w:ascii="Arial" w:hAnsi="Arial" w:cs="Arial"/>
                      <w:i/>
                      <w:sz w:val="20"/>
                      <w:szCs w:val="20"/>
                    </w:rPr>
                    <w:t>works</w:t>
                  </w:r>
                  <w:r w:rsidRPr="008067E4">
                    <w:rPr>
                      <w:rFonts w:ascii="Arial" w:hAnsi="Arial" w:cs="Arial"/>
                      <w:sz w:val="20"/>
                      <w:szCs w:val="20"/>
                    </w:rPr>
                    <w:t xml:space="preserve"> hereunder. In particular, the </w:t>
                  </w:r>
                  <w:r w:rsidRPr="008067E4">
                    <w:rPr>
                      <w:rFonts w:ascii="Arial" w:hAnsi="Arial" w:cs="Arial"/>
                      <w:i/>
                      <w:sz w:val="20"/>
                      <w:szCs w:val="20"/>
                    </w:rPr>
                    <w:t xml:space="preserve">Contractor </w:t>
                  </w:r>
                  <w:r w:rsidRPr="008067E4">
                    <w:rPr>
                      <w:rFonts w:ascii="Arial" w:hAnsi="Arial" w:cs="Arial"/>
                      <w:sz w:val="20"/>
                      <w:szCs w:val="20"/>
                    </w:rPr>
                    <w:t xml:space="preserve">shall not refer to any commercial, technical or operational information directly or indirectly associated with the </w:t>
                  </w:r>
                  <w:r w:rsidRPr="008067E4">
                    <w:rPr>
                      <w:rFonts w:ascii="Arial" w:hAnsi="Arial" w:cs="Arial"/>
                      <w:i/>
                      <w:sz w:val="20"/>
                      <w:szCs w:val="20"/>
                    </w:rPr>
                    <w:t>service</w:t>
                  </w:r>
                  <w:r w:rsidRPr="008067E4">
                    <w:rPr>
                      <w:rFonts w:ascii="Arial" w:hAnsi="Arial" w:cs="Arial"/>
                      <w:sz w:val="20"/>
                      <w:szCs w:val="20"/>
                    </w:rPr>
                    <w:t xml:space="preserve"> for any reason whatsoever or howsoever (unless approved in writing by the </w:t>
                  </w:r>
                  <w:r w:rsidRPr="008067E4">
                    <w:rPr>
                      <w:rFonts w:ascii="Arial" w:hAnsi="Arial" w:cs="Arial"/>
                      <w:i/>
                      <w:sz w:val="20"/>
                      <w:szCs w:val="20"/>
                    </w:rPr>
                    <w:t>Client</w:t>
                  </w:r>
                  <w:r w:rsidRPr="008067E4">
                    <w:rPr>
                      <w:rFonts w:ascii="Arial" w:hAnsi="Arial" w:cs="Arial"/>
                      <w:sz w:val="20"/>
                      <w:szCs w:val="20"/>
                    </w:rPr>
                    <w:t xml:space="preserve"> prior to any such use). Such information shall include (without limitation) any designs, drawings, graphics art work, technical specifications, documents, whether in paper form or any other form or otherwise. In the event that the </w:t>
                  </w:r>
                  <w:r w:rsidRPr="008067E4">
                    <w:rPr>
                      <w:rFonts w:ascii="Arial" w:hAnsi="Arial" w:cs="Arial"/>
                      <w:i/>
                      <w:sz w:val="20"/>
                      <w:szCs w:val="20"/>
                    </w:rPr>
                    <w:t>Contractor</w:t>
                  </w:r>
                  <w:r w:rsidRPr="008067E4">
                    <w:rPr>
                      <w:rFonts w:ascii="Arial" w:hAnsi="Arial" w:cs="Arial"/>
                      <w:sz w:val="20"/>
                      <w:szCs w:val="20"/>
                    </w:rPr>
                    <w:t xml:space="preserve"> (or the </w:t>
                  </w:r>
                  <w:r w:rsidRPr="008067E4">
                    <w:rPr>
                      <w:rFonts w:ascii="Arial" w:hAnsi="Arial" w:cs="Arial"/>
                      <w:i/>
                      <w:sz w:val="20"/>
                      <w:szCs w:val="20"/>
                    </w:rPr>
                    <w:t>Contractor's</w:t>
                  </w:r>
                  <w:r w:rsidRPr="008067E4">
                    <w:rPr>
                      <w:rFonts w:ascii="Arial" w:hAnsi="Arial" w:cs="Arial"/>
                      <w:sz w:val="20"/>
                      <w:szCs w:val="20"/>
                    </w:rPr>
                    <w:t xml:space="preserve"> </w:t>
                  </w:r>
                  <w:r w:rsidR="00027A9A">
                    <w:rPr>
                      <w:rFonts w:ascii="Arial" w:hAnsi="Arial" w:cs="Arial"/>
                      <w:sz w:val="20"/>
                      <w:szCs w:val="20"/>
                    </w:rPr>
                    <w:t>s</w:t>
                  </w:r>
                  <w:r w:rsidRPr="008067E4">
                    <w:rPr>
                      <w:rFonts w:ascii="Arial" w:hAnsi="Arial" w:cs="Arial"/>
                      <w:sz w:val="20"/>
                      <w:szCs w:val="20"/>
                    </w:rPr>
                    <w:t xml:space="preserve">ubcontractors, consultants, suppliers or agents) wishes to divulge any such information, no disclosure shall occur without the express prior written consent of the </w:t>
                  </w:r>
                  <w:r w:rsidRPr="008067E4">
                    <w:rPr>
                      <w:rFonts w:ascii="Arial" w:hAnsi="Arial" w:cs="Arial"/>
                      <w:i/>
                      <w:sz w:val="20"/>
                      <w:szCs w:val="20"/>
                    </w:rPr>
                    <w:t>Client</w:t>
                  </w:r>
                  <w:r w:rsidRPr="008067E4">
                    <w:rPr>
                      <w:rFonts w:ascii="Arial" w:hAnsi="Arial" w:cs="Arial"/>
                      <w:sz w:val="20"/>
                      <w:szCs w:val="20"/>
                    </w:rPr>
                    <w:t>.</w:t>
                  </w:r>
                </w:p>
              </w:tc>
            </w:tr>
            <w:tr w:rsidR="006539A9" w:rsidRPr="008067E4" w14:paraId="552CB367" w14:textId="77777777" w:rsidTr="001F3D84">
              <w:trPr>
                <w:gridAfter w:val="2"/>
                <w:wAfter w:w="608" w:type="dxa"/>
                <w:trHeight w:val="1942"/>
              </w:trPr>
              <w:tc>
                <w:tcPr>
                  <w:tcW w:w="1276" w:type="dxa"/>
                  <w:tcBorders>
                    <w:top w:val="nil"/>
                    <w:left w:val="nil"/>
                    <w:bottom w:val="nil"/>
                    <w:right w:val="nil"/>
                  </w:tcBorders>
                  <w:shd w:val="clear" w:color="auto" w:fill="auto"/>
                </w:tcPr>
                <w:p w14:paraId="449CD61E" w14:textId="04649EF1" w:rsidR="006539A9" w:rsidRPr="008067E4" w:rsidRDefault="006539A9" w:rsidP="00D55D77">
                  <w:pPr>
                    <w:pStyle w:val="CommentText"/>
                    <w:spacing w:before="120" w:after="120" w:line="240" w:lineRule="auto"/>
                  </w:pPr>
                  <w:r w:rsidRPr="008067E4">
                    <w:t>Z23.4</w:t>
                  </w:r>
                </w:p>
              </w:tc>
              <w:tc>
                <w:tcPr>
                  <w:tcW w:w="8930" w:type="dxa"/>
                  <w:gridSpan w:val="2"/>
                  <w:tcBorders>
                    <w:top w:val="nil"/>
                    <w:left w:val="nil"/>
                    <w:bottom w:val="nil"/>
                    <w:right w:val="nil"/>
                  </w:tcBorders>
                  <w:shd w:val="clear" w:color="auto" w:fill="auto"/>
                </w:tcPr>
                <w:p w14:paraId="4FCF0CD9" w14:textId="72FD037F" w:rsidR="006539A9" w:rsidRPr="008067E4" w:rsidRDefault="006539A9" w:rsidP="006539A9">
                  <w:pPr>
                    <w:pStyle w:val="ListParagraph"/>
                    <w:numPr>
                      <w:ilvl w:val="0"/>
                      <w:numId w:val="0"/>
                    </w:numPr>
                    <w:spacing w:before="120" w:after="120" w:line="240" w:lineRule="auto"/>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shall not itself take or permit, acquiesce to or otherwise encourage the taking of any photographs or any other form or manner of image recording of, or permit, acquiesce to or otherwise encourage any of the </w:t>
                  </w:r>
                  <w:r w:rsidRPr="008067E4">
                    <w:rPr>
                      <w:rFonts w:ascii="Arial" w:hAnsi="Arial" w:cs="Arial"/>
                      <w:i/>
                      <w:sz w:val="20"/>
                      <w:szCs w:val="20"/>
                    </w:rPr>
                    <w:t>Contractor's</w:t>
                  </w:r>
                  <w:r w:rsidRPr="008067E4">
                    <w:rPr>
                      <w:rFonts w:ascii="Arial" w:hAnsi="Arial" w:cs="Arial"/>
                      <w:sz w:val="20"/>
                      <w:szCs w:val="20"/>
                    </w:rPr>
                    <w:t xml:space="preserve"> </w:t>
                  </w:r>
                  <w:r w:rsidR="00027A9A">
                    <w:rPr>
                      <w:rFonts w:ascii="Arial" w:hAnsi="Arial" w:cs="Arial"/>
                      <w:sz w:val="20"/>
                      <w:szCs w:val="20"/>
                    </w:rPr>
                    <w:t>s</w:t>
                  </w:r>
                  <w:r w:rsidRPr="008067E4">
                    <w:rPr>
                      <w:rFonts w:ascii="Arial" w:hAnsi="Arial" w:cs="Arial"/>
                      <w:sz w:val="20"/>
                      <w:szCs w:val="20"/>
                    </w:rPr>
                    <w:t>ubcontractors</w:t>
                  </w:r>
                  <w:r w:rsidR="001F7CDC">
                    <w:rPr>
                      <w:rFonts w:ascii="Arial" w:hAnsi="Arial" w:cs="Arial"/>
                      <w:sz w:val="20"/>
                      <w:szCs w:val="20"/>
                    </w:rPr>
                    <w:t xml:space="preserve"> </w:t>
                  </w:r>
                  <w:r w:rsidRPr="008067E4">
                    <w:rPr>
                      <w:rFonts w:ascii="Arial" w:hAnsi="Arial" w:cs="Arial"/>
                      <w:sz w:val="20"/>
                      <w:szCs w:val="20"/>
                    </w:rPr>
                    <w:t xml:space="preserve">to take any photographs or such other form of image recording of the works, any project on the Site or the Site provided always that the </w:t>
                  </w:r>
                  <w:r w:rsidRPr="008067E4">
                    <w:rPr>
                      <w:rFonts w:ascii="Arial" w:hAnsi="Arial" w:cs="Arial"/>
                      <w:i/>
                      <w:sz w:val="20"/>
                      <w:szCs w:val="20"/>
                    </w:rPr>
                    <w:t>Contractor</w:t>
                  </w:r>
                  <w:r w:rsidRPr="008067E4">
                    <w:rPr>
                      <w:rFonts w:ascii="Arial" w:hAnsi="Arial" w:cs="Arial"/>
                      <w:sz w:val="20"/>
                      <w:szCs w:val="20"/>
                    </w:rPr>
                    <w:t xml:space="preserve"> may take such photographs or image recordings as may be legitimately required in order only to fulfil the terms of this contract and with the prior consent of the </w:t>
                  </w:r>
                  <w:r w:rsidR="00C671F5">
                    <w:rPr>
                      <w:rFonts w:ascii="Arial" w:hAnsi="Arial" w:cs="Arial"/>
                      <w:i/>
                      <w:sz w:val="20"/>
                      <w:szCs w:val="20"/>
                    </w:rPr>
                    <w:t xml:space="preserve">Service </w:t>
                  </w:r>
                  <w:r w:rsidRPr="008067E4">
                    <w:rPr>
                      <w:rFonts w:ascii="Arial" w:hAnsi="Arial" w:cs="Arial"/>
                      <w:i/>
                      <w:sz w:val="20"/>
                      <w:szCs w:val="20"/>
                    </w:rPr>
                    <w:t>Manager</w:t>
                  </w:r>
                  <w:r w:rsidRPr="008067E4">
                    <w:rPr>
                      <w:rFonts w:ascii="Arial" w:hAnsi="Arial" w:cs="Arial"/>
                      <w:sz w:val="20"/>
                      <w:szCs w:val="20"/>
                    </w:rPr>
                    <w:t>.</w:t>
                  </w:r>
                </w:p>
              </w:tc>
            </w:tr>
            <w:tr w:rsidR="00906F91" w:rsidRPr="008067E4" w14:paraId="12E3636E" w14:textId="77777777" w:rsidTr="009E4B5C">
              <w:tc>
                <w:tcPr>
                  <w:tcW w:w="1276" w:type="dxa"/>
                  <w:tcBorders>
                    <w:top w:val="nil"/>
                    <w:left w:val="nil"/>
                    <w:bottom w:val="nil"/>
                    <w:right w:val="nil"/>
                  </w:tcBorders>
                  <w:shd w:val="clear" w:color="auto" w:fill="auto"/>
                </w:tcPr>
                <w:p w14:paraId="6D91F976" w14:textId="77777777" w:rsidR="00906F91" w:rsidRPr="008067E4" w:rsidRDefault="00906F91" w:rsidP="009E4B5C">
                  <w:pPr>
                    <w:pStyle w:val="CommentText"/>
                    <w:spacing w:before="120" w:after="120" w:line="240" w:lineRule="auto"/>
                  </w:pPr>
                  <w:r w:rsidRPr="008067E4">
                    <w:t>Z24</w:t>
                  </w:r>
                </w:p>
              </w:tc>
              <w:tc>
                <w:tcPr>
                  <w:tcW w:w="9538" w:type="dxa"/>
                  <w:gridSpan w:val="4"/>
                  <w:tcBorders>
                    <w:top w:val="nil"/>
                    <w:left w:val="nil"/>
                    <w:bottom w:val="nil"/>
                    <w:right w:val="nil"/>
                  </w:tcBorders>
                  <w:shd w:val="clear" w:color="auto" w:fill="auto"/>
                </w:tcPr>
                <w:p w14:paraId="141C0B1F" w14:textId="77777777" w:rsidR="00906F91" w:rsidRPr="008067E4" w:rsidRDefault="00906F91" w:rsidP="009E4B5C">
                  <w:pPr>
                    <w:pStyle w:val="ListParagraph"/>
                    <w:numPr>
                      <w:ilvl w:val="0"/>
                      <w:numId w:val="0"/>
                    </w:numPr>
                    <w:spacing w:before="120" w:after="120" w:line="240" w:lineRule="auto"/>
                    <w:ind w:right="641"/>
                    <w:rPr>
                      <w:rFonts w:ascii="Arial" w:hAnsi="Arial" w:cs="Arial"/>
                      <w:b/>
                      <w:sz w:val="20"/>
                      <w:szCs w:val="20"/>
                    </w:rPr>
                  </w:pPr>
                  <w:r w:rsidRPr="008067E4">
                    <w:rPr>
                      <w:rFonts w:ascii="Arial" w:hAnsi="Arial" w:cs="Arial"/>
                      <w:b/>
                      <w:sz w:val="20"/>
                      <w:szCs w:val="20"/>
                    </w:rPr>
                    <w:t>Civil Nuclear Security Requirements</w:t>
                  </w:r>
                </w:p>
              </w:tc>
            </w:tr>
            <w:tr w:rsidR="00906F91" w:rsidRPr="008067E4" w14:paraId="0C09C063" w14:textId="77777777" w:rsidTr="009E4B5C">
              <w:tc>
                <w:tcPr>
                  <w:tcW w:w="1276" w:type="dxa"/>
                  <w:tcBorders>
                    <w:top w:val="nil"/>
                    <w:left w:val="nil"/>
                    <w:bottom w:val="nil"/>
                    <w:right w:val="nil"/>
                  </w:tcBorders>
                  <w:shd w:val="clear" w:color="auto" w:fill="auto"/>
                </w:tcPr>
                <w:p w14:paraId="386A2B28" w14:textId="77777777" w:rsidR="00906F91" w:rsidRPr="008067E4" w:rsidRDefault="00906F91" w:rsidP="009E4B5C">
                  <w:pPr>
                    <w:pStyle w:val="CommentText"/>
                    <w:spacing w:before="120" w:after="120" w:line="240" w:lineRule="auto"/>
                  </w:pPr>
                  <w:r w:rsidRPr="008067E4">
                    <w:t>Z24.1</w:t>
                  </w:r>
                </w:p>
              </w:tc>
              <w:tc>
                <w:tcPr>
                  <w:tcW w:w="9538" w:type="dxa"/>
                  <w:gridSpan w:val="4"/>
                  <w:tcBorders>
                    <w:top w:val="nil"/>
                    <w:left w:val="nil"/>
                    <w:bottom w:val="nil"/>
                    <w:right w:val="nil"/>
                  </w:tcBorders>
                  <w:shd w:val="clear" w:color="auto" w:fill="auto"/>
                </w:tcPr>
                <w:p w14:paraId="5C068036" w14:textId="3AD9579A" w:rsidR="00906F91" w:rsidRPr="008067E4" w:rsidRDefault="00906F91" w:rsidP="009E4B5C">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In this clause Z24:</w:t>
                  </w:r>
                </w:p>
                <w:p w14:paraId="007179ED" w14:textId="34D06337" w:rsidR="00906F91" w:rsidRPr="008067E4" w:rsidRDefault="00906F91" w:rsidP="009E4B5C">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“Sensitive Nuclear Information” or “SNI” means any information connected with or arising out of the execution of this contract or the </w:t>
                  </w:r>
                  <w:r w:rsidRPr="008067E4">
                    <w:rPr>
                      <w:rFonts w:ascii="Arial" w:hAnsi="Arial" w:cs="Arial"/>
                      <w:i/>
                      <w:sz w:val="20"/>
                      <w:szCs w:val="20"/>
                    </w:rPr>
                    <w:t>service</w:t>
                  </w:r>
                  <w:r w:rsidRPr="008067E4">
                    <w:rPr>
                      <w:rFonts w:ascii="Arial" w:hAnsi="Arial" w:cs="Arial"/>
                      <w:sz w:val="20"/>
                      <w:szCs w:val="20"/>
                    </w:rPr>
                    <w:t xml:space="preserve"> which is or may hereafter by notice in writing given by the </w:t>
                  </w:r>
                  <w:r w:rsidR="00A72B78" w:rsidRPr="008067E4">
                    <w:rPr>
                      <w:rFonts w:ascii="Arial" w:hAnsi="Arial" w:cs="Arial"/>
                      <w:i/>
                      <w:sz w:val="20"/>
                      <w:szCs w:val="20"/>
                    </w:rPr>
                    <w:t>Client</w:t>
                  </w:r>
                  <w:r w:rsidRPr="008067E4">
                    <w:rPr>
                      <w:rFonts w:ascii="Arial" w:hAnsi="Arial" w:cs="Arial"/>
                      <w:sz w:val="20"/>
                      <w:szCs w:val="20"/>
                    </w:rPr>
                    <w:t xml:space="preserve"> to the </w:t>
                  </w:r>
                  <w:r w:rsidRPr="008067E4">
                    <w:rPr>
                      <w:rFonts w:ascii="Arial" w:hAnsi="Arial" w:cs="Arial"/>
                      <w:i/>
                      <w:sz w:val="20"/>
                      <w:szCs w:val="20"/>
                    </w:rPr>
                    <w:t>Contractor</w:t>
                  </w:r>
                  <w:r w:rsidRPr="008067E4">
                    <w:rPr>
                      <w:rFonts w:ascii="Arial" w:hAnsi="Arial" w:cs="Arial"/>
                      <w:sz w:val="20"/>
                      <w:szCs w:val="20"/>
                    </w:rPr>
                    <w:t xml:space="preserve">, be designated “OFFICIAL – SENSITIVE”, “SECRET” or “TOP SECRET”. </w:t>
                  </w:r>
                </w:p>
                <w:p w14:paraId="1C5F3890" w14:textId="77777777" w:rsidR="00906F91" w:rsidRPr="008067E4" w:rsidRDefault="00906F91" w:rsidP="009E4B5C">
                  <w:pPr>
                    <w:pStyle w:val="ListParagraph"/>
                    <w:numPr>
                      <w:ilvl w:val="0"/>
                      <w:numId w:val="0"/>
                    </w:numPr>
                    <w:spacing w:before="120" w:after="120" w:line="240" w:lineRule="auto"/>
                    <w:ind w:right="641"/>
                    <w:jc w:val="both"/>
                    <w:rPr>
                      <w:rFonts w:ascii="Arial" w:hAnsi="Arial" w:cs="Arial"/>
                      <w:b/>
                      <w:sz w:val="20"/>
                      <w:szCs w:val="20"/>
                    </w:rPr>
                  </w:pPr>
                  <w:r w:rsidRPr="008067E4">
                    <w:rPr>
                      <w:rFonts w:ascii="Arial" w:hAnsi="Arial" w:cs="Arial"/>
                      <w:sz w:val="20"/>
                      <w:szCs w:val="20"/>
                    </w:rPr>
                    <w:t xml:space="preserve">"Employee" includes any employee, agent, officer, director or secretary of the </w:t>
                  </w:r>
                  <w:r w:rsidRPr="008067E4">
                    <w:rPr>
                      <w:rFonts w:ascii="Arial" w:hAnsi="Arial" w:cs="Arial"/>
                      <w:i/>
                      <w:sz w:val="20"/>
                      <w:szCs w:val="20"/>
                    </w:rPr>
                    <w:t>Contractor</w:t>
                  </w:r>
                  <w:r w:rsidRPr="008067E4">
                    <w:rPr>
                      <w:rFonts w:ascii="Arial" w:hAnsi="Arial" w:cs="Arial"/>
                      <w:sz w:val="20"/>
                      <w:szCs w:val="20"/>
                    </w:rPr>
                    <w:t>.</w:t>
                  </w:r>
                </w:p>
              </w:tc>
            </w:tr>
            <w:tr w:rsidR="00906F91" w:rsidRPr="008067E4" w14:paraId="7C95F100" w14:textId="77777777" w:rsidTr="009E4B5C">
              <w:tc>
                <w:tcPr>
                  <w:tcW w:w="1276" w:type="dxa"/>
                  <w:tcBorders>
                    <w:top w:val="nil"/>
                    <w:left w:val="nil"/>
                    <w:bottom w:val="nil"/>
                    <w:right w:val="nil"/>
                  </w:tcBorders>
                  <w:shd w:val="clear" w:color="auto" w:fill="auto"/>
                </w:tcPr>
                <w:p w14:paraId="6D264D4C" w14:textId="77777777" w:rsidR="00906F91" w:rsidRPr="008067E4" w:rsidRDefault="00906F91" w:rsidP="009E4B5C">
                  <w:pPr>
                    <w:pStyle w:val="CommentText"/>
                    <w:spacing w:before="120" w:after="120" w:line="240" w:lineRule="auto"/>
                  </w:pPr>
                  <w:r w:rsidRPr="008067E4">
                    <w:t>Z24.2</w:t>
                  </w:r>
                </w:p>
              </w:tc>
              <w:tc>
                <w:tcPr>
                  <w:tcW w:w="9538" w:type="dxa"/>
                  <w:gridSpan w:val="4"/>
                  <w:tcBorders>
                    <w:top w:val="nil"/>
                    <w:left w:val="nil"/>
                    <w:bottom w:val="nil"/>
                    <w:right w:val="nil"/>
                  </w:tcBorders>
                  <w:shd w:val="clear" w:color="auto" w:fill="auto"/>
                </w:tcPr>
                <w:p w14:paraId="71704F0F" w14:textId="02945BCD" w:rsidR="00906F91" w:rsidRPr="008067E4" w:rsidRDefault="00906F91" w:rsidP="009E4B5C">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acknowledges that it may have access to and/or hold SNI in connection with, or for purposes of complying with, its obligations under this contract and that the </w:t>
                  </w:r>
                  <w:r w:rsidR="00A72B78" w:rsidRPr="008067E4">
                    <w:rPr>
                      <w:rFonts w:ascii="Arial" w:hAnsi="Arial" w:cs="Arial"/>
                      <w:i/>
                      <w:sz w:val="20"/>
                      <w:szCs w:val="20"/>
                    </w:rPr>
                    <w:t>Client</w:t>
                  </w:r>
                  <w:r w:rsidRPr="008067E4">
                    <w:rPr>
                      <w:rFonts w:ascii="Arial" w:hAnsi="Arial" w:cs="Arial"/>
                      <w:sz w:val="20"/>
                      <w:szCs w:val="20"/>
                    </w:rPr>
                    <w:t xml:space="preserve"> will issue to it a "Security Aspects Letter" (</w:t>
                  </w:r>
                  <w:r w:rsidRPr="008067E4">
                    <w:rPr>
                      <w:rFonts w:ascii="Arial" w:hAnsi="Arial" w:cs="Arial"/>
                      <w:b/>
                      <w:bCs/>
                      <w:sz w:val="20"/>
                      <w:szCs w:val="20"/>
                    </w:rPr>
                    <w:t>SAL</w:t>
                  </w:r>
                  <w:r w:rsidRPr="008067E4">
                    <w:rPr>
                      <w:rFonts w:ascii="Arial" w:hAnsi="Arial" w:cs="Arial"/>
                      <w:sz w:val="20"/>
                      <w:szCs w:val="20"/>
                    </w:rPr>
                    <w:t xml:space="preserve">) in respect of such SNI.  The </w:t>
                  </w:r>
                  <w:r w:rsidRPr="008067E4">
                    <w:rPr>
                      <w:rFonts w:ascii="Arial" w:hAnsi="Arial" w:cs="Arial"/>
                      <w:i/>
                      <w:sz w:val="20"/>
                      <w:szCs w:val="20"/>
                    </w:rPr>
                    <w:t>Contractor</w:t>
                  </w:r>
                  <w:r w:rsidRPr="008067E4">
                    <w:rPr>
                      <w:rFonts w:ascii="Arial" w:hAnsi="Arial" w:cs="Arial"/>
                      <w:sz w:val="20"/>
                      <w:szCs w:val="20"/>
                    </w:rPr>
                    <w:t xml:space="preserve"> acknowledges that the </w:t>
                  </w:r>
                  <w:r w:rsidR="00A72B78" w:rsidRPr="008067E4">
                    <w:rPr>
                      <w:rFonts w:ascii="Arial" w:hAnsi="Arial" w:cs="Arial"/>
                      <w:i/>
                      <w:sz w:val="20"/>
                      <w:szCs w:val="20"/>
                    </w:rPr>
                    <w:t>Client</w:t>
                  </w:r>
                  <w:r w:rsidRPr="008067E4">
                    <w:rPr>
                      <w:rFonts w:ascii="Arial" w:hAnsi="Arial" w:cs="Arial"/>
                      <w:sz w:val="20"/>
                      <w:szCs w:val="20"/>
                    </w:rPr>
                    <w:t xml:space="preserve"> may update, amend and reissue the SAL from time to time.  As a precondition to any obligation of the </w:t>
                  </w:r>
                  <w:r w:rsidR="00A72B78" w:rsidRPr="008067E4">
                    <w:rPr>
                      <w:rFonts w:ascii="Arial" w:hAnsi="Arial" w:cs="Arial"/>
                      <w:i/>
                      <w:sz w:val="20"/>
                      <w:szCs w:val="20"/>
                    </w:rPr>
                    <w:t>Client</w:t>
                  </w:r>
                  <w:r w:rsidRPr="008067E4">
                    <w:rPr>
                      <w:rFonts w:ascii="Arial" w:hAnsi="Arial" w:cs="Arial"/>
                      <w:sz w:val="20"/>
                      <w:szCs w:val="20"/>
                    </w:rPr>
                    <w:t xml:space="preserve"> (including payment) under this contract, the </w:t>
                  </w:r>
                  <w:r w:rsidRPr="008067E4">
                    <w:rPr>
                      <w:rFonts w:ascii="Arial" w:hAnsi="Arial" w:cs="Arial"/>
                      <w:i/>
                      <w:sz w:val="20"/>
                      <w:szCs w:val="20"/>
                    </w:rPr>
                    <w:t>Contractor</w:t>
                  </w:r>
                  <w:r w:rsidRPr="008067E4">
                    <w:rPr>
                      <w:rFonts w:ascii="Arial" w:hAnsi="Arial" w:cs="Arial"/>
                      <w:sz w:val="20"/>
                      <w:szCs w:val="20"/>
                    </w:rPr>
                    <w:t xml:space="preserve"> must execute the SAL (and any updated SAL) and return it to the </w:t>
                  </w:r>
                  <w:r w:rsidR="00A72B78" w:rsidRPr="008067E4">
                    <w:rPr>
                      <w:rFonts w:ascii="Arial" w:hAnsi="Arial" w:cs="Arial"/>
                      <w:i/>
                      <w:sz w:val="20"/>
                      <w:szCs w:val="20"/>
                    </w:rPr>
                    <w:t>Client</w:t>
                  </w:r>
                  <w:r w:rsidRPr="008067E4">
                    <w:rPr>
                      <w:rFonts w:ascii="Arial" w:hAnsi="Arial" w:cs="Arial"/>
                      <w:sz w:val="20"/>
                      <w:szCs w:val="20"/>
                    </w:rPr>
                    <w:t>.</w:t>
                  </w:r>
                </w:p>
              </w:tc>
            </w:tr>
            <w:tr w:rsidR="00906F91" w:rsidRPr="008067E4" w14:paraId="640CD629" w14:textId="77777777" w:rsidTr="009E4B5C">
              <w:tc>
                <w:tcPr>
                  <w:tcW w:w="1276" w:type="dxa"/>
                  <w:tcBorders>
                    <w:top w:val="nil"/>
                    <w:left w:val="nil"/>
                    <w:bottom w:val="nil"/>
                    <w:right w:val="nil"/>
                  </w:tcBorders>
                  <w:shd w:val="clear" w:color="auto" w:fill="auto"/>
                </w:tcPr>
                <w:p w14:paraId="1F4B8543" w14:textId="77777777" w:rsidR="00906F91" w:rsidRPr="008067E4" w:rsidRDefault="00906F91" w:rsidP="009E4B5C">
                  <w:pPr>
                    <w:pStyle w:val="CommentText"/>
                    <w:spacing w:before="120" w:after="120" w:line="240" w:lineRule="auto"/>
                  </w:pPr>
                  <w:r w:rsidRPr="008067E4">
                    <w:t>Z24.3</w:t>
                  </w:r>
                </w:p>
              </w:tc>
              <w:tc>
                <w:tcPr>
                  <w:tcW w:w="9538" w:type="dxa"/>
                  <w:gridSpan w:val="4"/>
                  <w:tcBorders>
                    <w:top w:val="nil"/>
                    <w:left w:val="nil"/>
                    <w:bottom w:val="nil"/>
                    <w:right w:val="nil"/>
                  </w:tcBorders>
                  <w:shd w:val="clear" w:color="auto" w:fill="auto"/>
                </w:tcPr>
                <w:p w14:paraId="2F442359" w14:textId="0D5D89BF" w:rsidR="00906F91" w:rsidRPr="008067E4" w:rsidRDefault="00906F91" w:rsidP="009E4B5C">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complies at all times with the Official Secrets Acts 1911-1989, Nuclear Industries Security Regulations (NISR) 2003 and Section 79 (offence to intentionally or recklessly disclose) of the Anti-Terrorism, Crime and Security Act 2001 in connection with this contract. </w:t>
                  </w:r>
                  <w:r w:rsidR="00AD23F3" w:rsidRPr="008067E4">
                    <w:rPr>
                      <w:rFonts w:ascii="Arial" w:hAnsi="Arial" w:cs="Arial"/>
                      <w:sz w:val="20"/>
                      <w:szCs w:val="20"/>
                    </w:rPr>
                    <w:t xml:space="preserve">The </w:t>
                  </w:r>
                  <w:r w:rsidR="00AD23F3" w:rsidRPr="008067E4">
                    <w:rPr>
                      <w:rFonts w:ascii="Arial" w:hAnsi="Arial" w:cs="Arial"/>
                      <w:i/>
                      <w:sz w:val="20"/>
                      <w:szCs w:val="20"/>
                    </w:rPr>
                    <w:t>Contractor</w:t>
                  </w:r>
                  <w:r w:rsidR="00AD23F3" w:rsidRPr="008067E4">
                    <w:rPr>
                      <w:rFonts w:ascii="Arial" w:hAnsi="Arial" w:cs="Arial"/>
                      <w:sz w:val="20"/>
                      <w:szCs w:val="20"/>
                    </w:rPr>
                    <w:t xml:space="preserve"> acknowledges the importance of safeguarding SNI from disclosure, which could prejudice the </w:t>
                  </w:r>
                  <w:r w:rsidR="00AD23F3" w:rsidRPr="008067E4">
                    <w:rPr>
                      <w:rFonts w:ascii="Arial" w:hAnsi="Arial" w:cs="Arial"/>
                      <w:sz w:val="20"/>
                      <w:szCs w:val="20"/>
                    </w:rPr>
                    <w:lastRenderedPageBreak/>
                    <w:t xml:space="preserve">security of nuclear sites and nuclear material on sites or in transportation (and that such disclosure could assist terrorists or others with malicious intent to attack or sabotage nuclear facilities or steal nuclear material) and understands the potentially serious consequences for its employees and </w:t>
                  </w:r>
                  <w:r w:rsidR="00027A9A">
                    <w:rPr>
                      <w:rFonts w:ascii="Arial" w:hAnsi="Arial" w:cs="Arial"/>
                      <w:sz w:val="20"/>
                      <w:szCs w:val="20"/>
                    </w:rPr>
                    <w:t>s</w:t>
                  </w:r>
                  <w:r w:rsidR="00AD23F3" w:rsidRPr="008067E4">
                    <w:rPr>
                      <w:rFonts w:ascii="Arial" w:hAnsi="Arial" w:cs="Arial"/>
                      <w:sz w:val="20"/>
                      <w:szCs w:val="20"/>
                    </w:rPr>
                    <w:t xml:space="preserve">ubcontractors if they fail to ensure compliance by the </w:t>
                  </w:r>
                  <w:r w:rsidR="00AD23F3" w:rsidRPr="008067E4">
                    <w:rPr>
                      <w:rFonts w:ascii="Arial" w:hAnsi="Arial" w:cs="Arial"/>
                      <w:i/>
                      <w:sz w:val="20"/>
                      <w:szCs w:val="20"/>
                    </w:rPr>
                    <w:t>Contractor</w:t>
                  </w:r>
                  <w:r w:rsidR="00AD23F3" w:rsidRPr="008067E4">
                    <w:rPr>
                      <w:rFonts w:ascii="Arial" w:hAnsi="Arial" w:cs="Arial"/>
                      <w:sz w:val="20"/>
                      <w:szCs w:val="20"/>
                    </w:rPr>
                    <w:t xml:space="preserve"> with these requirements. The </w:t>
                  </w:r>
                  <w:r w:rsidR="00AD23F3" w:rsidRPr="008067E4">
                    <w:rPr>
                      <w:rFonts w:ascii="Arial" w:hAnsi="Arial" w:cs="Arial"/>
                      <w:i/>
                      <w:sz w:val="20"/>
                      <w:szCs w:val="20"/>
                    </w:rPr>
                    <w:t>Contractor</w:t>
                  </w:r>
                  <w:r w:rsidR="00AD23F3" w:rsidRPr="008067E4">
                    <w:rPr>
                      <w:rFonts w:ascii="Arial" w:hAnsi="Arial" w:cs="Arial"/>
                      <w:sz w:val="20"/>
                      <w:szCs w:val="20"/>
                    </w:rPr>
                    <w:t xml:space="preserve"> ensures that all its employees and </w:t>
                  </w:r>
                  <w:r w:rsidR="00027A9A">
                    <w:rPr>
                      <w:rFonts w:ascii="Arial" w:hAnsi="Arial" w:cs="Arial"/>
                      <w:sz w:val="20"/>
                      <w:szCs w:val="20"/>
                    </w:rPr>
                    <w:t>s</w:t>
                  </w:r>
                  <w:r w:rsidR="00AD23F3" w:rsidRPr="008067E4">
                    <w:rPr>
                      <w:rFonts w:ascii="Arial" w:hAnsi="Arial" w:cs="Arial"/>
                      <w:sz w:val="20"/>
                      <w:szCs w:val="20"/>
                    </w:rPr>
                    <w:t xml:space="preserve">ubcontractors engaged in the performance of this contract are given notice of the relevance of this legislation and the potentially serious consequences of failure to comply with it.  If directed by the </w:t>
                  </w:r>
                  <w:r w:rsidR="00AD23F3" w:rsidRPr="008067E4">
                    <w:rPr>
                      <w:rFonts w:ascii="Arial" w:hAnsi="Arial" w:cs="Arial"/>
                      <w:i/>
                      <w:sz w:val="20"/>
                      <w:szCs w:val="20"/>
                    </w:rPr>
                    <w:t>Client</w:t>
                  </w:r>
                  <w:r w:rsidR="00AD23F3" w:rsidRPr="008067E4">
                    <w:rPr>
                      <w:rFonts w:ascii="Arial" w:hAnsi="Arial" w:cs="Arial"/>
                      <w:sz w:val="20"/>
                      <w:szCs w:val="20"/>
                    </w:rPr>
                    <w:t xml:space="preserve">, the </w:t>
                  </w:r>
                  <w:r w:rsidR="00AD23F3" w:rsidRPr="008067E4">
                    <w:rPr>
                      <w:rFonts w:ascii="Arial" w:hAnsi="Arial" w:cs="Arial"/>
                      <w:i/>
                      <w:sz w:val="20"/>
                      <w:szCs w:val="20"/>
                    </w:rPr>
                    <w:t>Contractor</w:t>
                  </w:r>
                  <w:r w:rsidR="00AD23F3" w:rsidRPr="008067E4">
                    <w:rPr>
                      <w:rFonts w:ascii="Arial" w:hAnsi="Arial" w:cs="Arial"/>
                      <w:sz w:val="20"/>
                      <w:szCs w:val="20"/>
                    </w:rPr>
                    <w:t xml:space="preserve"> ensures that any employee and </w:t>
                  </w:r>
                  <w:r w:rsidR="00027A9A">
                    <w:rPr>
                      <w:rFonts w:ascii="Arial" w:hAnsi="Arial" w:cs="Arial"/>
                      <w:sz w:val="20"/>
                      <w:szCs w:val="20"/>
                    </w:rPr>
                    <w:t>s</w:t>
                  </w:r>
                  <w:r w:rsidR="00AD23F3" w:rsidRPr="008067E4">
                    <w:rPr>
                      <w:rFonts w:ascii="Arial" w:hAnsi="Arial" w:cs="Arial"/>
                      <w:sz w:val="20"/>
                      <w:szCs w:val="20"/>
                    </w:rPr>
                    <w:t>ubcontractors signs a statement that they understand their obligations and are complying and will comply with them.</w:t>
                  </w:r>
                </w:p>
              </w:tc>
            </w:tr>
            <w:tr w:rsidR="00906F91" w:rsidRPr="008067E4" w14:paraId="0BA1016F" w14:textId="77777777" w:rsidTr="009E4B5C">
              <w:tc>
                <w:tcPr>
                  <w:tcW w:w="1276" w:type="dxa"/>
                  <w:tcBorders>
                    <w:top w:val="nil"/>
                    <w:left w:val="nil"/>
                    <w:bottom w:val="nil"/>
                    <w:right w:val="nil"/>
                  </w:tcBorders>
                  <w:shd w:val="clear" w:color="auto" w:fill="auto"/>
                </w:tcPr>
                <w:p w14:paraId="5B80D203" w14:textId="77777777" w:rsidR="00906F91" w:rsidRPr="008067E4" w:rsidRDefault="00906F91" w:rsidP="009E4B5C">
                  <w:pPr>
                    <w:pStyle w:val="CommentText"/>
                    <w:spacing w:before="120" w:after="120" w:line="240" w:lineRule="auto"/>
                  </w:pPr>
                  <w:r w:rsidRPr="008067E4">
                    <w:lastRenderedPageBreak/>
                    <w:t>Z24.4</w:t>
                  </w:r>
                </w:p>
              </w:tc>
              <w:tc>
                <w:tcPr>
                  <w:tcW w:w="9538" w:type="dxa"/>
                  <w:gridSpan w:val="4"/>
                  <w:tcBorders>
                    <w:top w:val="nil"/>
                    <w:left w:val="nil"/>
                    <w:bottom w:val="nil"/>
                    <w:right w:val="nil"/>
                  </w:tcBorders>
                  <w:shd w:val="clear" w:color="auto" w:fill="auto"/>
                </w:tcPr>
                <w:p w14:paraId="7805A53D" w14:textId="77777777" w:rsidR="00906F91" w:rsidRPr="008067E4" w:rsidRDefault="00906F91" w:rsidP="009E4B5C">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implements and operates the procedures, policies and standards and all other requirements set out in the SAL (and any updated and amended SAL), including applying the required levels of Protective Security in respect of all SNI as defined in the SAL. The </w:t>
                  </w:r>
                  <w:r w:rsidRPr="008067E4">
                    <w:rPr>
                      <w:rFonts w:ascii="Arial" w:hAnsi="Arial" w:cs="Arial"/>
                      <w:i/>
                      <w:sz w:val="20"/>
                      <w:szCs w:val="20"/>
                    </w:rPr>
                    <w:t>Contractor</w:t>
                  </w:r>
                  <w:r w:rsidRPr="008067E4">
                    <w:rPr>
                      <w:rFonts w:ascii="Arial" w:hAnsi="Arial" w:cs="Arial"/>
                      <w:sz w:val="20"/>
                      <w:szCs w:val="20"/>
                    </w:rPr>
                    <w:t xml:space="preserve"> ensures that all documents, files and records are protected in accordance with the security related provisions of this contract and in accordance with the SAL.</w:t>
                  </w:r>
                </w:p>
              </w:tc>
            </w:tr>
            <w:tr w:rsidR="00906F91" w:rsidRPr="008067E4" w14:paraId="61A5625F" w14:textId="77777777" w:rsidTr="009E4B5C">
              <w:tc>
                <w:tcPr>
                  <w:tcW w:w="1276" w:type="dxa"/>
                  <w:tcBorders>
                    <w:top w:val="nil"/>
                    <w:left w:val="nil"/>
                    <w:bottom w:val="nil"/>
                    <w:right w:val="nil"/>
                  </w:tcBorders>
                  <w:shd w:val="clear" w:color="auto" w:fill="auto"/>
                </w:tcPr>
                <w:p w14:paraId="3AC0C4EF" w14:textId="77777777" w:rsidR="00906F91" w:rsidRPr="008067E4" w:rsidRDefault="00906F91" w:rsidP="009E4B5C">
                  <w:pPr>
                    <w:pStyle w:val="CommentText"/>
                    <w:spacing w:before="120" w:after="120" w:line="240" w:lineRule="auto"/>
                  </w:pPr>
                  <w:r w:rsidRPr="008067E4">
                    <w:t>Z24.5</w:t>
                  </w:r>
                </w:p>
              </w:tc>
              <w:tc>
                <w:tcPr>
                  <w:tcW w:w="9538" w:type="dxa"/>
                  <w:gridSpan w:val="4"/>
                  <w:tcBorders>
                    <w:top w:val="nil"/>
                    <w:left w:val="nil"/>
                    <w:bottom w:val="nil"/>
                    <w:right w:val="nil"/>
                  </w:tcBorders>
                  <w:shd w:val="clear" w:color="auto" w:fill="auto"/>
                </w:tcPr>
                <w:p w14:paraId="104FD4DA" w14:textId="77777777" w:rsidR="00906F91" w:rsidRPr="008067E4" w:rsidRDefault="00906F91" w:rsidP="009E4B5C">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complies at all times with all aspects of the Office for Nuclear Regulation (ONR) Security Policy Framework (SPF), as set out in the SAL.</w:t>
                  </w:r>
                </w:p>
              </w:tc>
            </w:tr>
            <w:tr w:rsidR="00906F91" w:rsidRPr="008067E4" w14:paraId="533D929D" w14:textId="77777777" w:rsidTr="009E4B5C">
              <w:tc>
                <w:tcPr>
                  <w:tcW w:w="1276" w:type="dxa"/>
                  <w:tcBorders>
                    <w:top w:val="nil"/>
                    <w:left w:val="nil"/>
                    <w:bottom w:val="nil"/>
                    <w:right w:val="nil"/>
                  </w:tcBorders>
                  <w:shd w:val="clear" w:color="auto" w:fill="auto"/>
                </w:tcPr>
                <w:p w14:paraId="20BBB2AD" w14:textId="77777777" w:rsidR="00906F91" w:rsidRPr="008067E4" w:rsidRDefault="00906F91" w:rsidP="009E4B5C">
                  <w:pPr>
                    <w:pStyle w:val="CommentText"/>
                    <w:spacing w:before="120" w:after="120" w:line="240" w:lineRule="auto"/>
                  </w:pPr>
                  <w:r w:rsidRPr="008067E4">
                    <w:t>Z24.6</w:t>
                  </w:r>
                </w:p>
              </w:tc>
              <w:tc>
                <w:tcPr>
                  <w:tcW w:w="9538" w:type="dxa"/>
                  <w:gridSpan w:val="4"/>
                  <w:tcBorders>
                    <w:top w:val="nil"/>
                    <w:left w:val="nil"/>
                    <w:bottom w:val="nil"/>
                    <w:right w:val="nil"/>
                  </w:tcBorders>
                  <w:shd w:val="clear" w:color="auto" w:fill="auto"/>
                </w:tcPr>
                <w:p w14:paraId="5BC25A5B" w14:textId="426B04B5" w:rsidR="00906F91" w:rsidRPr="008067E4" w:rsidRDefault="00906F91" w:rsidP="009E4B5C">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In complying with its obligations under this contract, the </w:t>
                  </w:r>
                  <w:r w:rsidRPr="008067E4">
                    <w:rPr>
                      <w:rFonts w:ascii="Arial" w:hAnsi="Arial" w:cs="Arial"/>
                      <w:i/>
                      <w:sz w:val="20"/>
                      <w:szCs w:val="20"/>
                    </w:rPr>
                    <w:t>Contractor</w:t>
                  </w:r>
                  <w:r w:rsidRPr="008067E4">
                    <w:rPr>
                      <w:rFonts w:ascii="Arial" w:hAnsi="Arial" w:cs="Arial"/>
                      <w:sz w:val="20"/>
                      <w:szCs w:val="20"/>
                    </w:rPr>
                    <w:t xml:space="preserve"> at all times </w:t>
                  </w:r>
                  <w:r w:rsidR="00AD23F3" w:rsidRPr="008067E4">
                    <w:rPr>
                      <w:rFonts w:ascii="Arial" w:hAnsi="Arial" w:cs="Arial"/>
                      <w:sz w:val="20"/>
                      <w:szCs w:val="20"/>
                    </w:rPr>
                    <w:t xml:space="preserve">(including after each </w:t>
                  </w:r>
                  <w:r w:rsidR="00412E66">
                    <w:rPr>
                      <w:rFonts w:ascii="Arial" w:hAnsi="Arial" w:cs="Arial"/>
                      <w:sz w:val="20"/>
                      <w:szCs w:val="20"/>
                    </w:rPr>
                    <w:t xml:space="preserve">Task </w:t>
                  </w:r>
                  <w:r w:rsidR="00AD23F3" w:rsidRPr="008067E4">
                    <w:rPr>
                      <w:rFonts w:ascii="Arial" w:hAnsi="Arial" w:cs="Arial"/>
                      <w:sz w:val="20"/>
                      <w:szCs w:val="20"/>
                    </w:rPr>
                    <w:t xml:space="preserve">Completion and after issue of each </w:t>
                  </w:r>
                  <w:r w:rsidR="00412E66">
                    <w:rPr>
                      <w:rFonts w:ascii="Arial" w:hAnsi="Arial" w:cs="Arial"/>
                      <w:sz w:val="20"/>
                      <w:szCs w:val="20"/>
                    </w:rPr>
                    <w:t xml:space="preserve">Task </w:t>
                  </w:r>
                  <w:r w:rsidR="00AD23F3" w:rsidRPr="008067E4">
                    <w:rPr>
                      <w:rFonts w:ascii="Arial" w:hAnsi="Arial" w:cs="Arial"/>
                      <w:sz w:val="20"/>
                      <w:szCs w:val="20"/>
                    </w:rPr>
                    <w:t xml:space="preserve">Defect Certificate), </w:t>
                  </w:r>
                  <w:r w:rsidRPr="008067E4">
                    <w:rPr>
                      <w:rFonts w:ascii="Arial" w:hAnsi="Arial" w:cs="Arial"/>
                      <w:sz w:val="20"/>
                      <w:szCs w:val="20"/>
                    </w:rPr>
                    <w:t xml:space="preserve">complies with NISR 2003.  As part of this obligation the </w:t>
                  </w:r>
                  <w:r w:rsidRPr="008067E4">
                    <w:rPr>
                      <w:rFonts w:ascii="Arial" w:hAnsi="Arial" w:cs="Arial"/>
                      <w:i/>
                      <w:sz w:val="20"/>
                      <w:szCs w:val="20"/>
                    </w:rPr>
                    <w:t>Contractor</w:t>
                  </w:r>
                  <w:r w:rsidRPr="008067E4">
                    <w:rPr>
                      <w:rFonts w:ascii="Arial" w:hAnsi="Arial" w:cs="Arial"/>
                      <w:sz w:val="20"/>
                      <w:szCs w:val="20"/>
                    </w:rPr>
                    <w:t xml:space="preserve">: </w:t>
                  </w:r>
                </w:p>
                <w:p w14:paraId="3F77B2DC" w14:textId="77777777" w:rsidR="001F3D84" w:rsidRDefault="00906F91" w:rsidP="00E675DB">
                  <w:pPr>
                    <w:pStyle w:val="ListParagraph"/>
                    <w:numPr>
                      <w:ilvl w:val="0"/>
                      <w:numId w:val="52"/>
                    </w:numPr>
                    <w:spacing w:before="120" w:after="120" w:line="240" w:lineRule="auto"/>
                    <w:ind w:left="357" w:right="609" w:hanging="357"/>
                    <w:jc w:val="both"/>
                    <w:rPr>
                      <w:rFonts w:ascii="Arial" w:hAnsi="Arial" w:cs="Arial"/>
                      <w:sz w:val="20"/>
                      <w:szCs w:val="20"/>
                    </w:rPr>
                  </w:pPr>
                  <w:r w:rsidRPr="008067E4">
                    <w:rPr>
                      <w:rFonts w:ascii="Arial" w:hAnsi="Arial" w:cs="Arial"/>
                      <w:sz w:val="20"/>
                      <w:szCs w:val="20"/>
                    </w:rPr>
                    <w:t xml:space="preserve">ensures that all its </w:t>
                  </w:r>
                  <w:r w:rsidR="00AD23F3" w:rsidRPr="008067E4">
                    <w:rPr>
                      <w:rFonts w:ascii="Arial" w:hAnsi="Arial" w:cs="Arial"/>
                      <w:sz w:val="20"/>
                      <w:szCs w:val="20"/>
                    </w:rPr>
                    <w:t>e</w:t>
                  </w:r>
                  <w:r w:rsidRPr="008067E4">
                    <w:rPr>
                      <w:rFonts w:ascii="Arial" w:hAnsi="Arial" w:cs="Arial"/>
                      <w:sz w:val="20"/>
                      <w:szCs w:val="20"/>
                    </w:rPr>
                    <w:t xml:space="preserve">mployees and personnel engaged in the performance of this contract are given notice of NISR 2003; and </w:t>
                  </w:r>
                </w:p>
                <w:p w14:paraId="1409B3A6" w14:textId="37868A62" w:rsidR="00906F91" w:rsidRPr="001F3D84" w:rsidRDefault="00906F91" w:rsidP="00E675DB">
                  <w:pPr>
                    <w:pStyle w:val="ListParagraph"/>
                    <w:numPr>
                      <w:ilvl w:val="0"/>
                      <w:numId w:val="52"/>
                    </w:numPr>
                    <w:spacing w:before="120" w:after="120" w:line="240" w:lineRule="auto"/>
                    <w:ind w:left="357" w:right="750" w:hanging="357"/>
                    <w:jc w:val="both"/>
                    <w:rPr>
                      <w:rFonts w:ascii="Arial" w:hAnsi="Arial" w:cs="Arial"/>
                      <w:sz w:val="20"/>
                      <w:szCs w:val="20"/>
                    </w:rPr>
                  </w:pPr>
                  <w:r w:rsidRPr="001F3D84">
                    <w:rPr>
                      <w:rFonts w:ascii="Arial" w:hAnsi="Arial" w:cs="Arial"/>
                      <w:sz w:val="20"/>
                    </w:rPr>
                    <w:t xml:space="preserve">reports any breach or suspected breach of security (including any loss or compromise of SNI) to the </w:t>
                  </w:r>
                  <w:r w:rsidR="00A72B78" w:rsidRPr="001F3D84">
                    <w:rPr>
                      <w:rFonts w:ascii="Arial" w:hAnsi="Arial" w:cs="Arial"/>
                      <w:i/>
                      <w:sz w:val="20"/>
                    </w:rPr>
                    <w:t>Client</w:t>
                  </w:r>
                  <w:r w:rsidRPr="001F3D84">
                    <w:rPr>
                      <w:rFonts w:ascii="Arial" w:hAnsi="Arial" w:cs="Arial"/>
                      <w:sz w:val="20"/>
                    </w:rPr>
                    <w:t xml:space="preserve"> in accordance with the terms of the SAL.</w:t>
                  </w:r>
                </w:p>
              </w:tc>
            </w:tr>
            <w:tr w:rsidR="00906F91" w:rsidRPr="008067E4" w14:paraId="22A75B68" w14:textId="77777777" w:rsidTr="009E4B5C">
              <w:tc>
                <w:tcPr>
                  <w:tcW w:w="1276" w:type="dxa"/>
                  <w:tcBorders>
                    <w:top w:val="nil"/>
                    <w:left w:val="nil"/>
                    <w:bottom w:val="nil"/>
                    <w:right w:val="nil"/>
                  </w:tcBorders>
                  <w:shd w:val="clear" w:color="auto" w:fill="auto"/>
                </w:tcPr>
                <w:p w14:paraId="7C2E6A6C" w14:textId="77777777" w:rsidR="00906F91" w:rsidRPr="008067E4" w:rsidRDefault="00906F91" w:rsidP="009E4B5C">
                  <w:pPr>
                    <w:pStyle w:val="CommentText"/>
                    <w:spacing w:before="120" w:after="120" w:line="240" w:lineRule="auto"/>
                  </w:pPr>
                  <w:r w:rsidRPr="008067E4">
                    <w:t>Z24.7</w:t>
                  </w:r>
                </w:p>
              </w:tc>
              <w:tc>
                <w:tcPr>
                  <w:tcW w:w="9538" w:type="dxa"/>
                  <w:gridSpan w:val="4"/>
                  <w:tcBorders>
                    <w:top w:val="nil"/>
                    <w:left w:val="nil"/>
                    <w:bottom w:val="nil"/>
                    <w:right w:val="nil"/>
                  </w:tcBorders>
                  <w:shd w:val="clear" w:color="auto" w:fill="auto"/>
                </w:tcPr>
                <w:p w14:paraId="1BB5A5D3" w14:textId="747328F1" w:rsidR="00906F91" w:rsidRPr="008067E4" w:rsidRDefault="00906F91" w:rsidP="009E4B5C">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prevents any loss or compromise of SNI and protects all SNI from deliberate or opportunist attack.  The </w:t>
                  </w:r>
                  <w:r w:rsidRPr="008067E4">
                    <w:rPr>
                      <w:rFonts w:ascii="Arial" w:hAnsi="Arial" w:cs="Arial"/>
                      <w:i/>
                      <w:sz w:val="20"/>
                      <w:szCs w:val="20"/>
                    </w:rPr>
                    <w:t>Contractor</w:t>
                  </w:r>
                  <w:r w:rsidRPr="008067E4">
                    <w:rPr>
                      <w:rFonts w:ascii="Arial" w:hAnsi="Arial" w:cs="Arial"/>
                      <w:sz w:val="20"/>
                      <w:szCs w:val="20"/>
                    </w:rPr>
                    <w:t xml:space="preserve"> does not, without the written consent of the </w:t>
                  </w:r>
                  <w:r w:rsidR="00A72B78" w:rsidRPr="008067E4">
                    <w:rPr>
                      <w:rFonts w:ascii="Arial" w:hAnsi="Arial" w:cs="Arial"/>
                      <w:i/>
                      <w:sz w:val="20"/>
                      <w:szCs w:val="20"/>
                    </w:rPr>
                    <w:t>Client</w:t>
                  </w:r>
                  <w:r w:rsidRPr="008067E4">
                    <w:rPr>
                      <w:rFonts w:ascii="Arial" w:hAnsi="Arial" w:cs="Arial"/>
                      <w:sz w:val="20"/>
                      <w:szCs w:val="20"/>
                    </w:rPr>
                    <w:t xml:space="preserve"> (which may be withheld in the </w:t>
                  </w:r>
                  <w:r w:rsidR="00AD23F3" w:rsidRPr="008067E4">
                    <w:rPr>
                      <w:rFonts w:ascii="Arial" w:hAnsi="Arial" w:cs="Arial"/>
                      <w:iCs/>
                      <w:sz w:val="20"/>
                      <w:szCs w:val="20"/>
                    </w:rPr>
                    <w:t>relevant person’s</w:t>
                  </w:r>
                  <w:r w:rsidRPr="008067E4">
                    <w:rPr>
                      <w:rFonts w:ascii="Arial" w:hAnsi="Arial" w:cs="Arial"/>
                      <w:sz w:val="20"/>
                      <w:szCs w:val="20"/>
                    </w:rPr>
                    <w:t xml:space="preserve"> absolute discretion), disclose this contract or any SNI to any person.  </w:t>
                  </w:r>
                </w:p>
              </w:tc>
            </w:tr>
            <w:tr w:rsidR="00906F91" w:rsidRPr="008067E4" w14:paraId="3CABD4F1" w14:textId="77777777" w:rsidTr="009E4B5C">
              <w:tc>
                <w:tcPr>
                  <w:tcW w:w="1276" w:type="dxa"/>
                  <w:tcBorders>
                    <w:top w:val="nil"/>
                    <w:left w:val="nil"/>
                    <w:bottom w:val="nil"/>
                    <w:right w:val="nil"/>
                  </w:tcBorders>
                  <w:shd w:val="clear" w:color="auto" w:fill="auto"/>
                </w:tcPr>
                <w:p w14:paraId="096A70C3" w14:textId="77777777" w:rsidR="00906F91" w:rsidRPr="008067E4" w:rsidRDefault="00906F91" w:rsidP="009E4B5C">
                  <w:pPr>
                    <w:pStyle w:val="CommentText"/>
                    <w:spacing w:before="120" w:after="120" w:line="240" w:lineRule="auto"/>
                  </w:pPr>
                  <w:r w:rsidRPr="008067E4">
                    <w:t>Z24.8</w:t>
                  </w:r>
                </w:p>
              </w:tc>
              <w:tc>
                <w:tcPr>
                  <w:tcW w:w="9538" w:type="dxa"/>
                  <w:gridSpan w:val="4"/>
                  <w:tcBorders>
                    <w:top w:val="nil"/>
                    <w:left w:val="nil"/>
                    <w:bottom w:val="nil"/>
                    <w:right w:val="nil"/>
                  </w:tcBorders>
                  <w:shd w:val="clear" w:color="auto" w:fill="auto"/>
                </w:tcPr>
                <w:p w14:paraId="5374A35C" w14:textId="348E792A" w:rsidR="00906F91" w:rsidRPr="008067E4" w:rsidRDefault="00906F91" w:rsidP="009E4B5C">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If the </w:t>
                  </w:r>
                  <w:r w:rsidRPr="008067E4">
                    <w:rPr>
                      <w:rFonts w:ascii="Arial" w:hAnsi="Arial" w:cs="Arial"/>
                      <w:i/>
                      <w:sz w:val="20"/>
                      <w:szCs w:val="20"/>
                    </w:rPr>
                    <w:t>Contractor</w:t>
                  </w:r>
                  <w:r w:rsidRPr="008067E4">
                    <w:rPr>
                      <w:rFonts w:ascii="Arial" w:hAnsi="Arial" w:cs="Arial"/>
                      <w:sz w:val="20"/>
                      <w:szCs w:val="20"/>
                    </w:rPr>
                    <w:t xml:space="preserve"> discovers or suspects that an unauthorised person is seeking or has sought to obtain information concerning any SNI, the </w:t>
                  </w:r>
                  <w:r w:rsidRPr="008067E4">
                    <w:rPr>
                      <w:rFonts w:ascii="Arial" w:hAnsi="Arial" w:cs="Arial"/>
                      <w:i/>
                      <w:sz w:val="20"/>
                      <w:szCs w:val="20"/>
                    </w:rPr>
                    <w:t>Contractor</w:t>
                  </w:r>
                  <w:r w:rsidRPr="008067E4">
                    <w:rPr>
                      <w:rFonts w:ascii="Arial" w:hAnsi="Arial" w:cs="Arial"/>
                      <w:sz w:val="20"/>
                      <w:szCs w:val="20"/>
                    </w:rPr>
                    <w:t xml:space="preserve"> forthwith notifies the </w:t>
                  </w:r>
                  <w:r w:rsidR="00A72B78" w:rsidRPr="008067E4">
                    <w:rPr>
                      <w:rFonts w:ascii="Arial" w:hAnsi="Arial" w:cs="Arial"/>
                      <w:i/>
                      <w:sz w:val="20"/>
                      <w:szCs w:val="20"/>
                    </w:rPr>
                    <w:t>Client</w:t>
                  </w:r>
                  <w:r w:rsidRPr="008067E4">
                    <w:rPr>
                      <w:rFonts w:ascii="Arial" w:hAnsi="Arial" w:cs="Arial"/>
                      <w:sz w:val="20"/>
                      <w:szCs w:val="20"/>
                    </w:rPr>
                    <w:t xml:space="preserve">.  </w:t>
                  </w:r>
                </w:p>
              </w:tc>
            </w:tr>
            <w:tr w:rsidR="00906F91" w:rsidRPr="008067E4" w14:paraId="671B9883" w14:textId="77777777" w:rsidTr="009E4B5C">
              <w:tc>
                <w:tcPr>
                  <w:tcW w:w="1276" w:type="dxa"/>
                  <w:tcBorders>
                    <w:top w:val="nil"/>
                    <w:left w:val="nil"/>
                    <w:bottom w:val="nil"/>
                    <w:right w:val="nil"/>
                  </w:tcBorders>
                  <w:shd w:val="clear" w:color="auto" w:fill="auto"/>
                </w:tcPr>
                <w:p w14:paraId="2714F732" w14:textId="77777777" w:rsidR="00906F91" w:rsidRPr="008067E4" w:rsidRDefault="00906F91" w:rsidP="009E4B5C">
                  <w:pPr>
                    <w:pStyle w:val="CommentText"/>
                    <w:spacing w:before="120" w:after="120" w:line="240" w:lineRule="auto"/>
                  </w:pPr>
                  <w:r w:rsidRPr="008067E4">
                    <w:t>Z24.9</w:t>
                  </w:r>
                </w:p>
              </w:tc>
              <w:tc>
                <w:tcPr>
                  <w:tcW w:w="9538" w:type="dxa"/>
                  <w:gridSpan w:val="4"/>
                  <w:tcBorders>
                    <w:top w:val="nil"/>
                    <w:left w:val="nil"/>
                    <w:bottom w:val="nil"/>
                    <w:right w:val="nil"/>
                  </w:tcBorders>
                  <w:shd w:val="clear" w:color="auto" w:fill="auto"/>
                </w:tcPr>
                <w:p w14:paraId="6A5C043D" w14:textId="5FDB207B" w:rsidR="00906F91" w:rsidRPr="008067E4" w:rsidRDefault="00AD23F3" w:rsidP="009E4B5C">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acknowledges and agrees that the </w:t>
                  </w:r>
                  <w:r w:rsidRPr="008067E4">
                    <w:rPr>
                      <w:rFonts w:ascii="Arial" w:hAnsi="Arial" w:cs="Arial"/>
                      <w:i/>
                      <w:sz w:val="20"/>
                      <w:szCs w:val="20"/>
                    </w:rPr>
                    <w:t>Client,</w:t>
                  </w:r>
                  <w:r w:rsidRPr="008067E4">
                    <w:rPr>
                      <w:rFonts w:ascii="Arial" w:hAnsi="Arial" w:cs="Arial"/>
                      <w:iCs/>
                      <w:sz w:val="20"/>
                      <w:szCs w:val="20"/>
                    </w:rPr>
                    <w:t xml:space="preserve"> the Authority </w:t>
                  </w:r>
                  <w:r w:rsidRPr="008067E4">
                    <w:rPr>
                      <w:rFonts w:ascii="Arial" w:hAnsi="Arial" w:cs="Arial"/>
                      <w:sz w:val="20"/>
                      <w:szCs w:val="20"/>
                    </w:rPr>
                    <w:t xml:space="preserve">and ONR may at any time have access to and review and take copies of all information and/or documentation relating to the management of this contract (including standards, procedures and associated records), particularly those aspects relating to the security of SNI.  This includes the </w:t>
                  </w:r>
                  <w:r w:rsidRPr="008067E4">
                    <w:rPr>
                      <w:rFonts w:ascii="Arial" w:hAnsi="Arial" w:cs="Arial"/>
                      <w:i/>
                      <w:sz w:val="20"/>
                      <w:szCs w:val="20"/>
                    </w:rPr>
                    <w:t>Contractor</w:t>
                  </w:r>
                  <w:r w:rsidRPr="008067E4">
                    <w:rPr>
                      <w:rFonts w:ascii="Arial" w:hAnsi="Arial" w:cs="Arial"/>
                      <w:sz w:val="20"/>
                      <w:szCs w:val="20"/>
                    </w:rPr>
                    <w:t xml:space="preserve"> ensuring the </w:t>
                  </w:r>
                  <w:r w:rsidRPr="008067E4">
                    <w:rPr>
                      <w:rFonts w:ascii="Arial" w:hAnsi="Arial" w:cs="Arial"/>
                      <w:i/>
                      <w:sz w:val="20"/>
                      <w:szCs w:val="20"/>
                    </w:rPr>
                    <w:t>Client</w:t>
                  </w:r>
                  <w:r w:rsidRPr="008067E4">
                    <w:rPr>
                      <w:rFonts w:ascii="Arial" w:hAnsi="Arial" w:cs="Arial"/>
                      <w:sz w:val="20"/>
                      <w:szCs w:val="20"/>
                    </w:rPr>
                    <w:t xml:space="preserve"> and the Authority can enter and inspect and have access to the assets and premises of the </w:t>
                  </w:r>
                  <w:r w:rsidRPr="008067E4">
                    <w:rPr>
                      <w:rFonts w:ascii="Arial" w:hAnsi="Arial" w:cs="Arial"/>
                      <w:i/>
                      <w:sz w:val="20"/>
                      <w:szCs w:val="20"/>
                    </w:rPr>
                    <w:t>Contractor</w:t>
                  </w:r>
                  <w:r w:rsidRPr="008067E4">
                    <w:rPr>
                      <w:rFonts w:ascii="Arial" w:hAnsi="Arial" w:cs="Arial"/>
                      <w:sz w:val="20"/>
                      <w:szCs w:val="20"/>
                    </w:rPr>
                    <w:t xml:space="preserve"> and </w:t>
                  </w:r>
                  <w:r w:rsidR="00027A9A">
                    <w:rPr>
                      <w:rFonts w:ascii="Arial" w:hAnsi="Arial" w:cs="Arial"/>
                      <w:sz w:val="20"/>
                      <w:szCs w:val="20"/>
                    </w:rPr>
                    <w:t>s</w:t>
                  </w:r>
                  <w:r w:rsidRPr="008067E4">
                    <w:rPr>
                      <w:rFonts w:ascii="Arial" w:hAnsi="Arial" w:cs="Arial"/>
                      <w:sz w:val="20"/>
                      <w:szCs w:val="20"/>
                    </w:rPr>
                    <w:t xml:space="preserve">ubcontractors, wherever located, if they are used for the purposes of or in connection with the performance of obligations under this contract. The </w:t>
                  </w:r>
                  <w:r w:rsidRPr="008067E4">
                    <w:rPr>
                      <w:rFonts w:ascii="Arial" w:hAnsi="Arial" w:cs="Arial"/>
                      <w:i/>
                      <w:sz w:val="20"/>
                      <w:szCs w:val="20"/>
                    </w:rPr>
                    <w:t>Contractor</w:t>
                  </w:r>
                  <w:r w:rsidRPr="008067E4">
                    <w:rPr>
                      <w:rFonts w:ascii="Arial" w:hAnsi="Arial" w:cs="Arial"/>
                      <w:sz w:val="20"/>
                      <w:szCs w:val="20"/>
                    </w:rPr>
                    <w:t xml:space="preserve"> acknowledges that there is no limit on such access or reviews, whether in terms of frequency, duration or otherwise, and the </w:t>
                  </w:r>
                  <w:r w:rsidRPr="008067E4">
                    <w:rPr>
                      <w:rFonts w:ascii="Arial" w:hAnsi="Arial" w:cs="Arial"/>
                      <w:i/>
                      <w:sz w:val="20"/>
                      <w:szCs w:val="20"/>
                    </w:rPr>
                    <w:t>Contractor</w:t>
                  </w:r>
                  <w:r w:rsidRPr="008067E4">
                    <w:rPr>
                      <w:rFonts w:ascii="Arial" w:hAnsi="Arial" w:cs="Arial"/>
                      <w:sz w:val="20"/>
                      <w:szCs w:val="20"/>
                    </w:rPr>
                    <w:t xml:space="preserve"> fully co-operates in connection with such access and reviews.</w:t>
                  </w:r>
                </w:p>
              </w:tc>
            </w:tr>
            <w:tr w:rsidR="00906F91" w:rsidRPr="008067E4" w14:paraId="5FFF7DD2" w14:textId="77777777" w:rsidTr="009E4B5C">
              <w:tc>
                <w:tcPr>
                  <w:tcW w:w="1276" w:type="dxa"/>
                  <w:tcBorders>
                    <w:top w:val="nil"/>
                    <w:left w:val="nil"/>
                    <w:bottom w:val="nil"/>
                    <w:right w:val="nil"/>
                  </w:tcBorders>
                  <w:shd w:val="clear" w:color="auto" w:fill="auto"/>
                </w:tcPr>
                <w:p w14:paraId="28B6B933" w14:textId="77777777" w:rsidR="00906F91" w:rsidRPr="008067E4" w:rsidRDefault="00906F91" w:rsidP="009E4B5C">
                  <w:pPr>
                    <w:pStyle w:val="CommentText"/>
                    <w:spacing w:before="120" w:after="120" w:line="240" w:lineRule="auto"/>
                  </w:pPr>
                  <w:r w:rsidRPr="008067E4">
                    <w:t>Z24.10</w:t>
                  </w:r>
                </w:p>
              </w:tc>
              <w:tc>
                <w:tcPr>
                  <w:tcW w:w="9538" w:type="dxa"/>
                  <w:gridSpan w:val="4"/>
                  <w:tcBorders>
                    <w:top w:val="nil"/>
                    <w:left w:val="nil"/>
                    <w:bottom w:val="nil"/>
                    <w:right w:val="nil"/>
                  </w:tcBorders>
                  <w:shd w:val="clear" w:color="auto" w:fill="auto"/>
                </w:tcPr>
                <w:p w14:paraId="04EBAAAE" w14:textId="0C8382A7" w:rsidR="00906F91" w:rsidRPr="008067E4" w:rsidRDefault="00AD23F3" w:rsidP="009E4B5C">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appoints a security manager to take responsibility for all aspects of its obligations under this contract which relate to security, including SNI (the "</w:t>
                  </w:r>
                  <w:r w:rsidRPr="008067E4">
                    <w:rPr>
                      <w:rFonts w:ascii="Arial" w:hAnsi="Arial" w:cs="Arial"/>
                      <w:b/>
                      <w:sz w:val="20"/>
                      <w:szCs w:val="20"/>
                    </w:rPr>
                    <w:t>Security Manager</w:t>
                  </w:r>
                  <w:r w:rsidRPr="008067E4">
                    <w:rPr>
                      <w:rFonts w:ascii="Arial" w:hAnsi="Arial" w:cs="Arial"/>
                      <w:sz w:val="20"/>
                      <w:szCs w:val="20"/>
                    </w:rPr>
                    <w:t xml:space="preserve">").  Prior to commencing performance of its obligations under this contract, the </w:t>
                  </w:r>
                  <w:r w:rsidRPr="008067E4">
                    <w:rPr>
                      <w:rFonts w:ascii="Arial" w:hAnsi="Arial" w:cs="Arial"/>
                      <w:i/>
                      <w:sz w:val="20"/>
                      <w:szCs w:val="20"/>
                    </w:rPr>
                    <w:t>Contractor</w:t>
                  </w:r>
                  <w:r w:rsidRPr="008067E4">
                    <w:rPr>
                      <w:rFonts w:ascii="Arial" w:hAnsi="Arial" w:cs="Arial"/>
                      <w:sz w:val="20"/>
                      <w:szCs w:val="20"/>
                    </w:rPr>
                    <w:t xml:space="preserve"> notifies the </w:t>
                  </w:r>
                  <w:r w:rsidRPr="008067E4">
                    <w:rPr>
                      <w:rFonts w:ascii="Arial" w:hAnsi="Arial" w:cs="Arial"/>
                      <w:i/>
                      <w:sz w:val="20"/>
                      <w:szCs w:val="20"/>
                    </w:rPr>
                    <w:t>Client</w:t>
                  </w:r>
                  <w:r w:rsidRPr="008067E4">
                    <w:rPr>
                      <w:rFonts w:ascii="Arial" w:hAnsi="Arial" w:cs="Arial"/>
                      <w:sz w:val="20"/>
                      <w:szCs w:val="20"/>
                    </w:rPr>
                    <w:t xml:space="preserve"> of the name, qualifications and experience of the proposed Security Manager. The </w:t>
                  </w:r>
                  <w:r w:rsidRPr="008067E4">
                    <w:rPr>
                      <w:rFonts w:ascii="Arial" w:hAnsi="Arial" w:cs="Arial"/>
                      <w:i/>
                      <w:iCs/>
                      <w:sz w:val="20"/>
                      <w:szCs w:val="20"/>
                    </w:rPr>
                    <w:t>Client</w:t>
                  </w:r>
                  <w:r w:rsidRPr="008067E4">
                    <w:rPr>
                      <w:rFonts w:ascii="Arial" w:hAnsi="Arial" w:cs="Arial"/>
                      <w:sz w:val="20"/>
                      <w:szCs w:val="20"/>
                    </w:rPr>
                    <w:t xml:space="preserve"> (in the </w:t>
                  </w:r>
                  <w:r w:rsidRPr="008067E4">
                    <w:rPr>
                      <w:rFonts w:ascii="Arial" w:hAnsi="Arial" w:cs="Arial"/>
                      <w:i/>
                      <w:iCs/>
                      <w:sz w:val="20"/>
                      <w:szCs w:val="20"/>
                    </w:rPr>
                    <w:t>Client’s</w:t>
                  </w:r>
                  <w:r w:rsidRPr="008067E4">
                    <w:rPr>
                      <w:rFonts w:ascii="Arial" w:hAnsi="Arial" w:cs="Arial"/>
                      <w:sz w:val="20"/>
                      <w:szCs w:val="20"/>
                    </w:rPr>
                    <w:t xml:space="preserve"> absolute discretion) prior to contract award approves or otherwise the Security Manager.  The </w:t>
                  </w:r>
                  <w:r w:rsidRPr="008067E4">
                    <w:rPr>
                      <w:rFonts w:ascii="Arial" w:hAnsi="Arial" w:cs="Arial"/>
                      <w:i/>
                      <w:sz w:val="20"/>
                      <w:szCs w:val="20"/>
                    </w:rPr>
                    <w:t>Contractor</w:t>
                  </w:r>
                  <w:r w:rsidRPr="008067E4">
                    <w:rPr>
                      <w:rFonts w:ascii="Arial" w:hAnsi="Arial" w:cs="Arial"/>
                      <w:sz w:val="20"/>
                      <w:szCs w:val="20"/>
                    </w:rPr>
                    <w:t xml:space="preserve"> does not change an approved Security Manager without the prior written consent of the </w:t>
                  </w:r>
                  <w:r w:rsidRPr="008067E4">
                    <w:rPr>
                      <w:rFonts w:ascii="Arial" w:hAnsi="Arial" w:cs="Arial"/>
                      <w:i/>
                      <w:iCs/>
                      <w:sz w:val="20"/>
                      <w:szCs w:val="20"/>
                    </w:rPr>
                    <w:t>Client</w:t>
                  </w:r>
                  <w:r w:rsidRPr="008067E4">
                    <w:rPr>
                      <w:rFonts w:ascii="Arial" w:hAnsi="Arial" w:cs="Arial"/>
                      <w:sz w:val="20"/>
                      <w:szCs w:val="20"/>
                    </w:rPr>
                    <w:t xml:space="preserve"> (such consent being in the </w:t>
                  </w:r>
                  <w:r w:rsidRPr="008067E4">
                    <w:rPr>
                      <w:rFonts w:ascii="Arial" w:hAnsi="Arial" w:cs="Arial"/>
                      <w:i/>
                      <w:iCs/>
                      <w:sz w:val="20"/>
                      <w:szCs w:val="20"/>
                    </w:rPr>
                    <w:t>Client’s</w:t>
                  </w:r>
                  <w:r w:rsidRPr="008067E4">
                    <w:rPr>
                      <w:rFonts w:ascii="Arial" w:hAnsi="Arial" w:cs="Arial"/>
                      <w:sz w:val="20"/>
                      <w:szCs w:val="20"/>
                    </w:rPr>
                    <w:t xml:space="preserve"> absolute discretion).  The </w:t>
                  </w:r>
                  <w:r w:rsidRPr="008067E4">
                    <w:rPr>
                      <w:rFonts w:ascii="Arial" w:hAnsi="Arial" w:cs="Arial"/>
                      <w:i/>
                      <w:sz w:val="20"/>
                      <w:szCs w:val="20"/>
                    </w:rPr>
                    <w:t>Contractor</w:t>
                  </w:r>
                  <w:r w:rsidRPr="008067E4">
                    <w:rPr>
                      <w:rFonts w:ascii="Arial" w:hAnsi="Arial" w:cs="Arial"/>
                      <w:sz w:val="20"/>
                      <w:szCs w:val="20"/>
                    </w:rPr>
                    <w:t xml:space="preserve"> ensures that the Security Manager implements and maintains an effective security regime to cover access, transmission, processing, storage and destruction of SNI.</w:t>
                  </w:r>
                </w:p>
              </w:tc>
            </w:tr>
            <w:tr w:rsidR="00906F91" w:rsidRPr="008067E4" w14:paraId="63CAF9A2" w14:textId="77777777" w:rsidTr="009E4B5C">
              <w:tc>
                <w:tcPr>
                  <w:tcW w:w="1276" w:type="dxa"/>
                  <w:tcBorders>
                    <w:top w:val="nil"/>
                    <w:left w:val="nil"/>
                    <w:bottom w:val="nil"/>
                    <w:right w:val="nil"/>
                  </w:tcBorders>
                  <w:shd w:val="clear" w:color="auto" w:fill="auto"/>
                </w:tcPr>
                <w:p w14:paraId="678ACC5C" w14:textId="77777777" w:rsidR="00906F91" w:rsidRPr="008067E4" w:rsidRDefault="00906F91" w:rsidP="009E4B5C">
                  <w:pPr>
                    <w:pStyle w:val="CommentText"/>
                    <w:spacing w:before="120" w:after="120" w:line="240" w:lineRule="auto"/>
                  </w:pPr>
                  <w:r w:rsidRPr="008067E4">
                    <w:lastRenderedPageBreak/>
                    <w:t>Z24.11</w:t>
                  </w:r>
                </w:p>
              </w:tc>
              <w:tc>
                <w:tcPr>
                  <w:tcW w:w="9538" w:type="dxa"/>
                  <w:gridSpan w:val="4"/>
                  <w:tcBorders>
                    <w:top w:val="nil"/>
                    <w:left w:val="nil"/>
                    <w:bottom w:val="nil"/>
                    <w:right w:val="nil"/>
                  </w:tcBorders>
                  <w:shd w:val="clear" w:color="auto" w:fill="auto"/>
                </w:tcPr>
                <w:p w14:paraId="52CED4EA" w14:textId="2D7E63E5" w:rsidR="00906F91" w:rsidRPr="008067E4" w:rsidRDefault="00906F91" w:rsidP="009E4B5C">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The </w:t>
                  </w:r>
                  <w:r w:rsidR="00A72B78" w:rsidRPr="008067E4">
                    <w:rPr>
                      <w:rFonts w:ascii="Arial" w:hAnsi="Arial" w:cs="Arial"/>
                      <w:i/>
                      <w:sz w:val="20"/>
                      <w:szCs w:val="20"/>
                    </w:rPr>
                    <w:t>Client</w:t>
                  </w:r>
                  <w:r w:rsidRPr="008067E4">
                    <w:rPr>
                      <w:rFonts w:ascii="Arial" w:hAnsi="Arial" w:cs="Arial"/>
                      <w:sz w:val="20"/>
                      <w:szCs w:val="20"/>
                    </w:rPr>
                    <w:t xml:space="preserve"> may at any time request from the </w:t>
                  </w:r>
                  <w:r w:rsidRPr="008067E4">
                    <w:rPr>
                      <w:rFonts w:ascii="Arial" w:hAnsi="Arial" w:cs="Arial"/>
                      <w:i/>
                      <w:sz w:val="20"/>
                      <w:szCs w:val="20"/>
                    </w:rPr>
                    <w:t>Contractor</w:t>
                  </w:r>
                  <w:r w:rsidRPr="008067E4">
                    <w:rPr>
                      <w:rFonts w:ascii="Arial" w:hAnsi="Arial" w:cs="Arial"/>
                      <w:sz w:val="20"/>
                      <w:szCs w:val="20"/>
                    </w:rPr>
                    <w:t xml:space="preserve"> or any </w:t>
                  </w:r>
                  <w:r w:rsidR="00AD23F3" w:rsidRPr="008067E4">
                    <w:rPr>
                      <w:rFonts w:ascii="Arial" w:hAnsi="Arial" w:cs="Arial"/>
                      <w:sz w:val="20"/>
                      <w:szCs w:val="20"/>
                    </w:rPr>
                    <w:t>e</w:t>
                  </w:r>
                  <w:r w:rsidRPr="008067E4">
                    <w:rPr>
                      <w:rFonts w:ascii="Arial" w:hAnsi="Arial" w:cs="Arial"/>
                      <w:sz w:val="20"/>
                      <w:szCs w:val="20"/>
                    </w:rPr>
                    <w:t xml:space="preserve">mployee or </w:t>
                  </w:r>
                  <w:r w:rsidR="00027A9A">
                    <w:rPr>
                      <w:rFonts w:ascii="Arial" w:hAnsi="Arial" w:cs="Arial"/>
                      <w:sz w:val="20"/>
                      <w:szCs w:val="20"/>
                    </w:rPr>
                    <w:t>s</w:t>
                  </w:r>
                  <w:r w:rsidRPr="008067E4">
                    <w:rPr>
                      <w:rFonts w:ascii="Arial" w:hAnsi="Arial" w:cs="Arial"/>
                      <w:sz w:val="20"/>
                      <w:szCs w:val="20"/>
                    </w:rPr>
                    <w:t xml:space="preserve">ubcontractor a "Statement of Compliance" in respect of the provisions of this contract (or any Subcontract), which relate to security of SNI and compliance with all aspects of the SAL.  The </w:t>
                  </w:r>
                  <w:r w:rsidRPr="008067E4">
                    <w:rPr>
                      <w:rFonts w:ascii="Arial" w:hAnsi="Arial" w:cs="Arial"/>
                      <w:i/>
                      <w:sz w:val="20"/>
                      <w:szCs w:val="20"/>
                    </w:rPr>
                    <w:t>Contractor</w:t>
                  </w:r>
                  <w:r w:rsidRPr="008067E4">
                    <w:rPr>
                      <w:rFonts w:ascii="Arial" w:hAnsi="Arial" w:cs="Arial"/>
                      <w:sz w:val="20"/>
                      <w:szCs w:val="20"/>
                    </w:rPr>
                    <w:t xml:space="preserve"> provides or procures from its </w:t>
                  </w:r>
                  <w:r w:rsidR="00AD23F3" w:rsidRPr="008067E4">
                    <w:rPr>
                      <w:rFonts w:ascii="Arial" w:hAnsi="Arial" w:cs="Arial"/>
                      <w:sz w:val="20"/>
                      <w:szCs w:val="20"/>
                    </w:rPr>
                    <w:t>e</w:t>
                  </w:r>
                  <w:r w:rsidRPr="008067E4">
                    <w:rPr>
                      <w:rFonts w:ascii="Arial" w:hAnsi="Arial" w:cs="Arial"/>
                      <w:sz w:val="20"/>
                      <w:szCs w:val="20"/>
                    </w:rPr>
                    <w:t xml:space="preserve">mployees and </w:t>
                  </w:r>
                  <w:r w:rsidR="00027A9A">
                    <w:rPr>
                      <w:rFonts w:ascii="Arial" w:hAnsi="Arial" w:cs="Arial"/>
                      <w:sz w:val="20"/>
                      <w:szCs w:val="20"/>
                    </w:rPr>
                    <w:t>s</w:t>
                  </w:r>
                  <w:r w:rsidRPr="008067E4">
                    <w:rPr>
                      <w:rFonts w:ascii="Arial" w:hAnsi="Arial" w:cs="Arial"/>
                      <w:sz w:val="20"/>
                      <w:szCs w:val="20"/>
                    </w:rPr>
                    <w:t xml:space="preserve">ubcontractors (as requested) a statement in the form set out in the SAL within two weeks of the </w:t>
                  </w:r>
                  <w:r w:rsidR="00A72B78" w:rsidRPr="008067E4">
                    <w:rPr>
                      <w:rFonts w:ascii="Arial" w:hAnsi="Arial" w:cs="Arial"/>
                      <w:i/>
                      <w:sz w:val="20"/>
                      <w:szCs w:val="20"/>
                    </w:rPr>
                    <w:t>Client</w:t>
                  </w:r>
                  <w:r w:rsidRPr="008067E4">
                    <w:rPr>
                      <w:rFonts w:ascii="Arial" w:hAnsi="Arial" w:cs="Arial"/>
                      <w:sz w:val="20"/>
                      <w:szCs w:val="20"/>
                    </w:rPr>
                    <w:t>'s request.</w:t>
                  </w:r>
                </w:p>
              </w:tc>
            </w:tr>
            <w:tr w:rsidR="00906F91" w:rsidRPr="008067E4" w14:paraId="7CB07BC5" w14:textId="77777777" w:rsidTr="009E4B5C">
              <w:tc>
                <w:tcPr>
                  <w:tcW w:w="1276" w:type="dxa"/>
                  <w:tcBorders>
                    <w:top w:val="nil"/>
                    <w:left w:val="nil"/>
                    <w:bottom w:val="nil"/>
                    <w:right w:val="nil"/>
                  </w:tcBorders>
                  <w:shd w:val="clear" w:color="auto" w:fill="auto"/>
                </w:tcPr>
                <w:p w14:paraId="7CD7B9E1" w14:textId="77777777" w:rsidR="00906F91" w:rsidRPr="008067E4" w:rsidRDefault="00906F91" w:rsidP="009E4B5C">
                  <w:pPr>
                    <w:pStyle w:val="CommentText"/>
                    <w:spacing w:before="120" w:after="120" w:line="240" w:lineRule="auto"/>
                  </w:pPr>
                  <w:r w:rsidRPr="008067E4">
                    <w:t>Z24.12</w:t>
                  </w:r>
                </w:p>
              </w:tc>
              <w:tc>
                <w:tcPr>
                  <w:tcW w:w="9538" w:type="dxa"/>
                  <w:gridSpan w:val="4"/>
                  <w:tcBorders>
                    <w:top w:val="nil"/>
                    <w:left w:val="nil"/>
                    <w:bottom w:val="nil"/>
                    <w:right w:val="nil"/>
                  </w:tcBorders>
                  <w:shd w:val="clear" w:color="auto" w:fill="auto"/>
                </w:tcPr>
                <w:p w14:paraId="7B02DA81" w14:textId="77777777" w:rsidR="00906F91" w:rsidRPr="008067E4" w:rsidRDefault="00906F91" w:rsidP="009E4B5C">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does not: </w:t>
                  </w:r>
                </w:p>
                <w:p w14:paraId="53CBA30F" w14:textId="77777777" w:rsidR="001F3D84" w:rsidRDefault="00AD23F3" w:rsidP="00E675DB">
                  <w:pPr>
                    <w:pStyle w:val="ListParagraph"/>
                    <w:numPr>
                      <w:ilvl w:val="0"/>
                      <w:numId w:val="52"/>
                    </w:numPr>
                    <w:spacing w:before="120" w:after="120" w:line="240" w:lineRule="auto"/>
                    <w:ind w:left="357" w:right="467" w:hanging="357"/>
                    <w:jc w:val="both"/>
                    <w:rPr>
                      <w:rFonts w:ascii="Arial" w:hAnsi="Arial" w:cs="Arial"/>
                      <w:sz w:val="20"/>
                      <w:szCs w:val="20"/>
                    </w:rPr>
                  </w:pPr>
                  <w:r w:rsidRPr="008067E4">
                    <w:rPr>
                      <w:rFonts w:ascii="Arial" w:hAnsi="Arial" w:cs="Arial"/>
                      <w:sz w:val="20"/>
                      <w:szCs w:val="20"/>
                    </w:rPr>
                    <w:t xml:space="preserve">subject to clause Z9, </w:t>
                  </w:r>
                  <w:r w:rsidR="00906F91" w:rsidRPr="008067E4">
                    <w:rPr>
                      <w:rFonts w:ascii="Arial" w:hAnsi="Arial" w:cs="Arial"/>
                      <w:sz w:val="20"/>
                      <w:szCs w:val="20"/>
                    </w:rPr>
                    <w:t xml:space="preserve">disclose the terms and conditions of this contract to any Third Party without the prior written consent of the </w:t>
                  </w:r>
                  <w:r w:rsidR="00A72B78" w:rsidRPr="008067E4">
                    <w:rPr>
                      <w:rFonts w:ascii="Arial" w:hAnsi="Arial" w:cs="Arial"/>
                      <w:i/>
                      <w:sz w:val="20"/>
                      <w:szCs w:val="20"/>
                    </w:rPr>
                    <w:t>Client</w:t>
                  </w:r>
                  <w:r w:rsidR="00906F91" w:rsidRPr="008067E4">
                    <w:rPr>
                      <w:rFonts w:ascii="Arial" w:hAnsi="Arial" w:cs="Arial"/>
                      <w:sz w:val="20"/>
                      <w:szCs w:val="20"/>
                    </w:rPr>
                    <w:t xml:space="preserve"> (which may be withheld in the</w:t>
                  </w:r>
                  <w:r w:rsidRPr="008067E4">
                    <w:rPr>
                      <w:rFonts w:ascii="Arial" w:hAnsi="Arial" w:cs="Arial"/>
                      <w:sz w:val="20"/>
                      <w:szCs w:val="20"/>
                    </w:rPr>
                    <w:t xml:space="preserve"> relevant person’s</w:t>
                  </w:r>
                  <w:r w:rsidR="00906F91" w:rsidRPr="008067E4">
                    <w:rPr>
                      <w:rFonts w:ascii="Arial" w:hAnsi="Arial" w:cs="Arial"/>
                      <w:sz w:val="20"/>
                      <w:szCs w:val="20"/>
                    </w:rPr>
                    <w:t xml:space="preserve"> absolute discretion).  Communication of SNI within the </w:t>
                  </w:r>
                  <w:r w:rsidR="00906F91" w:rsidRPr="008067E4">
                    <w:rPr>
                      <w:rFonts w:ascii="Arial" w:hAnsi="Arial" w:cs="Arial"/>
                      <w:i/>
                      <w:sz w:val="20"/>
                      <w:szCs w:val="20"/>
                    </w:rPr>
                    <w:t>Contractor</w:t>
                  </w:r>
                  <w:r w:rsidR="00906F91" w:rsidRPr="008067E4">
                    <w:rPr>
                      <w:rFonts w:ascii="Arial" w:hAnsi="Arial" w:cs="Arial"/>
                      <w:sz w:val="20"/>
                      <w:szCs w:val="20"/>
                    </w:rPr>
                    <w:t xml:space="preserve">'s organisation must be only where the recipient is authorised pursuant to the SAL, has not been expressly prohibited by the </w:t>
                  </w:r>
                  <w:r w:rsidR="00A72B78" w:rsidRPr="008067E4">
                    <w:rPr>
                      <w:rFonts w:ascii="Arial" w:hAnsi="Arial" w:cs="Arial"/>
                      <w:i/>
                      <w:sz w:val="20"/>
                      <w:szCs w:val="20"/>
                    </w:rPr>
                    <w:t>Client</w:t>
                  </w:r>
                  <w:r w:rsidR="00906F91" w:rsidRPr="008067E4">
                    <w:rPr>
                      <w:rFonts w:ascii="Arial" w:hAnsi="Arial" w:cs="Arial"/>
                      <w:sz w:val="20"/>
                      <w:szCs w:val="20"/>
                    </w:rPr>
                    <w:t>, is an Employee and in each case needs to know that information for the performance of this contract;</w:t>
                  </w:r>
                </w:p>
                <w:p w14:paraId="1EE36499" w14:textId="77777777" w:rsidR="001F3D84" w:rsidRPr="001F3D84" w:rsidRDefault="00906F91" w:rsidP="00E675DB">
                  <w:pPr>
                    <w:pStyle w:val="ListParagraph"/>
                    <w:numPr>
                      <w:ilvl w:val="0"/>
                      <w:numId w:val="52"/>
                    </w:numPr>
                    <w:spacing w:before="120" w:after="120" w:line="240" w:lineRule="auto"/>
                    <w:ind w:left="357" w:right="467" w:hanging="357"/>
                    <w:jc w:val="both"/>
                    <w:rPr>
                      <w:rFonts w:ascii="Arial" w:hAnsi="Arial" w:cs="Arial"/>
                      <w:sz w:val="20"/>
                      <w:szCs w:val="20"/>
                    </w:rPr>
                  </w:pPr>
                  <w:r w:rsidRPr="001F3D84">
                    <w:rPr>
                      <w:rFonts w:ascii="Arial" w:hAnsi="Arial" w:cs="Arial"/>
                      <w:sz w:val="20"/>
                    </w:rPr>
                    <w:t xml:space="preserve">publicise its involvement with the </w:t>
                  </w:r>
                  <w:r w:rsidR="00A72B78" w:rsidRPr="001F3D84">
                    <w:rPr>
                      <w:rFonts w:ascii="Arial" w:hAnsi="Arial" w:cs="Arial"/>
                      <w:i/>
                      <w:sz w:val="20"/>
                    </w:rPr>
                    <w:t>Client</w:t>
                  </w:r>
                  <w:r w:rsidRPr="001F3D84">
                    <w:rPr>
                      <w:rFonts w:ascii="Arial" w:hAnsi="Arial" w:cs="Arial"/>
                      <w:sz w:val="20"/>
                    </w:rPr>
                    <w:t xml:space="preserve"> or this contract (including in any publicity literature or website or through the media or exhibition or symposium, or through scientific or technical papers or at any event attended by the public (whether organised by the </w:t>
                  </w:r>
                  <w:r w:rsidR="00A72B78" w:rsidRPr="001F3D84">
                    <w:rPr>
                      <w:rFonts w:ascii="Arial" w:hAnsi="Arial" w:cs="Arial"/>
                      <w:i/>
                      <w:sz w:val="20"/>
                    </w:rPr>
                    <w:t>Client</w:t>
                  </w:r>
                  <w:r w:rsidRPr="001F3D84">
                    <w:rPr>
                      <w:rFonts w:ascii="Arial" w:hAnsi="Arial" w:cs="Arial"/>
                      <w:sz w:val="20"/>
                    </w:rPr>
                    <w:t xml:space="preserve">, a government body, or otherwise) without the prior written consent of the </w:t>
                  </w:r>
                  <w:r w:rsidR="00A72B78" w:rsidRPr="001F3D84">
                    <w:rPr>
                      <w:rFonts w:ascii="Arial" w:hAnsi="Arial" w:cs="Arial"/>
                      <w:i/>
                      <w:sz w:val="20"/>
                    </w:rPr>
                    <w:t>Client</w:t>
                  </w:r>
                  <w:r w:rsidRPr="001F3D84">
                    <w:rPr>
                      <w:rFonts w:ascii="Arial" w:hAnsi="Arial" w:cs="Arial"/>
                      <w:sz w:val="20"/>
                    </w:rPr>
                    <w:t xml:space="preserve"> (which may be withheld in the </w:t>
                  </w:r>
                  <w:r w:rsidR="00A72B78" w:rsidRPr="001F3D84">
                    <w:rPr>
                      <w:rFonts w:ascii="Arial" w:hAnsi="Arial" w:cs="Arial"/>
                      <w:i/>
                      <w:sz w:val="20"/>
                    </w:rPr>
                    <w:t>Client</w:t>
                  </w:r>
                  <w:r w:rsidRPr="001F3D84">
                    <w:rPr>
                      <w:rFonts w:ascii="Arial" w:hAnsi="Arial" w:cs="Arial"/>
                      <w:sz w:val="20"/>
                    </w:rPr>
                    <w:t>'s absolute discretion);</w:t>
                  </w:r>
                </w:p>
                <w:p w14:paraId="5FEF5C30" w14:textId="54AA2893" w:rsidR="00906F91" w:rsidRPr="001F3D84" w:rsidRDefault="00906F91" w:rsidP="00E675DB">
                  <w:pPr>
                    <w:pStyle w:val="ListParagraph"/>
                    <w:numPr>
                      <w:ilvl w:val="0"/>
                      <w:numId w:val="52"/>
                    </w:numPr>
                    <w:spacing w:before="120" w:after="120" w:line="240" w:lineRule="auto"/>
                    <w:ind w:left="357" w:right="467" w:hanging="357"/>
                    <w:jc w:val="both"/>
                    <w:rPr>
                      <w:rFonts w:ascii="Arial" w:hAnsi="Arial" w:cs="Arial"/>
                      <w:sz w:val="20"/>
                      <w:szCs w:val="20"/>
                    </w:rPr>
                  </w:pPr>
                  <w:r w:rsidRPr="001F3D84">
                    <w:rPr>
                      <w:rFonts w:ascii="Arial" w:hAnsi="Arial" w:cs="Arial"/>
                      <w:sz w:val="20"/>
                    </w:rPr>
                    <w:t>take any photographs or copies of SNI except to the extent necessary to comply with this contract.</w:t>
                  </w:r>
                </w:p>
              </w:tc>
            </w:tr>
            <w:tr w:rsidR="00906F91" w:rsidRPr="008067E4" w14:paraId="7A4AEC1F" w14:textId="77777777" w:rsidTr="009E4B5C">
              <w:tc>
                <w:tcPr>
                  <w:tcW w:w="1276" w:type="dxa"/>
                  <w:tcBorders>
                    <w:top w:val="nil"/>
                    <w:left w:val="nil"/>
                    <w:bottom w:val="nil"/>
                    <w:right w:val="nil"/>
                  </w:tcBorders>
                  <w:shd w:val="clear" w:color="auto" w:fill="auto"/>
                </w:tcPr>
                <w:p w14:paraId="198928B5" w14:textId="77777777" w:rsidR="00906F91" w:rsidRPr="008067E4" w:rsidRDefault="00906F91" w:rsidP="009E4B5C">
                  <w:pPr>
                    <w:pStyle w:val="CommentText"/>
                    <w:spacing w:before="120" w:after="120" w:line="240" w:lineRule="auto"/>
                  </w:pPr>
                  <w:r w:rsidRPr="008067E4">
                    <w:t>Z24.13</w:t>
                  </w:r>
                </w:p>
              </w:tc>
              <w:tc>
                <w:tcPr>
                  <w:tcW w:w="9538" w:type="dxa"/>
                  <w:gridSpan w:val="4"/>
                  <w:tcBorders>
                    <w:top w:val="nil"/>
                    <w:left w:val="nil"/>
                    <w:bottom w:val="nil"/>
                    <w:right w:val="nil"/>
                  </w:tcBorders>
                  <w:shd w:val="clear" w:color="auto" w:fill="auto"/>
                </w:tcPr>
                <w:p w14:paraId="3DEB7036" w14:textId="4B153ED5" w:rsidR="00906F91" w:rsidRPr="008067E4" w:rsidRDefault="00906F91" w:rsidP="009E4B5C">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does not </w:t>
                  </w:r>
                  <w:r w:rsidR="00027A9A">
                    <w:rPr>
                      <w:rFonts w:ascii="Arial" w:hAnsi="Arial" w:cs="Arial"/>
                      <w:sz w:val="20"/>
                      <w:szCs w:val="20"/>
                    </w:rPr>
                    <w:t>s</w:t>
                  </w:r>
                  <w:r w:rsidRPr="008067E4">
                    <w:rPr>
                      <w:rFonts w:ascii="Arial" w:hAnsi="Arial" w:cs="Arial"/>
                      <w:sz w:val="20"/>
                      <w:szCs w:val="20"/>
                    </w:rPr>
                    <w:t xml:space="preserve">ubcontract any aspect of its obligations under this contract (or communicate with any potential </w:t>
                  </w:r>
                  <w:r w:rsidR="00027A9A">
                    <w:rPr>
                      <w:rFonts w:ascii="Arial" w:hAnsi="Arial" w:cs="Arial"/>
                      <w:sz w:val="20"/>
                      <w:szCs w:val="20"/>
                    </w:rPr>
                    <w:t>s</w:t>
                  </w:r>
                  <w:r w:rsidRPr="008067E4">
                    <w:rPr>
                      <w:rFonts w:ascii="Arial" w:hAnsi="Arial" w:cs="Arial"/>
                      <w:sz w:val="20"/>
                      <w:szCs w:val="20"/>
                    </w:rPr>
                    <w:t xml:space="preserve">ubcontractor relating to a potential Subcontract) without the prior written consent of the </w:t>
                  </w:r>
                  <w:r w:rsidR="00A72B78" w:rsidRPr="008067E4">
                    <w:rPr>
                      <w:rFonts w:ascii="Arial" w:hAnsi="Arial" w:cs="Arial"/>
                      <w:i/>
                      <w:sz w:val="20"/>
                      <w:szCs w:val="20"/>
                    </w:rPr>
                    <w:t>Client</w:t>
                  </w:r>
                  <w:r w:rsidRPr="008067E4">
                    <w:rPr>
                      <w:rFonts w:ascii="Arial" w:hAnsi="Arial" w:cs="Arial"/>
                      <w:sz w:val="20"/>
                      <w:szCs w:val="20"/>
                    </w:rPr>
                    <w:t xml:space="preserve"> (in the </w:t>
                  </w:r>
                  <w:r w:rsidR="00A72B78" w:rsidRPr="008067E4">
                    <w:rPr>
                      <w:rFonts w:ascii="Arial" w:hAnsi="Arial" w:cs="Arial"/>
                      <w:i/>
                      <w:sz w:val="20"/>
                      <w:szCs w:val="20"/>
                    </w:rPr>
                    <w:t>Client</w:t>
                  </w:r>
                  <w:r w:rsidRPr="008067E4">
                    <w:rPr>
                      <w:rFonts w:ascii="Arial" w:hAnsi="Arial" w:cs="Arial"/>
                      <w:sz w:val="20"/>
                      <w:szCs w:val="20"/>
                    </w:rPr>
                    <w:t xml:space="preserve">'s absolute discretion).  Where the </w:t>
                  </w:r>
                  <w:r w:rsidRPr="008067E4">
                    <w:rPr>
                      <w:rFonts w:ascii="Arial" w:hAnsi="Arial" w:cs="Arial"/>
                      <w:i/>
                      <w:sz w:val="20"/>
                      <w:szCs w:val="20"/>
                    </w:rPr>
                    <w:t>Contractor</w:t>
                  </w:r>
                  <w:r w:rsidRPr="008067E4">
                    <w:rPr>
                      <w:rFonts w:ascii="Arial" w:hAnsi="Arial" w:cs="Arial"/>
                      <w:sz w:val="20"/>
                      <w:szCs w:val="20"/>
                    </w:rPr>
                    <w:t xml:space="preserve"> wishes to obtain the </w:t>
                  </w:r>
                  <w:r w:rsidR="00A72B78" w:rsidRPr="008067E4">
                    <w:rPr>
                      <w:rFonts w:ascii="Arial" w:hAnsi="Arial" w:cs="Arial"/>
                      <w:i/>
                      <w:sz w:val="20"/>
                      <w:szCs w:val="20"/>
                    </w:rPr>
                    <w:t>Client</w:t>
                  </w:r>
                  <w:r w:rsidRPr="008067E4">
                    <w:rPr>
                      <w:rFonts w:ascii="Arial" w:hAnsi="Arial" w:cs="Arial"/>
                      <w:sz w:val="20"/>
                      <w:szCs w:val="20"/>
                    </w:rPr>
                    <w:t xml:space="preserve">'s consent to </w:t>
                  </w:r>
                  <w:r w:rsidR="00027A9A">
                    <w:rPr>
                      <w:rFonts w:ascii="Arial" w:hAnsi="Arial" w:cs="Arial"/>
                      <w:sz w:val="20"/>
                      <w:szCs w:val="20"/>
                    </w:rPr>
                    <w:t>s</w:t>
                  </w:r>
                  <w:r w:rsidRPr="008067E4">
                    <w:rPr>
                      <w:rFonts w:ascii="Arial" w:hAnsi="Arial" w:cs="Arial"/>
                      <w:sz w:val="20"/>
                      <w:szCs w:val="20"/>
                    </w:rPr>
                    <w:t xml:space="preserve">ubcontracting of its obligations under this contract (or communicating with a potential </w:t>
                  </w:r>
                  <w:r w:rsidR="00027A9A">
                    <w:rPr>
                      <w:rFonts w:ascii="Arial" w:hAnsi="Arial" w:cs="Arial"/>
                      <w:sz w:val="20"/>
                      <w:szCs w:val="20"/>
                    </w:rPr>
                    <w:t>s</w:t>
                  </w:r>
                  <w:r w:rsidRPr="008067E4">
                    <w:rPr>
                      <w:rFonts w:ascii="Arial" w:hAnsi="Arial" w:cs="Arial"/>
                      <w:sz w:val="20"/>
                      <w:szCs w:val="20"/>
                    </w:rPr>
                    <w:t xml:space="preserve">ubcontractor), the </w:t>
                  </w:r>
                  <w:r w:rsidRPr="008067E4">
                    <w:rPr>
                      <w:rFonts w:ascii="Arial" w:hAnsi="Arial" w:cs="Arial"/>
                      <w:i/>
                      <w:sz w:val="20"/>
                      <w:szCs w:val="20"/>
                    </w:rPr>
                    <w:t>Contractor</w:t>
                  </w:r>
                  <w:r w:rsidRPr="008067E4">
                    <w:rPr>
                      <w:rFonts w:ascii="Arial" w:hAnsi="Arial" w:cs="Arial"/>
                      <w:sz w:val="20"/>
                      <w:szCs w:val="20"/>
                    </w:rPr>
                    <w:t xml:space="preserve"> must notify the </w:t>
                  </w:r>
                  <w:r w:rsidR="00A72B78" w:rsidRPr="008067E4">
                    <w:rPr>
                      <w:rFonts w:ascii="Arial" w:hAnsi="Arial" w:cs="Arial"/>
                      <w:i/>
                      <w:sz w:val="20"/>
                      <w:szCs w:val="20"/>
                    </w:rPr>
                    <w:t>Client</w:t>
                  </w:r>
                  <w:r w:rsidRPr="008067E4">
                    <w:rPr>
                      <w:rFonts w:ascii="Arial" w:hAnsi="Arial" w:cs="Arial"/>
                      <w:sz w:val="20"/>
                      <w:szCs w:val="20"/>
                    </w:rPr>
                    <w:t xml:space="preserve"> of: </w:t>
                  </w:r>
                </w:p>
                <w:p w14:paraId="4EB096FD" w14:textId="03977A31" w:rsidR="001F3D84" w:rsidRDefault="00906F91" w:rsidP="00E675DB">
                  <w:pPr>
                    <w:pStyle w:val="ListParagraph"/>
                    <w:numPr>
                      <w:ilvl w:val="0"/>
                      <w:numId w:val="53"/>
                    </w:numPr>
                    <w:spacing w:before="120" w:after="120" w:line="240" w:lineRule="auto"/>
                    <w:ind w:left="357" w:hanging="357"/>
                    <w:jc w:val="both"/>
                    <w:rPr>
                      <w:rFonts w:ascii="Arial" w:hAnsi="Arial" w:cs="Arial"/>
                      <w:sz w:val="20"/>
                      <w:szCs w:val="20"/>
                    </w:rPr>
                  </w:pPr>
                  <w:r w:rsidRPr="008067E4">
                    <w:rPr>
                      <w:rFonts w:ascii="Arial" w:hAnsi="Arial" w:cs="Arial"/>
                      <w:sz w:val="20"/>
                      <w:szCs w:val="20"/>
                    </w:rPr>
                    <w:t xml:space="preserve">the identity of the proposed </w:t>
                  </w:r>
                  <w:r w:rsidR="00027A9A">
                    <w:rPr>
                      <w:rFonts w:ascii="Arial" w:hAnsi="Arial" w:cs="Arial"/>
                      <w:sz w:val="20"/>
                      <w:szCs w:val="20"/>
                    </w:rPr>
                    <w:t>s</w:t>
                  </w:r>
                  <w:r w:rsidRPr="008067E4">
                    <w:rPr>
                      <w:rFonts w:ascii="Arial" w:hAnsi="Arial" w:cs="Arial"/>
                      <w:sz w:val="20"/>
                      <w:szCs w:val="20"/>
                    </w:rPr>
                    <w:t xml:space="preserve">ubcontractor; </w:t>
                  </w:r>
                </w:p>
                <w:p w14:paraId="262516F4" w14:textId="19A5EB96" w:rsidR="001F3D84" w:rsidRPr="001F3D84" w:rsidRDefault="00906F91" w:rsidP="00E675DB">
                  <w:pPr>
                    <w:pStyle w:val="ListParagraph"/>
                    <w:numPr>
                      <w:ilvl w:val="0"/>
                      <w:numId w:val="53"/>
                    </w:numPr>
                    <w:spacing w:before="120" w:after="120" w:line="240" w:lineRule="auto"/>
                    <w:ind w:left="357" w:right="609" w:hanging="357"/>
                    <w:jc w:val="both"/>
                    <w:rPr>
                      <w:rFonts w:ascii="Arial" w:hAnsi="Arial" w:cs="Arial"/>
                      <w:sz w:val="20"/>
                      <w:szCs w:val="20"/>
                    </w:rPr>
                  </w:pPr>
                  <w:r w:rsidRPr="001F3D84">
                    <w:rPr>
                      <w:rFonts w:ascii="Arial" w:hAnsi="Arial" w:cs="Arial"/>
                      <w:sz w:val="20"/>
                    </w:rPr>
                    <w:t xml:space="preserve">the proposed terms of Subcontract, which as a minimum, will require all </w:t>
                  </w:r>
                  <w:r w:rsidR="00027A9A">
                    <w:rPr>
                      <w:rFonts w:ascii="Arial" w:hAnsi="Arial" w:cs="Arial"/>
                      <w:sz w:val="20"/>
                    </w:rPr>
                    <w:t>s</w:t>
                  </w:r>
                  <w:r w:rsidRPr="001F3D84">
                    <w:rPr>
                      <w:rFonts w:ascii="Arial" w:hAnsi="Arial" w:cs="Arial"/>
                      <w:sz w:val="20"/>
                    </w:rPr>
                    <w:t xml:space="preserve">ubcontractors at all levels of subcontracting to agree to terms equivalent to the terms of this clause Z24.13; </w:t>
                  </w:r>
                </w:p>
                <w:p w14:paraId="492164CE" w14:textId="77777777" w:rsidR="001F3D84" w:rsidRPr="001F3D84" w:rsidRDefault="00906F91" w:rsidP="00E675DB">
                  <w:pPr>
                    <w:pStyle w:val="ListParagraph"/>
                    <w:numPr>
                      <w:ilvl w:val="0"/>
                      <w:numId w:val="53"/>
                    </w:numPr>
                    <w:spacing w:before="120" w:after="120" w:line="240" w:lineRule="auto"/>
                    <w:ind w:left="357" w:hanging="357"/>
                    <w:jc w:val="both"/>
                    <w:rPr>
                      <w:rFonts w:ascii="Arial" w:hAnsi="Arial" w:cs="Arial"/>
                      <w:sz w:val="20"/>
                      <w:szCs w:val="20"/>
                    </w:rPr>
                  </w:pPr>
                  <w:r w:rsidRPr="001F3D84">
                    <w:rPr>
                      <w:rFonts w:ascii="Arial" w:hAnsi="Arial" w:cs="Arial"/>
                      <w:sz w:val="20"/>
                    </w:rPr>
                    <w:t>the scope of obligations proposed to be subcontracted;</w:t>
                  </w:r>
                </w:p>
                <w:p w14:paraId="2C90E0DE" w14:textId="77777777" w:rsidR="001F3D84" w:rsidRPr="001F3D84" w:rsidRDefault="00906F91" w:rsidP="00E675DB">
                  <w:pPr>
                    <w:pStyle w:val="ListParagraph"/>
                    <w:numPr>
                      <w:ilvl w:val="0"/>
                      <w:numId w:val="53"/>
                    </w:numPr>
                    <w:spacing w:before="120" w:after="120" w:line="240" w:lineRule="auto"/>
                    <w:ind w:left="357" w:right="609" w:hanging="357"/>
                    <w:jc w:val="both"/>
                    <w:rPr>
                      <w:rFonts w:ascii="Arial" w:hAnsi="Arial" w:cs="Arial"/>
                      <w:sz w:val="20"/>
                      <w:szCs w:val="20"/>
                    </w:rPr>
                  </w:pPr>
                  <w:r w:rsidRPr="001F3D84">
                    <w:rPr>
                      <w:rFonts w:ascii="Arial" w:hAnsi="Arial" w:cs="Arial"/>
                      <w:sz w:val="20"/>
                    </w:rPr>
                    <w:t xml:space="preserve">the arrangements for ensuring that all aspects of the </w:t>
                  </w:r>
                  <w:r w:rsidRPr="001F3D84">
                    <w:rPr>
                      <w:rFonts w:ascii="Arial" w:hAnsi="Arial" w:cs="Arial"/>
                      <w:i/>
                      <w:sz w:val="20"/>
                    </w:rPr>
                    <w:t>Contractor</w:t>
                  </w:r>
                  <w:r w:rsidRPr="001F3D84">
                    <w:rPr>
                      <w:rFonts w:ascii="Arial" w:hAnsi="Arial" w:cs="Arial"/>
                      <w:sz w:val="20"/>
                    </w:rPr>
                    <w:t xml:space="preserve">'s obligations relating to security of SNI and all requirements of the SAL will continue to be observed and maintained notwithstanding such subcontracting arrangements; and </w:t>
                  </w:r>
                </w:p>
                <w:p w14:paraId="3431EC81" w14:textId="60BF78F9" w:rsidR="00906F91" w:rsidRPr="001F3D84" w:rsidRDefault="00906F91" w:rsidP="00E675DB">
                  <w:pPr>
                    <w:pStyle w:val="ListParagraph"/>
                    <w:numPr>
                      <w:ilvl w:val="0"/>
                      <w:numId w:val="53"/>
                    </w:numPr>
                    <w:spacing w:before="120" w:after="120" w:line="240" w:lineRule="auto"/>
                    <w:ind w:left="357" w:hanging="357"/>
                    <w:jc w:val="both"/>
                    <w:rPr>
                      <w:rFonts w:ascii="Arial" w:hAnsi="Arial" w:cs="Arial"/>
                      <w:sz w:val="20"/>
                      <w:szCs w:val="20"/>
                    </w:rPr>
                  </w:pPr>
                  <w:r w:rsidRPr="001F3D84">
                    <w:rPr>
                      <w:rFonts w:ascii="Arial" w:hAnsi="Arial" w:cs="Arial"/>
                      <w:sz w:val="20"/>
                    </w:rPr>
                    <w:t xml:space="preserve">any other details required by the </w:t>
                  </w:r>
                  <w:r w:rsidR="00A72B78" w:rsidRPr="001F3D84">
                    <w:rPr>
                      <w:rFonts w:ascii="Arial" w:hAnsi="Arial" w:cs="Arial"/>
                      <w:i/>
                      <w:sz w:val="20"/>
                    </w:rPr>
                    <w:t>Client</w:t>
                  </w:r>
                  <w:r w:rsidRPr="001F3D84">
                    <w:rPr>
                      <w:rFonts w:ascii="Arial" w:hAnsi="Arial" w:cs="Arial"/>
                      <w:sz w:val="20"/>
                    </w:rPr>
                    <w:t>.</w:t>
                  </w:r>
                </w:p>
              </w:tc>
            </w:tr>
            <w:tr w:rsidR="00906F91" w:rsidRPr="008067E4" w14:paraId="620944D6" w14:textId="77777777" w:rsidTr="009E4B5C">
              <w:tc>
                <w:tcPr>
                  <w:tcW w:w="1276" w:type="dxa"/>
                  <w:tcBorders>
                    <w:top w:val="nil"/>
                    <w:left w:val="nil"/>
                    <w:bottom w:val="nil"/>
                    <w:right w:val="nil"/>
                  </w:tcBorders>
                  <w:shd w:val="clear" w:color="auto" w:fill="auto"/>
                </w:tcPr>
                <w:p w14:paraId="27516A9B" w14:textId="77777777" w:rsidR="00906F91" w:rsidRPr="008067E4" w:rsidRDefault="00906F91" w:rsidP="009E4B5C">
                  <w:pPr>
                    <w:pStyle w:val="CommentText"/>
                    <w:spacing w:before="120" w:after="120" w:line="240" w:lineRule="auto"/>
                  </w:pPr>
                  <w:r w:rsidRPr="008067E4">
                    <w:t>Z24.14</w:t>
                  </w:r>
                </w:p>
              </w:tc>
              <w:tc>
                <w:tcPr>
                  <w:tcW w:w="9538" w:type="dxa"/>
                  <w:gridSpan w:val="4"/>
                  <w:tcBorders>
                    <w:top w:val="nil"/>
                    <w:left w:val="nil"/>
                    <w:bottom w:val="nil"/>
                    <w:right w:val="nil"/>
                  </w:tcBorders>
                  <w:shd w:val="clear" w:color="auto" w:fill="auto"/>
                </w:tcPr>
                <w:p w14:paraId="79739432" w14:textId="66C786F3" w:rsidR="00906F91" w:rsidRPr="008067E4" w:rsidRDefault="00906F91" w:rsidP="00AD23F3">
                  <w:pPr>
                    <w:pStyle w:val="ListParagraph"/>
                    <w:numPr>
                      <w:ilvl w:val="0"/>
                      <w:numId w:val="0"/>
                    </w:numPr>
                    <w:spacing w:before="120" w:after="120" w:line="240" w:lineRule="auto"/>
                    <w:ind w:right="641"/>
                    <w:jc w:val="both"/>
                    <w:rPr>
                      <w:rStyle w:val="FootnoteReference"/>
                      <w:rFonts w:ascii="Arial" w:hAnsi="Arial" w:cs="Arial"/>
                      <w:sz w:val="20"/>
                      <w:szCs w:val="20"/>
                      <w:vertAlign w:val="baseline"/>
                    </w:rPr>
                  </w:pPr>
                  <w:r w:rsidRPr="008067E4">
                    <w:rPr>
                      <w:rFonts w:ascii="Arial" w:hAnsi="Arial" w:cs="Arial"/>
                      <w:sz w:val="20"/>
                      <w:szCs w:val="20"/>
                    </w:rPr>
                    <w:t xml:space="preserve">The </w:t>
                  </w:r>
                  <w:r w:rsidR="00A72B78" w:rsidRPr="008067E4">
                    <w:rPr>
                      <w:rFonts w:ascii="Arial" w:hAnsi="Arial" w:cs="Arial"/>
                      <w:i/>
                      <w:sz w:val="20"/>
                      <w:szCs w:val="20"/>
                    </w:rPr>
                    <w:t>Client</w:t>
                  </w:r>
                  <w:r w:rsidRPr="008067E4">
                    <w:rPr>
                      <w:rFonts w:ascii="Arial" w:hAnsi="Arial" w:cs="Arial"/>
                      <w:sz w:val="20"/>
                      <w:szCs w:val="20"/>
                    </w:rPr>
                    <w:t xml:space="preserve"> may grant or withhold its consent to such subcontracting (or communication) on any basis and may attach conditions to any granted consent (including the execution of a SAL by any</w:t>
                  </w:r>
                  <w:r w:rsidR="001F7CDC">
                    <w:rPr>
                      <w:rFonts w:ascii="Arial" w:hAnsi="Arial" w:cs="Arial"/>
                      <w:sz w:val="20"/>
                      <w:szCs w:val="20"/>
                    </w:rPr>
                    <w:t xml:space="preserve"> of the </w:t>
                  </w:r>
                  <w:r w:rsidR="001F7CDC" w:rsidRPr="001F7CDC">
                    <w:rPr>
                      <w:rFonts w:ascii="Arial" w:hAnsi="Arial" w:cs="Arial"/>
                      <w:i/>
                      <w:iCs/>
                      <w:sz w:val="20"/>
                      <w:szCs w:val="20"/>
                    </w:rPr>
                    <w:t>Contractor’s</w:t>
                  </w:r>
                  <w:r w:rsidRPr="008067E4">
                    <w:rPr>
                      <w:rFonts w:ascii="Arial" w:hAnsi="Arial" w:cs="Arial"/>
                      <w:sz w:val="20"/>
                      <w:szCs w:val="20"/>
                    </w:rPr>
                    <w:t xml:space="preserve"> </w:t>
                  </w:r>
                  <w:r w:rsidR="00027A9A">
                    <w:rPr>
                      <w:rFonts w:ascii="Arial" w:hAnsi="Arial" w:cs="Arial"/>
                      <w:sz w:val="20"/>
                      <w:szCs w:val="20"/>
                    </w:rPr>
                    <w:t>s</w:t>
                  </w:r>
                  <w:r w:rsidRPr="008067E4">
                    <w:rPr>
                      <w:rFonts w:ascii="Arial" w:hAnsi="Arial" w:cs="Arial"/>
                      <w:sz w:val="20"/>
                      <w:szCs w:val="20"/>
                    </w:rPr>
                    <w:t>ubcontractors), in its absolute discretion.</w:t>
                  </w:r>
                </w:p>
              </w:tc>
            </w:tr>
            <w:tr w:rsidR="00906F91" w:rsidRPr="008067E4" w14:paraId="03DD36AC" w14:textId="77777777" w:rsidTr="009E4B5C">
              <w:tc>
                <w:tcPr>
                  <w:tcW w:w="1276" w:type="dxa"/>
                  <w:tcBorders>
                    <w:top w:val="nil"/>
                    <w:left w:val="nil"/>
                    <w:bottom w:val="nil"/>
                    <w:right w:val="nil"/>
                  </w:tcBorders>
                  <w:shd w:val="clear" w:color="auto" w:fill="auto"/>
                </w:tcPr>
                <w:p w14:paraId="18A2BD8E" w14:textId="77777777" w:rsidR="00906F91" w:rsidRPr="008067E4" w:rsidRDefault="00906F91" w:rsidP="009E4B5C">
                  <w:pPr>
                    <w:pStyle w:val="CommentText"/>
                    <w:spacing w:before="120" w:after="120" w:line="240" w:lineRule="auto"/>
                  </w:pPr>
                  <w:r w:rsidRPr="008067E4">
                    <w:t>Z24.15</w:t>
                  </w:r>
                </w:p>
              </w:tc>
              <w:tc>
                <w:tcPr>
                  <w:tcW w:w="9538" w:type="dxa"/>
                  <w:gridSpan w:val="4"/>
                  <w:tcBorders>
                    <w:top w:val="nil"/>
                    <w:left w:val="nil"/>
                    <w:bottom w:val="nil"/>
                    <w:right w:val="nil"/>
                  </w:tcBorders>
                  <w:shd w:val="clear" w:color="auto" w:fill="auto"/>
                </w:tcPr>
                <w:p w14:paraId="364EB512" w14:textId="3D1368BF" w:rsidR="00906F91" w:rsidRPr="008067E4" w:rsidRDefault="00906F91" w:rsidP="009E4B5C">
                  <w:pPr>
                    <w:pStyle w:val="ListParagraph"/>
                    <w:spacing w:before="120" w:after="120" w:line="240" w:lineRule="auto"/>
                    <w:ind w:left="0" w:right="641"/>
                    <w:jc w:val="both"/>
                    <w:rPr>
                      <w:rFonts w:ascii="Arial" w:hAnsi="Arial" w:cs="Arial"/>
                      <w:sz w:val="20"/>
                      <w:szCs w:val="20"/>
                    </w:rPr>
                  </w:pPr>
                  <w:r w:rsidRPr="008067E4">
                    <w:rPr>
                      <w:rFonts w:ascii="Arial" w:hAnsi="Arial" w:cs="Arial"/>
                      <w:sz w:val="20"/>
                      <w:szCs w:val="20"/>
                    </w:rPr>
                    <w:t xml:space="preserve">In the event that the </w:t>
                  </w:r>
                  <w:r w:rsidRPr="008067E4">
                    <w:rPr>
                      <w:rFonts w:ascii="Arial" w:hAnsi="Arial" w:cs="Arial"/>
                      <w:i/>
                      <w:sz w:val="20"/>
                      <w:szCs w:val="20"/>
                    </w:rPr>
                    <w:t>Contractor</w:t>
                  </w:r>
                  <w:r w:rsidRPr="008067E4">
                    <w:rPr>
                      <w:rFonts w:ascii="Arial" w:hAnsi="Arial" w:cs="Arial"/>
                      <w:sz w:val="20"/>
                      <w:szCs w:val="20"/>
                    </w:rPr>
                    <w:t xml:space="preserve"> is in breach of its obligations under this contract relating to security of SNI or its obligations under the SAL or any secrecy or security obligation owed to the Crown or any other government body, the </w:t>
                  </w:r>
                  <w:r w:rsidR="00A72B78" w:rsidRPr="008067E4">
                    <w:rPr>
                      <w:rFonts w:ascii="Arial" w:hAnsi="Arial" w:cs="Arial"/>
                      <w:i/>
                      <w:sz w:val="20"/>
                      <w:szCs w:val="20"/>
                    </w:rPr>
                    <w:t>Client</w:t>
                  </w:r>
                  <w:r w:rsidRPr="008067E4">
                    <w:rPr>
                      <w:rFonts w:ascii="Arial" w:hAnsi="Arial" w:cs="Arial"/>
                      <w:sz w:val="20"/>
                      <w:szCs w:val="20"/>
                    </w:rPr>
                    <w:t xml:space="preserve"> may take any action it considers appropriate or necessary, including: </w:t>
                  </w:r>
                </w:p>
                <w:p w14:paraId="47E25113" w14:textId="77777777" w:rsidR="001F3D84" w:rsidRDefault="00906F91" w:rsidP="00E675DB">
                  <w:pPr>
                    <w:pStyle w:val="ListParagraph"/>
                    <w:numPr>
                      <w:ilvl w:val="0"/>
                      <w:numId w:val="53"/>
                    </w:numPr>
                    <w:spacing w:before="120" w:after="120" w:line="240" w:lineRule="auto"/>
                    <w:ind w:left="357" w:right="609" w:hanging="357"/>
                    <w:jc w:val="both"/>
                    <w:rPr>
                      <w:rFonts w:ascii="Arial" w:hAnsi="Arial" w:cs="Arial"/>
                      <w:sz w:val="20"/>
                      <w:szCs w:val="20"/>
                    </w:rPr>
                  </w:pPr>
                  <w:r w:rsidRPr="008067E4">
                    <w:rPr>
                      <w:rFonts w:ascii="Arial" w:hAnsi="Arial" w:cs="Arial"/>
                      <w:sz w:val="20"/>
                      <w:szCs w:val="20"/>
                    </w:rPr>
                    <w:t xml:space="preserve">notification of the appropriate authorities, including the ONR, the police or any other security agency; </w:t>
                  </w:r>
                </w:p>
                <w:p w14:paraId="6F5A8DE6" w14:textId="77777777" w:rsidR="001F3D84" w:rsidRPr="001F3D84" w:rsidRDefault="00906F91" w:rsidP="00E675DB">
                  <w:pPr>
                    <w:pStyle w:val="ListParagraph"/>
                    <w:numPr>
                      <w:ilvl w:val="0"/>
                      <w:numId w:val="53"/>
                    </w:numPr>
                    <w:tabs>
                      <w:tab w:val="left" w:pos="8721"/>
                    </w:tabs>
                    <w:spacing w:before="120" w:after="120" w:line="240" w:lineRule="auto"/>
                    <w:ind w:left="357" w:right="609" w:hanging="357"/>
                    <w:jc w:val="both"/>
                    <w:rPr>
                      <w:rFonts w:ascii="Arial" w:hAnsi="Arial" w:cs="Arial"/>
                      <w:sz w:val="20"/>
                      <w:szCs w:val="20"/>
                    </w:rPr>
                  </w:pPr>
                  <w:r w:rsidRPr="001F3D84">
                    <w:rPr>
                      <w:rFonts w:ascii="Arial" w:hAnsi="Arial" w:cs="Arial"/>
                      <w:sz w:val="20"/>
                    </w:rPr>
                    <w:t xml:space="preserve">immediate suspension of the whole or any part of the contract obligations and recommencement of such obligations; </w:t>
                  </w:r>
                </w:p>
                <w:p w14:paraId="4F0C24CD" w14:textId="71B19C13" w:rsidR="001F3D84" w:rsidRPr="001F3D84" w:rsidRDefault="00906F91" w:rsidP="00E675DB">
                  <w:pPr>
                    <w:pStyle w:val="ListParagraph"/>
                    <w:numPr>
                      <w:ilvl w:val="0"/>
                      <w:numId w:val="53"/>
                    </w:numPr>
                    <w:spacing w:before="120" w:after="120" w:line="240" w:lineRule="auto"/>
                    <w:ind w:left="357" w:right="609" w:hanging="357"/>
                    <w:jc w:val="both"/>
                    <w:rPr>
                      <w:rFonts w:ascii="Arial" w:hAnsi="Arial" w:cs="Arial"/>
                      <w:sz w:val="20"/>
                      <w:szCs w:val="20"/>
                    </w:rPr>
                  </w:pPr>
                  <w:r w:rsidRPr="001F3D84">
                    <w:rPr>
                      <w:rFonts w:ascii="Arial" w:hAnsi="Arial" w:cs="Arial"/>
                      <w:sz w:val="20"/>
                    </w:rPr>
                    <w:t xml:space="preserve">a requirement that specific persons or </w:t>
                  </w:r>
                  <w:r w:rsidR="00027A9A">
                    <w:rPr>
                      <w:rFonts w:ascii="Arial" w:hAnsi="Arial" w:cs="Arial"/>
                      <w:sz w:val="20"/>
                    </w:rPr>
                    <w:t>s</w:t>
                  </w:r>
                  <w:r w:rsidRPr="001F3D84">
                    <w:rPr>
                      <w:rFonts w:ascii="Arial" w:hAnsi="Arial" w:cs="Arial"/>
                      <w:sz w:val="20"/>
                    </w:rPr>
                    <w:t xml:space="preserve">ubcontractors connected with such breach be removed from their involvement with the project and cease to have any access to the SNI; </w:t>
                  </w:r>
                </w:p>
                <w:p w14:paraId="7D7C632F" w14:textId="77777777" w:rsidR="001F3D84" w:rsidRPr="001F3D84" w:rsidRDefault="00906F91" w:rsidP="00E675DB">
                  <w:pPr>
                    <w:pStyle w:val="ListParagraph"/>
                    <w:numPr>
                      <w:ilvl w:val="0"/>
                      <w:numId w:val="53"/>
                    </w:numPr>
                    <w:spacing w:before="120" w:after="120" w:line="240" w:lineRule="auto"/>
                    <w:ind w:left="357" w:hanging="357"/>
                    <w:jc w:val="both"/>
                    <w:rPr>
                      <w:rFonts w:ascii="Arial" w:hAnsi="Arial" w:cs="Arial"/>
                      <w:sz w:val="20"/>
                      <w:szCs w:val="20"/>
                    </w:rPr>
                  </w:pPr>
                  <w:r w:rsidRPr="001F3D84">
                    <w:rPr>
                      <w:rFonts w:ascii="Arial" w:hAnsi="Arial" w:cs="Arial"/>
                      <w:sz w:val="20"/>
                    </w:rPr>
                    <w:t xml:space="preserve">the return and/or evidenced destruction of SNI; </w:t>
                  </w:r>
                </w:p>
                <w:p w14:paraId="7393C35E" w14:textId="77777777" w:rsidR="001F3D84" w:rsidRPr="001F3D84" w:rsidRDefault="00906F91" w:rsidP="00E675DB">
                  <w:pPr>
                    <w:pStyle w:val="ListParagraph"/>
                    <w:numPr>
                      <w:ilvl w:val="0"/>
                      <w:numId w:val="53"/>
                    </w:numPr>
                    <w:spacing w:before="120" w:after="120" w:line="240" w:lineRule="auto"/>
                    <w:ind w:left="357" w:hanging="357"/>
                    <w:jc w:val="both"/>
                    <w:rPr>
                      <w:rFonts w:ascii="Arial" w:hAnsi="Arial" w:cs="Arial"/>
                      <w:sz w:val="20"/>
                      <w:szCs w:val="20"/>
                    </w:rPr>
                  </w:pPr>
                  <w:r w:rsidRPr="001F3D84">
                    <w:rPr>
                      <w:rFonts w:ascii="Arial" w:hAnsi="Arial" w:cs="Arial"/>
                      <w:sz w:val="20"/>
                    </w:rPr>
                    <w:t xml:space="preserve">the implementation of measures to protect and secure SNI; </w:t>
                  </w:r>
                </w:p>
                <w:p w14:paraId="7E8470DE" w14:textId="4F93C906" w:rsidR="00906F91" w:rsidRPr="001F3D84" w:rsidRDefault="00906F91" w:rsidP="00E675DB">
                  <w:pPr>
                    <w:pStyle w:val="ListParagraph"/>
                    <w:numPr>
                      <w:ilvl w:val="0"/>
                      <w:numId w:val="53"/>
                    </w:numPr>
                    <w:spacing w:before="120" w:after="120" w:line="240" w:lineRule="auto"/>
                    <w:ind w:left="357" w:hanging="357"/>
                    <w:jc w:val="both"/>
                    <w:rPr>
                      <w:rFonts w:ascii="Arial" w:hAnsi="Arial" w:cs="Arial"/>
                      <w:sz w:val="20"/>
                      <w:szCs w:val="20"/>
                    </w:rPr>
                  </w:pPr>
                  <w:r w:rsidRPr="001F3D84">
                    <w:rPr>
                      <w:rFonts w:ascii="Arial" w:hAnsi="Arial" w:cs="Arial"/>
                      <w:sz w:val="20"/>
                    </w:rPr>
                    <w:lastRenderedPageBreak/>
                    <w:t xml:space="preserve">termination of the </w:t>
                  </w:r>
                  <w:r w:rsidRPr="001F3D84">
                    <w:rPr>
                      <w:rFonts w:ascii="Arial" w:hAnsi="Arial" w:cs="Arial"/>
                      <w:i/>
                      <w:sz w:val="20"/>
                    </w:rPr>
                    <w:t>Contractor</w:t>
                  </w:r>
                  <w:r w:rsidRPr="001F3D84">
                    <w:rPr>
                      <w:rFonts w:ascii="Arial" w:hAnsi="Arial" w:cs="Arial"/>
                      <w:sz w:val="20"/>
                    </w:rPr>
                    <w:t xml:space="preserve">'s engagement under this contract in whole or in part. </w:t>
                  </w:r>
                </w:p>
                <w:p w14:paraId="39EAE843" w14:textId="7E6C5EE8" w:rsidR="00906F91" w:rsidRPr="008067E4" w:rsidRDefault="00906F91" w:rsidP="00AD23F3">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The </w:t>
                  </w:r>
                  <w:r w:rsidR="00A72B78" w:rsidRPr="008067E4">
                    <w:rPr>
                      <w:rFonts w:ascii="Arial" w:hAnsi="Arial" w:cs="Arial"/>
                      <w:i/>
                      <w:sz w:val="20"/>
                      <w:szCs w:val="20"/>
                    </w:rPr>
                    <w:t>Client</w:t>
                  </w:r>
                  <w:r w:rsidRPr="008067E4">
                    <w:rPr>
                      <w:rFonts w:ascii="Arial" w:hAnsi="Arial" w:cs="Arial"/>
                      <w:sz w:val="20"/>
                      <w:szCs w:val="20"/>
                    </w:rPr>
                    <w:t xml:space="preserve"> has no liability to the </w:t>
                  </w:r>
                  <w:r w:rsidRPr="008067E4">
                    <w:rPr>
                      <w:rFonts w:ascii="Arial" w:hAnsi="Arial" w:cs="Arial"/>
                      <w:i/>
                      <w:sz w:val="20"/>
                      <w:szCs w:val="20"/>
                    </w:rPr>
                    <w:t>Contractor</w:t>
                  </w:r>
                  <w:r w:rsidRPr="008067E4">
                    <w:rPr>
                      <w:rFonts w:ascii="Arial" w:hAnsi="Arial" w:cs="Arial"/>
                      <w:sz w:val="20"/>
                      <w:szCs w:val="20"/>
                    </w:rPr>
                    <w:t xml:space="preserve"> for any action taken pursuant to this clause Z24.16 and all consequences of such action shall be at the </w:t>
                  </w:r>
                  <w:r w:rsidRPr="008067E4">
                    <w:rPr>
                      <w:rFonts w:ascii="Arial" w:hAnsi="Arial" w:cs="Arial"/>
                      <w:i/>
                      <w:sz w:val="20"/>
                      <w:szCs w:val="20"/>
                    </w:rPr>
                    <w:t>Contractor</w:t>
                  </w:r>
                  <w:r w:rsidRPr="008067E4">
                    <w:rPr>
                      <w:rFonts w:ascii="Arial" w:hAnsi="Arial" w:cs="Arial"/>
                      <w:sz w:val="20"/>
                      <w:szCs w:val="20"/>
                    </w:rPr>
                    <w:t>'s cost.</w:t>
                  </w:r>
                </w:p>
              </w:tc>
            </w:tr>
            <w:tr w:rsidR="00906F91" w:rsidRPr="008067E4" w14:paraId="13A8E4E4" w14:textId="77777777" w:rsidTr="009E4B5C">
              <w:tc>
                <w:tcPr>
                  <w:tcW w:w="1276" w:type="dxa"/>
                  <w:tcBorders>
                    <w:top w:val="nil"/>
                    <w:left w:val="nil"/>
                    <w:bottom w:val="nil"/>
                    <w:right w:val="nil"/>
                  </w:tcBorders>
                  <w:shd w:val="clear" w:color="auto" w:fill="auto"/>
                </w:tcPr>
                <w:p w14:paraId="58872047" w14:textId="77777777" w:rsidR="00906F91" w:rsidRPr="008067E4" w:rsidRDefault="00906F91" w:rsidP="009E4B5C">
                  <w:pPr>
                    <w:pStyle w:val="CommentText"/>
                    <w:spacing w:before="120" w:after="120" w:line="240" w:lineRule="auto"/>
                  </w:pPr>
                  <w:r w:rsidRPr="008067E4">
                    <w:lastRenderedPageBreak/>
                    <w:t>Z24.16</w:t>
                  </w:r>
                </w:p>
              </w:tc>
              <w:tc>
                <w:tcPr>
                  <w:tcW w:w="9538" w:type="dxa"/>
                  <w:gridSpan w:val="4"/>
                  <w:tcBorders>
                    <w:top w:val="nil"/>
                    <w:left w:val="nil"/>
                    <w:bottom w:val="nil"/>
                    <w:right w:val="nil"/>
                  </w:tcBorders>
                  <w:shd w:val="clear" w:color="auto" w:fill="auto"/>
                </w:tcPr>
                <w:p w14:paraId="52EE1BAF" w14:textId="1CDA6562" w:rsidR="00906F91" w:rsidRPr="008067E4" w:rsidRDefault="00906F91" w:rsidP="00AD23F3">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All property, assets and information provided to the </w:t>
                  </w:r>
                  <w:r w:rsidRPr="008067E4">
                    <w:rPr>
                      <w:rFonts w:ascii="Arial" w:hAnsi="Arial" w:cs="Arial"/>
                      <w:i/>
                      <w:sz w:val="20"/>
                      <w:szCs w:val="20"/>
                    </w:rPr>
                    <w:t>Contractor</w:t>
                  </w:r>
                  <w:r w:rsidRPr="008067E4">
                    <w:rPr>
                      <w:rFonts w:ascii="Arial" w:hAnsi="Arial" w:cs="Arial"/>
                      <w:sz w:val="20"/>
                      <w:szCs w:val="20"/>
                    </w:rPr>
                    <w:t xml:space="preserve"> pursuant to this contract shall at all times remain the property of the </w:t>
                  </w:r>
                  <w:r w:rsidR="00A72B78" w:rsidRPr="008067E4">
                    <w:rPr>
                      <w:rFonts w:ascii="Arial" w:hAnsi="Arial" w:cs="Arial"/>
                      <w:i/>
                      <w:sz w:val="20"/>
                      <w:szCs w:val="20"/>
                    </w:rPr>
                    <w:t>Client</w:t>
                  </w:r>
                  <w:r w:rsidRPr="008067E4">
                    <w:rPr>
                      <w:rFonts w:ascii="Arial" w:hAnsi="Arial" w:cs="Arial"/>
                      <w:sz w:val="20"/>
                      <w:szCs w:val="20"/>
                    </w:rPr>
                    <w:t xml:space="preserve">.  Upon completion of its obligations under this contract, or at any other time on request of the </w:t>
                  </w:r>
                  <w:r w:rsidR="00A72B78" w:rsidRPr="008067E4">
                    <w:rPr>
                      <w:rFonts w:ascii="Arial" w:hAnsi="Arial" w:cs="Arial"/>
                      <w:i/>
                      <w:sz w:val="20"/>
                      <w:szCs w:val="20"/>
                    </w:rPr>
                    <w:t>Client</w:t>
                  </w:r>
                  <w:r w:rsidRPr="008067E4">
                    <w:rPr>
                      <w:rFonts w:ascii="Arial" w:hAnsi="Arial" w:cs="Arial"/>
                      <w:sz w:val="20"/>
                      <w:szCs w:val="20"/>
                    </w:rPr>
                    <w:t xml:space="preserve">, the </w:t>
                  </w:r>
                  <w:r w:rsidRPr="008067E4">
                    <w:rPr>
                      <w:rFonts w:ascii="Arial" w:hAnsi="Arial" w:cs="Arial"/>
                      <w:i/>
                      <w:sz w:val="20"/>
                      <w:szCs w:val="20"/>
                    </w:rPr>
                    <w:t>Contractor</w:t>
                  </w:r>
                  <w:r w:rsidRPr="008067E4">
                    <w:rPr>
                      <w:rFonts w:ascii="Arial" w:hAnsi="Arial" w:cs="Arial"/>
                      <w:sz w:val="20"/>
                      <w:szCs w:val="20"/>
                    </w:rPr>
                    <w:t xml:space="preserve"> returns all such property, assets, information and SNI to the </w:t>
                  </w:r>
                  <w:r w:rsidR="00A72B78" w:rsidRPr="008067E4">
                    <w:rPr>
                      <w:rFonts w:ascii="Arial" w:hAnsi="Arial" w:cs="Arial"/>
                      <w:i/>
                      <w:sz w:val="20"/>
                      <w:szCs w:val="20"/>
                    </w:rPr>
                    <w:t>Client</w:t>
                  </w:r>
                  <w:r w:rsidRPr="008067E4">
                    <w:rPr>
                      <w:rFonts w:ascii="Arial" w:hAnsi="Arial" w:cs="Arial"/>
                      <w:sz w:val="20"/>
                      <w:szCs w:val="20"/>
                    </w:rPr>
                    <w:t xml:space="preserve"> or in the case of SNI, to the extent specified by the </w:t>
                  </w:r>
                  <w:r w:rsidR="00A72B78" w:rsidRPr="008067E4">
                    <w:rPr>
                      <w:rFonts w:ascii="Arial" w:hAnsi="Arial" w:cs="Arial"/>
                      <w:i/>
                      <w:sz w:val="20"/>
                      <w:szCs w:val="20"/>
                    </w:rPr>
                    <w:t>Client</w:t>
                  </w:r>
                  <w:r w:rsidRPr="008067E4">
                    <w:rPr>
                      <w:rFonts w:ascii="Arial" w:hAnsi="Arial" w:cs="Arial"/>
                      <w:sz w:val="20"/>
                      <w:szCs w:val="20"/>
                    </w:rPr>
                    <w:t xml:space="preserve">, provides evidence to the </w:t>
                  </w:r>
                  <w:r w:rsidR="00A72B78" w:rsidRPr="008067E4">
                    <w:rPr>
                      <w:rFonts w:ascii="Arial" w:hAnsi="Arial" w:cs="Arial"/>
                      <w:i/>
                      <w:sz w:val="20"/>
                      <w:szCs w:val="20"/>
                    </w:rPr>
                    <w:t>Client</w:t>
                  </w:r>
                  <w:r w:rsidRPr="008067E4">
                    <w:rPr>
                      <w:rFonts w:ascii="Arial" w:hAnsi="Arial" w:cs="Arial"/>
                      <w:sz w:val="20"/>
                      <w:szCs w:val="20"/>
                    </w:rPr>
                    <w:t xml:space="preserve"> that all SNI has been destroyed, in each case in a manner that does not contravene the requirements of this contract which relate to security (including security of that SNI) and does not contravene the SAL.  To the extent any security related equipment has been loaned or used by the </w:t>
                  </w:r>
                  <w:r w:rsidRPr="008067E4">
                    <w:rPr>
                      <w:rFonts w:ascii="Arial" w:hAnsi="Arial" w:cs="Arial"/>
                      <w:i/>
                      <w:sz w:val="20"/>
                      <w:szCs w:val="20"/>
                    </w:rPr>
                    <w:t>Contractor</w:t>
                  </w:r>
                  <w:r w:rsidRPr="008067E4">
                    <w:rPr>
                      <w:rFonts w:ascii="Arial" w:hAnsi="Arial" w:cs="Arial"/>
                      <w:sz w:val="20"/>
                      <w:szCs w:val="20"/>
                    </w:rPr>
                    <w:t xml:space="preserve">, the </w:t>
                  </w:r>
                  <w:r w:rsidRPr="008067E4">
                    <w:rPr>
                      <w:rFonts w:ascii="Arial" w:hAnsi="Arial" w:cs="Arial"/>
                      <w:i/>
                      <w:sz w:val="20"/>
                      <w:szCs w:val="20"/>
                    </w:rPr>
                    <w:t>Contractor</w:t>
                  </w:r>
                  <w:r w:rsidRPr="008067E4">
                    <w:rPr>
                      <w:rFonts w:ascii="Arial" w:hAnsi="Arial" w:cs="Arial"/>
                      <w:sz w:val="20"/>
                      <w:szCs w:val="20"/>
                    </w:rPr>
                    <w:t xml:space="preserve"> ensures the safe return of such equipment in the condition specified by this contract.</w:t>
                  </w:r>
                </w:p>
              </w:tc>
            </w:tr>
            <w:tr w:rsidR="00906F91" w:rsidRPr="008067E4" w14:paraId="2B90CE5D" w14:textId="77777777" w:rsidTr="009E4B5C">
              <w:tc>
                <w:tcPr>
                  <w:tcW w:w="1276" w:type="dxa"/>
                  <w:tcBorders>
                    <w:top w:val="nil"/>
                    <w:left w:val="nil"/>
                    <w:bottom w:val="nil"/>
                    <w:right w:val="nil"/>
                  </w:tcBorders>
                  <w:shd w:val="clear" w:color="auto" w:fill="auto"/>
                </w:tcPr>
                <w:p w14:paraId="5161A9E9" w14:textId="77777777" w:rsidR="00906F91" w:rsidRPr="008067E4" w:rsidRDefault="00906F91" w:rsidP="009E4B5C">
                  <w:pPr>
                    <w:pStyle w:val="CommentText"/>
                    <w:spacing w:before="120" w:after="120" w:line="240" w:lineRule="auto"/>
                  </w:pPr>
                  <w:r w:rsidRPr="008067E4">
                    <w:t>Z24.17</w:t>
                  </w:r>
                </w:p>
              </w:tc>
              <w:tc>
                <w:tcPr>
                  <w:tcW w:w="9538" w:type="dxa"/>
                  <w:gridSpan w:val="4"/>
                  <w:tcBorders>
                    <w:top w:val="nil"/>
                    <w:left w:val="nil"/>
                    <w:bottom w:val="nil"/>
                    <w:right w:val="nil"/>
                  </w:tcBorders>
                  <w:shd w:val="clear" w:color="auto" w:fill="auto"/>
                </w:tcPr>
                <w:p w14:paraId="2AC03A7E" w14:textId="5A620DB8" w:rsidR="00906F91" w:rsidRPr="008067E4" w:rsidRDefault="00906F91" w:rsidP="00AD23F3">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w:t>
                  </w:r>
                  <w:r w:rsidR="00AD23F3" w:rsidRPr="008067E4">
                    <w:rPr>
                      <w:rFonts w:ascii="Arial" w:hAnsi="Arial" w:cs="Arial"/>
                      <w:sz w:val="20"/>
                      <w:szCs w:val="20"/>
                    </w:rPr>
                    <w:t xml:space="preserve">shall </w:t>
                  </w:r>
                  <w:r w:rsidRPr="008067E4">
                    <w:rPr>
                      <w:rFonts w:ascii="Arial" w:hAnsi="Arial" w:cs="Arial"/>
                      <w:sz w:val="20"/>
                      <w:szCs w:val="20"/>
                    </w:rPr>
                    <w:t xml:space="preserve">ensure that SNI created by or originating from the </w:t>
                  </w:r>
                  <w:r w:rsidRPr="008067E4">
                    <w:rPr>
                      <w:rFonts w:ascii="Arial" w:hAnsi="Arial" w:cs="Arial"/>
                      <w:i/>
                      <w:sz w:val="20"/>
                      <w:szCs w:val="20"/>
                    </w:rPr>
                    <w:t>Contractor</w:t>
                  </w:r>
                  <w:r w:rsidRPr="008067E4">
                    <w:rPr>
                      <w:rFonts w:ascii="Arial" w:hAnsi="Arial" w:cs="Arial"/>
                      <w:sz w:val="20"/>
                      <w:szCs w:val="20"/>
                    </w:rPr>
                    <w:t xml:space="preserve"> or any </w:t>
                  </w:r>
                  <w:r w:rsidR="001F7CDC">
                    <w:rPr>
                      <w:rFonts w:ascii="Arial" w:hAnsi="Arial" w:cs="Arial"/>
                      <w:sz w:val="20"/>
                      <w:szCs w:val="20"/>
                    </w:rPr>
                    <w:t xml:space="preserve">of its </w:t>
                  </w:r>
                  <w:r w:rsidR="00027A9A">
                    <w:rPr>
                      <w:rFonts w:ascii="Arial" w:hAnsi="Arial" w:cs="Arial"/>
                      <w:sz w:val="20"/>
                      <w:szCs w:val="20"/>
                    </w:rPr>
                    <w:t>s</w:t>
                  </w:r>
                  <w:r w:rsidRPr="008067E4">
                    <w:rPr>
                      <w:rFonts w:ascii="Arial" w:hAnsi="Arial" w:cs="Arial"/>
                      <w:sz w:val="20"/>
                      <w:szCs w:val="20"/>
                    </w:rPr>
                    <w:t>ubcontractor</w:t>
                  </w:r>
                  <w:r w:rsidR="001F7CDC">
                    <w:rPr>
                      <w:rFonts w:ascii="Arial" w:hAnsi="Arial" w:cs="Arial"/>
                      <w:sz w:val="20"/>
                      <w:szCs w:val="20"/>
                    </w:rPr>
                    <w:t>s</w:t>
                  </w:r>
                  <w:r w:rsidRPr="008067E4">
                    <w:rPr>
                      <w:rFonts w:ascii="Arial" w:hAnsi="Arial" w:cs="Arial"/>
                      <w:sz w:val="20"/>
                      <w:szCs w:val="20"/>
                    </w:rPr>
                    <w:t xml:space="preserve"> in connection with the performance of the </w:t>
                  </w:r>
                  <w:r w:rsidRPr="008067E4">
                    <w:rPr>
                      <w:rFonts w:ascii="Arial" w:hAnsi="Arial" w:cs="Arial"/>
                      <w:i/>
                      <w:sz w:val="20"/>
                      <w:szCs w:val="20"/>
                    </w:rPr>
                    <w:t>Contractor</w:t>
                  </w:r>
                  <w:r w:rsidRPr="008067E4">
                    <w:rPr>
                      <w:rFonts w:ascii="Arial" w:hAnsi="Arial" w:cs="Arial"/>
                      <w:sz w:val="20"/>
                      <w:szCs w:val="20"/>
                    </w:rPr>
                    <w:t xml:space="preserve">'s obligations under this contract becomes and remains the property of the </w:t>
                  </w:r>
                  <w:r w:rsidR="00A72B78" w:rsidRPr="008067E4">
                    <w:rPr>
                      <w:rFonts w:ascii="Arial" w:hAnsi="Arial" w:cs="Arial"/>
                      <w:i/>
                      <w:sz w:val="20"/>
                      <w:szCs w:val="20"/>
                    </w:rPr>
                    <w:t>Client</w:t>
                  </w:r>
                  <w:r w:rsidRPr="008067E4">
                    <w:rPr>
                      <w:rFonts w:ascii="Arial" w:hAnsi="Arial" w:cs="Arial"/>
                      <w:sz w:val="20"/>
                      <w:szCs w:val="20"/>
                    </w:rPr>
                    <w:t xml:space="preserve"> and is not subject to any restriction or otherwise.  The </w:t>
                  </w:r>
                  <w:r w:rsidRPr="008067E4">
                    <w:rPr>
                      <w:rFonts w:ascii="Arial" w:hAnsi="Arial" w:cs="Arial"/>
                      <w:i/>
                      <w:sz w:val="20"/>
                      <w:szCs w:val="20"/>
                    </w:rPr>
                    <w:t>Contractor</w:t>
                  </w:r>
                  <w:r w:rsidRPr="008067E4">
                    <w:rPr>
                      <w:rFonts w:ascii="Arial" w:hAnsi="Arial" w:cs="Arial"/>
                      <w:sz w:val="20"/>
                      <w:szCs w:val="20"/>
                    </w:rPr>
                    <w:t xml:space="preserve"> shall (and shall ensure that is </w:t>
                  </w:r>
                  <w:r w:rsidR="00027A9A">
                    <w:rPr>
                      <w:rFonts w:ascii="Arial" w:hAnsi="Arial" w:cs="Arial"/>
                      <w:sz w:val="20"/>
                      <w:szCs w:val="20"/>
                    </w:rPr>
                    <w:t>s</w:t>
                  </w:r>
                  <w:r w:rsidRPr="008067E4">
                    <w:rPr>
                      <w:rFonts w:ascii="Arial" w:hAnsi="Arial" w:cs="Arial"/>
                      <w:sz w:val="20"/>
                      <w:szCs w:val="20"/>
                    </w:rPr>
                    <w:t xml:space="preserve">ubcontractors shall) take all steps and execute all documentation to ensure that the </w:t>
                  </w:r>
                  <w:r w:rsidR="00A72B78" w:rsidRPr="008067E4">
                    <w:rPr>
                      <w:rFonts w:ascii="Arial" w:hAnsi="Arial" w:cs="Arial"/>
                      <w:i/>
                      <w:sz w:val="20"/>
                      <w:szCs w:val="20"/>
                    </w:rPr>
                    <w:t>Client</w:t>
                  </w:r>
                  <w:r w:rsidRPr="008067E4">
                    <w:rPr>
                      <w:rFonts w:ascii="Arial" w:hAnsi="Arial" w:cs="Arial"/>
                      <w:sz w:val="20"/>
                      <w:szCs w:val="20"/>
                    </w:rPr>
                    <w:t xml:space="preserve"> can enjoy the full benefit of this clause Z24.17. Any samples, pattern, specifications, plans, drawings or any other documents issued by or on behalf of the </w:t>
                  </w:r>
                  <w:r w:rsidR="00A72B78" w:rsidRPr="008067E4">
                    <w:rPr>
                      <w:rFonts w:ascii="Arial" w:hAnsi="Arial" w:cs="Arial"/>
                      <w:i/>
                      <w:sz w:val="20"/>
                      <w:szCs w:val="20"/>
                    </w:rPr>
                    <w:t>Client</w:t>
                  </w:r>
                  <w:r w:rsidRPr="008067E4">
                    <w:rPr>
                      <w:rFonts w:ascii="Arial" w:hAnsi="Arial" w:cs="Arial"/>
                      <w:sz w:val="20"/>
                      <w:szCs w:val="20"/>
                    </w:rPr>
                    <w:t xml:space="preserve"> to the </w:t>
                  </w:r>
                  <w:r w:rsidRPr="008067E4">
                    <w:rPr>
                      <w:rFonts w:ascii="Arial" w:hAnsi="Arial" w:cs="Arial"/>
                      <w:i/>
                      <w:sz w:val="20"/>
                      <w:szCs w:val="20"/>
                    </w:rPr>
                    <w:t>Contractor</w:t>
                  </w:r>
                  <w:r w:rsidRPr="008067E4">
                    <w:rPr>
                      <w:rFonts w:ascii="Arial" w:hAnsi="Arial" w:cs="Arial"/>
                      <w:sz w:val="20"/>
                      <w:szCs w:val="20"/>
                    </w:rPr>
                    <w:t xml:space="preserve"> for the purposes of this contract shall remain the property of the </w:t>
                  </w:r>
                  <w:r w:rsidR="00A72B78" w:rsidRPr="008067E4">
                    <w:rPr>
                      <w:rFonts w:ascii="Arial" w:hAnsi="Arial" w:cs="Arial"/>
                      <w:i/>
                      <w:sz w:val="20"/>
                      <w:szCs w:val="20"/>
                    </w:rPr>
                    <w:t>Client</w:t>
                  </w:r>
                  <w:r w:rsidRPr="008067E4">
                    <w:rPr>
                      <w:rFonts w:ascii="Arial" w:hAnsi="Arial" w:cs="Arial"/>
                      <w:sz w:val="20"/>
                      <w:szCs w:val="20"/>
                    </w:rPr>
                    <w:t>.</w:t>
                  </w:r>
                </w:p>
              </w:tc>
            </w:tr>
            <w:tr w:rsidR="00906F91" w:rsidRPr="008067E4" w14:paraId="460609C5" w14:textId="77777777" w:rsidTr="009E4B5C">
              <w:tc>
                <w:tcPr>
                  <w:tcW w:w="1276" w:type="dxa"/>
                  <w:tcBorders>
                    <w:top w:val="nil"/>
                    <w:left w:val="nil"/>
                    <w:bottom w:val="nil"/>
                    <w:right w:val="nil"/>
                  </w:tcBorders>
                  <w:shd w:val="clear" w:color="auto" w:fill="auto"/>
                </w:tcPr>
                <w:p w14:paraId="6D499069" w14:textId="77777777" w:rsidR="00906F91" w:rsidRPr="008067E4" w:rsidRDefault="00906F91" w:rsidP="009E4B5C">
                  <w:pPr>
                    <w:pStyle w:val="CommentText"/>
                    <w:spacing w:before="120" w:after="120" w:line="240" w:lineRule="auto"/>
                  </w:pPr>
                  <w:r w:rsidRPr="008067E4">
                    <w:t>Z24.18</w:t>
                  </w:r>
                </w:p>
              </w:tc>
              <w:tc>
                <w:tcPr>
                  <w:tcW w:w="9538" w:type="dxa"/>
                  <w:gridSpan w:val="4"/>
                  <w:tcBorders>
                    <w:top w:val="nil"/>
                    <w:left w:val="nil"/>
                    <w:bottom w:val="nil"/>
                    <w:right w:val="nil"/>
                  </w:tcBorders>
                  <w:shd w:val="clear" w:color="auto" w:fill="auto"/>
                </w:tcPr>
                <w:p w14:paraId="3A36090D" w14:textId="61AC88ED" w:rsidR="00906F91" w:rsidRPr="008067E4" w:rsidRDefault="00906F91" w:rsidP="00AD23F3">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provides to the </w:t>
                  </w:r>
                  <w:r w:rsidR="00A72B78" w:rsidRPr="008067E4">
                    <w:rPr>
                      <w:rFonts w:ascii="Arial" w:hAnsi="Arial" w:cs="Arial"/>
                      <w:i/>
                      <w:sz w:val="20"/>
                      <w:szCs w:val="20"/>
                    </w:rPr>
                    <w:t>Client</w:t>
                  </w:r>
                  <w:r w:rsidRPr="008067E4">
                    <w:rPr>
                      <w:rFonts w:ascii="Arial" w:hAnsi="Arial" w:cs="Arial"/>
                      <w:sz w:val="20"/>
                      <w:szCs w:val="20"/>
                    </w:rPr>
                    <w:t>, upon request, records of which Employees have had access to SNI.</w:t>
                  </w:r>
                </w:p>
              </w:tc>
            </w:tr>
            <w:tr w:rsidR="00906F91" w:rsidRPr="008067E4" w14:paraId="54B37E66" w14:textId="77777777" w:rsidTr="009E4B5C">
              <w:tc>
                <w:tcPr>
                  <w:tcW w:w="1276" w:type="dxa"/>
                  <w:tcBorders>
                    <w:top w:val="nil"/>
                    <w:left w:val="nil"/>
                    <w:bottom w:val="nil"/>
                    <w:right w:val="nil"/>
                  </w:tcBorders>
                  <w:shd w:val="clear" w:color="auto" w:fill="auto"/>
                </w:tcPr>
                <w:p w14:paraId="70B1A06E" w14:textId="77777777" w:rsidR="00906F91" w:rsidRPr="008067E4" w:rsidRDefault="00906F91" w:rsidP="009E4B5C">
                  <w:pPr>
                    <w:pStyle w:val="CommentText"/>
                    <w:spacing w:before="120" w:after="120" w:line="240" w:lineRule="auto"/>
                  </w:pPr>
                  <w:r w:rsidRPr="008067E4">
                    <w:t>Z24.19</w:t>
                  </w:r>
                </w:p>
              </w:tc>
              <w:tc>
                <w:tcPr>
                  <w:tcW w:w="9538" w:type="dxa"/>
                  <w:gridSpan w:val="4"/>
                  <w:tcBorders>
                    <w:top w:val="nil"/>
                    <w:left w:val="nil"/>
                    <w:bottom w:val="nil"/>
                    <w:right w:val="nil"/>
                  </w:tcBorders>
                  <w:shd w:val="clear" w:color="auto" w:fill="auto"/>
                </w:tcPr>
                <w:p w14:paraId="6964A24E" w14:textId="1F896985" w:rsidR="00906F91" w:rsidRPr="008067E4" w:rsidRDefault="00906F91" w:rsidP="00AD23F3">
                  <w:pPr>
                    <w:pStyle w:val="ListParagraph"/>
                    <w:numPr>
                      <w:ilvl w:val="0"/>
                      <w:numId w:val="0"/>
                    </w:numPr>
                    <w:spacing w:before="120" w:after="120" w:line="240" w:lineRule="auto"/>
                    <w:ind w:right="641"/>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does not permit any change to the entities controlling it or </w:t>
                  </w:r>
                  <w:r w:rsidR="00027A9A">
                    <w:rPr>
                      <w:rFonts w:ascii="Arial" w:hAnsi="Arial" w:cs="Arial"/>
                      <w:sz w:val="20"/>
                      <w:szCs w:val="20"/>
                    </w:rPr>
                    <w:t>s</w:t>
                  </w:r>
                  <w:r w:rsidRPr="008067E4">
                    <w:rPr>
                      <w:rFonts w:ascii="Arial" w:hAnsi="Arial" w:cs="Arial"/>
                      <w:sz w:val="20"/>
                      <w:szCs w:val="20"/>
                    </w:rPr>
                    <w:t xml:space="preserve">ubcontractors or any change to key Employees or </w:t>
                  </w:r>
                  <w:r w:rsidR="00027A9A">
                    <w:rPr>
                      <w:rFonts w:ascii="Arial" w:hAnsi="Arial" w:cs="Arial"/>
                      <w:sz w:val="20"/>
                      <w:szCs w:val="20"/>
                    </w:rPr>
                    <w:t>s</w:t>
                  </w:r>
                  <w:r w:rsidRPr="008067E4">
                    <w:rPr>
                      <w:rFonts w:ascii="Arial" w:hAnsi="Arial" w:cs="Arial"/>
                      <w:sz w:val="20"/>
                      <w:szCs w:val="20"/>
                    </w:rPr>
                    <w:t xml:space="preserve">ubcontractor key personnel without the prior written consent of the </w:t>
                  </w:r>
                  <w:r w:rsidR="00A72B78" w:rsidRPr="008067E4">
                    <w:rPr>
                      <w:rFonts w:ascii="Arial" w:hAnsi="Arial" w:cs="Arial"/>
                      <w:i/>
                      <w:sz w:val="20"/>
                      <w:szCs w:val="20"/>
                    </w:rPr>
                    <w:t>Client</w:t>
                  </w:r>
                  <w:r w:rsidRPr="008067E4">
                    <w:rPr>
                      <w:rFonts w:ascii="Arial" w:hAnsi="Arial" w:cs="Arial"/>
                      <w:sz w:val="20"/>
                      <w:szCs w:val="20"/>
                    </w:rPr>
                    <w:t xml:space="preserve">.  The </w:t>
                  </w:r>
                  <w:r w:rsidRPr="008067E4">
                    <w:rPr>
                      <w:rFonts w:ascii="Arial" w:hAnsi="Arial" w:cs="Arial"/>
                      <w:i/>
                      <w:sz w:val="20"/>
                      <w:szCs w:val="20"/>
                    </w:rPr>
                    <w:t>Contractor</w:t>
                  </w:r>
                  <w:r w:rsidRPr="008067E4">
                    <w:rPr>
                      <w:rFonts w:ascii="Arial" w:hAnsi="Arial" w:cs="Arial"/>
                      <w:sz w:val="20"/>
                      <w:szCs w:val="20"/>
                    </w:rPr>
                    <w:t xml:space="preserve"> notifies the </w:t>
                  </w:r>
                  <w:r w:rsidR="00A72B78" w:rsidRPr="008067E4">
                    <w:rPr>
                      <w:rFonts w:ascii="Arial" w:hAnsi="Arial" w:cs="Arial"/>
                      <w:i/>
                      <w:sz w:val="20"/>
                      <w:szCs w:val="20"/>
                    </w:rPr>
                    <w:t>Client</w:t>
                  </w:r>
                  <w:r w:rsidRPr="008067E4">
                    <w:rPr>
                      <w:rFonts w:ascii="Arial" w:hAnsi="Arial" w:cs="Arial"/>
                      <w:sz w:val="20"/>
                      <w:szCs w:val="20"/>
                    </w:rPr>
                    <w:t xml:space="preserve"> of any changes in the behavioural or personal circumstances of Employees or personnel of </w:t>
                  </w:r>
                  <w:r w:rsidR="00027A9A">
                    <w:rPr>
                      <w:rFonts w:ascii="Arial" w:hAnsi="Arial" w:cs="Arial"/>
                      <w:sz w:val="20"/>
                      <w:szCs w:val="20"/>
                    </w:rPr>
                    <w:t>s</w:t>
                  </w:r>
                  <w:r w:rsidRPr="008067E4">
                    <w:rPr>
                      <w:rFonts w:ascii="Arial" w:hAnsi="Arial" w:cs="Arial"/>
                      <w:sz w:val="20"/>
                      <w:szCs w:val="20"/>
                    </w:rPr>
                    <w:t xml:space="preserve">ubcontractors, to the extent relevant to the matters set out in these terms and conditions and/or the requirements of the SAL.  If such changes are likely to occur the </w:t>
                  </w:r>
                  <w:r w:rsidRPr="008067E4">
                    <w:rPr>
                      <w:rFonts w:ascii="Arial" w:hAnsi="Arial" w:cs="Arial"/>
                      <w:i/>
                      <w:sz w:val="20"/>
                      <w:szCs w:val="20"/>
                    </w:rPr>
                    <w:t>Contractor</w:t>
                  </w:r>
                  <w:r w:rsidRPr="008067E4">
                    <w:rPr>
                      <w:rFonts w:ascii="Arial" w:hAnsi="Arial" w:cs="Arial"/>
                      <w:sz w:val="20"/>
                      <w:szCs w:val="20"/>
                    </w:rPr>
                    <w:t xml:space="preserve"> informs the </w:t>
                  </w:r>
                  <w:r w:rsidR="00A72B78" w:rsidRPr="008067E4">
                    <w:rPr>
                      <w:rFonts w:ascii="Arial" w:hAnsi="Arial" w:cs="Arial"/>
                      <w:i/>
                      <w:sz w:val="20"/>
                      <w:szCs w:val="20"/>
                    </w:rPr>
                    <w:t>Client</w:t>
                  </w:r>
                  <w:r w:rsidRPr="008067E4">
                    <w:rPr>
                      <w:rFonts w:ascii="Arial" w:hAnsi="Arial" w:cs="Arial"/>
                      <w:sz w:val="20"/>
                      <w:szCs w:val="20"/>
                    </w:rPr>
                    <w:t xml:space="preserve"> at its earliest opportunity.  The </w:t>
                  </w:r>
                  <w:r w:rsidR="00A72B78" w:rsidRPr="008067E4">
                    <w:rPr>
                      <w:rFonts w:ascii="Arial" w:hAnsi="Arial" w:cs="Arial"/>
                      <w:i/>
                      <w:sz w:val="20"/>
                      <w:szCs w:val="20"/>
                    </w:rPr>
                    <w:t>Client</w:t>
                  </w:r>
                  <w:r w:rsidRPr="008067E4">
                    <w:rPr>
                      <w:rFonts w:ascii="Arial" w:hAnsi="Arial" w:cs="Arial"/>
                      <w:sz w:val="20"/>
                      <w:szCs w:val="20"/>
                    </w:rPr>
                    <w:t xml:space="preserve">, </w:t>
                  </w:r>
                  <w:r w:rsidR="00995CE1" w:rsidRPr="008067E4">
                    <w:rPr>
                      <w:rFonts w:ascii="Arial" w:hAnsi="Arial" w:cs="Arial"/>
                      <w:sz w:val="20"/>
                      <w:szCs w:val="20"/>
                    </w:rPr>
                    <w:t xml:space="preserve">each in their </w:t>
                  </w:r>
                  <w:r w:rsidRPr="008067E4">
                    <w:rPr>
                      <w:rFonts w:ascii="Arial" w:hAnsi="Arial" w:cs="Arial"/>
                      <w:sz w:val="20"/>
                      <w:szCs w:val="20"/>
                    </w:rPr>
                    <w:t xml:space="preserve">absolute discretion, determines whether or not such change has an impact on the matters set out in these terms and conditions and/or the requirements of the SAL.  If the </w:t>
                  </w:r>
                  <w:r w:rsidR="00A72B78" w:rsidRPr="008067E4">
                    <w:rPr>
                      <w:rFonts w:ascii="Arial" w:hAnsi="Arial" w:cs="Arial"/>
                      <w:i/>
                      <w:sz w:val="20"/>
                      <w:szCs w:val="20"/>
                    </w:rPr>
                    <w:t>Client</w:t>
                  </w:r>
                  <w:r w:rsidRPr="008067E4">
                    <w:rPr>
                      <w:rFonts w:ascii="Arial" w:hAnsi="Arial" w:cs="Arial"/>
                      <w:sz w:val="20"/>
                      <w:szCs w:val="20"/>
                    </w:rPr>
                    <w:t xml:space="preserve"> determines that there is such an adverse impact </w:t>
                  </w:r>
                  <w:r w:rsidR="00995CE1" w:rsidRPr="008067E4">
                    <w:rPr>
                      <w:rFonts w:ascii="Arial" w:hAnsi="Arial" w:cs="Arial"/>
                      <w:sz w:val="20"/>
                      <w:szCs w:val="20"/>
                    </w:rPr>
                    <w:t xml:space="preserve">the </w:t>
                  </w:r>
                  <w:r w:rsidR="00995CE1" w:rsidRPr="008067E4">
                    <w:rPr>
                      <w:rFonts w:ascii="Arial" w:hAnsi="Arial" w:cs="Arial"/>
                      <w:i/>
                      <w:iCs/>
                      <w:sz w:val="20"/>
                      <w:szCs w:val="20"/>
                    </w:rPr>
                    <w:t>Client</w:t>
                  </w:r>
                  <w:r w:rsidRPr="008067E4">
                    <w:rPr>
                      <w:rFonts w:ascii="Arial" w:hAnsi="Arial" w:cs="Arial"/>
                      <w:i/>
                      <w:iCs/>
                      <w:sz w:val="20"/>
                      <w:szCs w:val="20"/>
                    </w:rPr>
                    <w:t xml:space="preserve"> </w:t>
                  </w:r>
                  <w:r w:rsidRPr="008067E4">
                    <w:rPr>
                      <w:rFonts w:ascii="Arial" w:hAnsi="Arial" w:cs="Arial"/>
                      <w:sz w:val="20"/>
                      <w:szCs w:val="20"/>
                    </w:rPr>
                    <w:t>may exercise any of the powers set out in clause Z24.15.</w:t>
                  </w:r>
                </w:p>
              </w:tc>
            </w:tr>
            <w:tr w:rsidR="00906F91" w:rsidRPr="008067E4" w14:paraId="535DFF72" w14:textId="77777777" w:rsidTr="009E4B5C">
              <w:tc>
                <w:tcPr>
                  <w:tcW w:w="1276" w:type="dxa"/>
                  <w:tcBorders>
                    <w:top w:val="nil"/>
                    <w:left w:val="nil"/>
                    <w:bottom w:val="nil"/>
                    <w:right w:val="nil"/>
                  </w:tcBorders>
                  <w:shd w:val="clear" w:color="auto" w:fill="auto"/>
                </w:tcPr>
                <w:p w14:paraId="0504F6C2" w14:textId="77777777" w:rsidR="00906F91" w:rsidRPr="008067E4" w:rsidRDefault="00906F91" w:rsidP="009E4B5C">
                  <w:pPr>
                    <w:pStyle w:val="CommentText"/>
                    <w:spacing w:before="120" w:after="120" w:line="240" w:lineRule="auto"/>
                  </w:pPr>
                  <w:r w:rsidRPr="008067E4">
                    <w:t>Z25</w:t>
                  </w:r>
                </w:p>
              </w:tc>
              <w:tc>
                <w:tcPr>
                  <w:tcW w:w="9538" w:type="dxa"/>
                  <w:gridSpan w:val="4"/>
                  <w:tcBorders>
                    <w:top w:val="nil"/>
                    <w:left w:val="nil"/>
                    <w:bottom w:val="nil"/>
                    <w:right w:val="nil"/>
                  </w:tcBorders>
                  <w:shd w:val="clear" w:color="auto" w:fill="auto"/>
                </w:tcPr>
                <w:p w14:paraId="2A7B32F1" w14:textId="6B029611" w:rsidR="00906F91" w:rsidRPr="008067E4" w:rsidRDefault="004D34E5" w:rsidP="00995CE1">
                  <w:pPr>
                    <w:pStyle w:val="ListParagraph"/>
                    <w:numPr>
                      <w:ilvl w:val="0"/>
                      <w:numId w:val="0"/>
                    </w:numPr>
                    <w:spacing w:before="120" w:after="120" w:line="240" w:lineRule="auto"/>
                    <w:ind w:right="641"/>
                    <w:rPr>
                      <w:rFonts w:ascii="Arial" w:hAnsi="Arial" w:cs="Arial"/>
                      <w:sz w:val="20"/>
                      <w:szCs w:val="20"/>
                    </w:rPr>
                  </w:pPr>
                  <w:r>
                    <w:rPr>
                      <w:rFonts w:ascii="Arial" w:hAnsi="Arial" w:cs="Arial"/>
                      <w:b/>
                      <w:sz w:val="20"/>
                      <w:szCs w:val="20"/>
                    </w:rPr>
                    <w:t>Cyber Security</w:t>
                  </w:r>
                </w:p>
              </w:tc>
            </w:tr>
            <w:tr w:rsidR="004D34E5" w:rsidRPr="008067E4" w14:paraId="685851E4" w14:textId="77777777" w:rsidTr="009E4B5C">
              <w:tc>
                <w:tcPr>
                  <w:tcW w:w="1276" w:type="dxa"/>
                  <w:tcBorders>
                    <w:top w:val="nil"/>
                    <w:left w:val="nil"/>
                    <w:bottom w:val="nil"/>
                    <w:right w:val="nil"/>
                  </w:tcBorders>
                  <w:shd w:val="clear" w:color="auto" w:fill="auto"/>
                </w:tcPr>
                <w:p w14:paraId="65EBB890" w14:textId="51942C6E" w:rsidR="004D34E5" w:rsidRPr="008067E4" w:rsidRDefault="004D34E5" w:rsidP="009E4B5C">
                  <w:pPr>
                    <w:pStyle w:val="CommentText"/>
                    <w:spacing w:before="120" w:after="120" w:line="240" w:lineRule="auto"/>
                  </w:pPr>
                  <w:bookmarkStart w:id="25" w:name="OLE_LINK38"/>
                  <w:r>
                    <w:t>Z25.1</w:t>
                  </w:r>
                  <w:bookmarkEnd w:id="25"/>
                </w:p>
              </w:tc>
              <w:tc>
                <w:tcPr>
                  <w:tcW w:w="9538" w:type="dxa"/>
                  <w:gridSpan w:val="4"/>
                  <w:tcBorders>
                    <w:top w:val="nil"/>
                    <w:left w:val="nil"/>
                    <w:bottom w:val="nil"/>
                    <w:right w:val="nil"/>
                  </w:tcBorders>
                  <w:shd w:val="clear" w:color="auto" w:fill="auto"/>
                </w:tcPr>
                <w:p w14:paraId="1F14499A" w14:textId="5A262D7C" w:rsidR="004D34E5" w:rsidRPr="000902E0" w:rsidRDefault="004D34E5" w:rsidP="004D34E5">
                  <w:pPr>
                    <w:pStyle w:val="ListParagraph"/>
                    <w:numPr>
                      <w:ilvl w:val="0"/>
                      <w:numId w:val="0"/>
                    </w:numPr>
                    <w:spacing w:before="120" w:after="120" w:line="240" w:lineRule="auto"/>
                    <w:ind w:right="641"/>
                    <w:jc w:val="both"/>
                    <w:rPr>
                      <w:rFonts w:ascii="Arial" w:hAnsi="Arial" w:cs="Arial"/>
                      <w:b/>
                      <w:sz w:val="20"/>
                      <w:szCs w:val="20"/>
                    </w:rPr>
                  </w:pPr>
                  <w:bookmarkStart w:id="26" w:name="_Ref47685985"/>
                  <w:r w:rsidRPr="000902E0">
                    <w:rPr>
                      <w:rFonts w:ascii="Arial" w:hAnsi="Arial" w:cs="Arial"/>
                      <w:sz w:val="20"/>
                      <w:szCs w:val="20"/>
                    </w:rPr>
                    <w:t xml:space="preserve">As a minimum, the </w:t>
                  </w:r>
                  <w:r w:rsidRPr="000902E0">
                    <w:rPr>
                      <w:rFonts w:ascii="Arial" w:hAnsi="Arial" w:cs="Arial"/>
                      <w:i/>
                      <w:iCs/>
                      <w:sz w:val="20"/>
                      <w:szCs w:val="20"/>
                    </w:rPr>
                    <w:t>Contractor</w:t>
                  </w:r>
                  <w:r w:rsidRPr="000902E0">
                    <w:rPr>
                      <w:rFonts w:ascii="Arial" w:hAnsi="Arial" w:cs="Arial"/>
                      <w:sz w:val="20"/>
                      <w:szCs w:val="20"/>
                    </w:rPr>
                    <w:t xml:space="preserve"> shall, and shall procure that each of its </w:t>
                  </w:r>
                  <w:r w:rsidR="00027A9A">
                    <w:rPr>
                      <w:rFonts w:ascii="Arial" w:hAnsi="Arial" w:cs="Arial"/>
                      <w:sz w:val="20"/>
                      <w:szCs w:val="20"/>
                    </w:rPr>
                    <w:t>s</w:t>
                  </w:r>
                  <w:r w:rsidRPr="000902E0">
                    <w:rPr>
                      <w:rFonts w:ascii="Arial" w:hAnsi="Arial" w:cs="Arial"/>
                      <w:sz w:val="20"/>
                      <w:szCs w:val="20"/>
                    </w:rPr>
                    <w:t>ubcontractors and supply chain members performing works, services and/or supplying goods in connection with th</w:t>
                  </w:r>
                  <w:bookmarkStart w:id="27" w:name="_Hlk74058154"/>
                  <w:r w:rsidRPr="000902E0">
                    <w:rPr>
                      <w:rFonts w:ascii="Arial" w:hAnsi="Arial" w:cs="Arial"/>
                      <w:sz w:val="20"/>
                      <w:szCs w:val="20"/>
                    </w:rPr>
                    <w:t xml:space="preserve">e </w:t>
                  </w:r>
                  <w:bookmarkEnd w:id="27"/>
                  <w:r w:rsidRPr="000902E0">
                    <w:rPr>
                      <w:rFonts w:ascii="Arial" w:hAnsi="Arial" w:cs="Arial"/>
                      <w:sz w:val="20"/>
                      <w:szCs w:val="20"/>
                    </w:rPr>
                    <w:t xml:space="preserve">service </w:t>
                  </w:r>
                  <w:bookmarkStart w:id="28" w:name="_Hlk70600511"/>
                  <w:r w:rsidRPr="000902E0">
                    <w:rPr>
                      <w:rFonts w:ascii="Arial" w:hAnsi="Arial" w:cs="Arial"/>
                      <w:sz w:val="20"/>
                      <w:szCs w:val="20"/>
                    </w:rPr>
                    <w:t xml:space="preserve">shall, obtain and maintain for the duration of the </w:t>
                  </w:r>
                  <w:bookmarkEnd w:id="28"/>
                  <w:r w:rsidRPr="000902E0">
                    <w:rPr>
                      <w:rFonts w:ascii="Arial" w:hAnsi="Arial" w:cs="Arial"/>
                      <w:sz w:val="20"/>
                      <w:szCs w:val="20"/>
                    </w:rPr>
                    <w:t>performance of its obligations under this contract, a Cyber Essentials Certificate (or equivalent certification and/or ISO 27001).</w:t>
                  </w:r>
                  <w:bookmarkEnd w:id="26"/>
                </w:p>
              </w:tc>
            </w:tr>
            <w:tr w:rsidR="004D34E5" w:rsidRPr="008067E4" w14:paraId="51CB1929" w14:textId="77777777" w:rsidTr="009E4B5C">
              <w:tc>
                <w:tcPr>
                  <w:tcW w:w="1276" w:type="dxa"/>
                  <w:tcBorders>
                    <w:top w:val="nil"/>
                    <w:left w:val="nil"/>
                    <w:bottom w:val="nil"/>
                    <w:right w:val="nil"/>
                  </w:tcBorders>
                  <w:shd w:val="clear" w:color="auto" w:fill="auto"/>
                </w:tcPr>
                <w:p w14:paraId="5961F883" w14:textId="07688607" w:rsidR="004D34E5" w:rsidRPr="008067E4" w:rsidRDefault="004D34E5" w:rsidP="009E4B5C">
                  <w:pPr>
                    <w:pStyle w:val="CommentText"/>
                    <w:spacing w:before="120" w:after="120" w:line="240" w:lineRule="auto"/>
                  </w:pPr>
                  <w:r>
                    <w:t>Z25.2</w:t>
                  </w:r>
                </w:p>
              </w:tc>
              <w:tc>
                <w:tcPr>
                  <w:tcW w:w="9538" w:type="dxa"/>
                  <w:gridSpan w:val="4"/>
                  <w:tcBorders>
                    <w:top w:val="nil"/>
                    <w:left w:val="nil"/>
                    <w:bottom w:val="nil"/>
                    <w:right w:val="nil"/>
                  </w:tcBorders>
                  <w:shd w:val="clear" w:color="auto" w:fill="auto"/>
                </w:tcPr>
                <w:p w14:paraId="1E8790CF" w14:textId="3B4C84D7" w:rsidR="004D34E5" w:rsidRPr="000902E0" w:rsidRDefault="004D34E5" w:rsidP="004D34E5">
                  <w:pPr>
                    <w:pStyle w:val="ListParagraph"/>
                    <w:numPr>
                      <w:ilvl w:val="0"/>
                      <w:numId w:val="0"/>
                    </w:numPr>
                    <w:spacing w:before="120" w:after="120" w:line="240" w:lineRule="auto"/>
                    <w:ind w:right="641"/>
                    <w:jc w:val="both"/>
                    <w:rPr>
                      <w:rFonts w:ascii="Arial" w:hAnsi="Arial" w:cs="Arial"/>
                      <w:b/>
                      <w:sz w:val="20"/>
                      <w:szCs w:val="20"/>
                    </w:rPr>
                  </w:pPr>
                  <w:r w:rsidRPr="000902E0">
                    <w:rPr>
                      <w:rFonts w:ascii="Arial" w:hAnsi="Arial" w:cs="Arial"/>
                      <w:sz w:val="20"/>
                      <w:szCs w:val="20"/>
                    </w:rPr>
                    <w:t xml:space="preserve">Where a </w:t>
                  </w:r>
                  <w:r w:rsidR="00027A9A">
                    <w:rPr>
                      <w:rFonts w:ascii="Arial" w:hAnsi="Arial" w:cs="Arial"/>
                      <w:sz w:val="20"/>
                      <w:szCs w:val="20"/>
                    </w:rPr>
                    <w:t>s</w:t>
                  </w:r>
                  <w:r w:rsidRPr="000902E0">
                    <w:rPr>
                      <w:rFonts w:ascii="Arial" w:hAnsi="Arial" w:cs="Arial"/>
                      <w:sz w:val="20"/>
                      <w:szCs w:val="20"/>
                    </w:rPr>
                    <w:t xml:space="preserve">ubcontractor or supply chain member is unable to obtain or maintain a Cyber Essentials Certificate, or it is not appropriate to require a Cyber Essentials Certificate in light of the scope of </w:t>
                  </w:r>
                  <w:r w:rsidRPr="000902E0">
                    <w:rPr>
                      <w:rFonts w:ascii="Arial" w:hAnsi="Arial" w:cs="Arial"/>
                      <w:i/>
                      <w:iCs/>
                      <w:sz w:val="20"/>
                      <w:szCs w:val="20"/>
                    </w:rPr>
                    <w:t>service</w:t>
                  </w:r>
                  <w:r w:rsidRPr="000902E0">
                    <w:rPr>
                      <w:rFonts w:ascii="Arial" w:hAnsi="Arial" w:cs="Arial"/>
                      <w:sz w:val="20"/>
                      <w:szCs w:val="20"/>
                    </w:rPr>
                    <w:t xml:space="preserve"> to be provided, the </w:t>
                  </w:r>
                  <w:r w:rsidRPr="000902E0">
                    <w:rPr>
                      <w:rFonts w:ascii="Arial" w:hAnsi="Arial" w:cs="Arial"/>
                      <w:i/>
                      <w:iCs/>
                      <w:sz w:val="20"/>
                      <w:szCs w:val="20"/>
                    </w:rPr>
                    <w:t>Contractor</w:t>
                  </w:r>
                  <w:r w:rsidRPr="000902E0">
                    <w:rPr>
                      <w:rFonts w:ascii="Arial" w:hAnsi="Arial" w:cs="Arial"/>
                      <w:sz w:val="20"/>
                      <w:szCs w:val="20"/>
                    </w:rPr>
                    <w:t xml:space="preserve"> must demonstrate to the satisfaction of the </w:t>
                  </w:r>
                  <w:r w:rsidRPr="000902E0">
                    <w:rPr>
                      <w:rFonts w:ascii="Arial" w:hAnsi="Arial" w:cs="Arial"/>
                      <w:i/>
                      <w:iCs/>
                      <w:sz w:val="20"/>
                      <w:szCs w:val="20"/>
                    </w:rPr>
                    <w:t>Client</w:t>
                  </w:r>
                  <w:r w:rsidRPr="000902E0">
                    <w:rPr>
                      <w:rFonts w:ascii="Arial" w:hAnsi="Arial" w:cs="Arial"/>
                      <w:sz w:val="20"/>
                      <w:szCs w:val="20"/>
                    </w:rPr>
                    <w:t xml:space="preserve"> that such </w:t>
                  </w:r>
                  <w:r w:rsidR="00027A9A">
                    <w:rPr>
                      <w:rFonts w:ascii="Arial" w:hAnsi="Arial" w:cs="Arial"/>
                      <w:sz w:val="20"/>
                      <w:szCs w:val="20"/>
                    </w:rPr>
                    <w:t>s</w:t>
                  </w:r>
                  <w:r w:rsidRPr="000902E0">
                    <w:rPr>
                      <w:rFonts w:ascii="Arial" w:hAnsi="Arial" w:cs="Arial"/>
                      <w:sz w:val="20"/>
                      <w:szCs w:val="20"/>
                    </w:rPr>
                    <w:t>ubcontractor or supply chain member is otherwise able to meet the Cyber Hygiene Requirements (through technically competent independent verification) and shall maintain compliance with such Cyber Hygiene Requirements for the duration of the performance of the relevant obligations under this contract.</w:t>
                  </w:r>
                </w:p>
              </w:tc>
            </w:tr>
            <w:tr w:rsidR="004D34E5" w:rsidRPr="008067E4" w14:paraId="26177BAA" w14:textId="77777777" w:rsidTr="009E4B5C">
              <w:tc>
                <w:tcPr>
                  <w:tcW w:w="1276" w:type="dxa"/>
                  <w:tcBorders>
                    <w:top w:val="nil"/>
                    <w:left w:val="nil"/>
                    <w:bottom w:val="nil"/>
                    <w:right w:val="nil"/>
                  </w:tcBorders>
                  <w:shd w:val="clear" w:color="auto" w:fill="auto"/>
                </w:tcPr>
                <w:p w14:paraId="77910A11" w14:textId="716B91E3" w:rsidR="004D34E5" w:rsidRPr="004D34E5" w:rsidRDefault="004D34E5" w:rsidP="004D34E5">
                  <w:pPr>
                    <w:pStyle w:val="CommentText"/>
                    <w:spacing w:before="120" w:after="120" w:line="240" w:lineRule="auto"/>
                  </w:pPr>
                  <w:r w:rsidRPr="004D34E5">
                    <w:t>Z25.3</w:t>
                  </w:r>
                </w:p>
              </w:tc>
              <w:tc>
                <w:tcPr>
                  <w:tcW w:w="9538" w:type="dxa"/>
                  <w:gridSpan w:val="4"/>
                  <w:tcBorders>
                    <w:top w:val="nil"/>
                    <w:left w:val="nil"/>
                    <w:bottom w:val="nil"/>
                    <w:right w:val="nil"/>
                  </w:tcBorders>
                  <w:shd w:val="clear" w:color="auto" w:fill="auto"/>
                </w:tcPr>
                <w:p w14:paraId="123C15A8" w14:textId="3A9EFFFE" w:rsidR="004D34E5" w:rsidRPr="000902E0" w:rsidRDefault="004D34E5" w:rsidP="004D34E5">
                  <w:pPr>
                    <w:pStyle w:val="ListParagraph"/>
                    <w:numPr>
                      <w:ilvl w:val="0"/>
                      <w:numId w:val="0"/>
                    </w:numPr>
                    <w:spacing w:before="120" w:after="120" w:line="240" w:lineRule="auto"/>
                    <w:ind w:right="641"/>
                    <w:jc w:val="both"/>
                    <w:rPr>
                      <w:rFonts w:ascii="Arial" w:hAnsi="Arial" w:cs="Arial"/>
                      <w:sz w:val="20"/>
                      <w:szCs w:val="20"/>
                    </w:rPr>
                  </w:pPr>
                  <w:r w:rsidRPr="000902E0">
                    <w:rPr>
                      <w:rFonts w:ascii="Arial" w:hAnsi="Arial" w:cs="Arial"/>
                      <w:sz w:val="20"/>
                      <w:szCs w:val="20"/>
                    </w:rPr>
                    <w:t xml:space="preserve">Prior to the commencement of the service and, in any event, within 30 Business Days of the Contract Date, the </w:t>
                  </w:r>
                  <w:r w:rsidRPr="000902E0">
                    <w:rPr>
                      <w:rFonts w:ascii="Arial" w:hAnsi="Arial" w:cs="Arial"/>
                      <w:i/>
                      <w:iCs/>
                      <w:sz w:val="20"/>
                      <w:szCs w:val="20"/>
                    </w:rPr>
                    <w:t>Contractor</w:t>
                  </w:r>
                  <w:r w:rsidRPr="000902E0">
                    <w:rPr>
                      <w:rFonts w:ascii="Arial" w:hAnsi="Arial" w:cs="Arial"/>
                      <w:sz w:val="20"/>
                      <w:szCs w:val="20"/>
                    </w:rPr>
                    <w:t xml:space="preserve"> shall provide to the </w:t>
                  </w:r>
                  <w:r w:rsidRPr="000902E0">
                    <w:rPr>
                      <w:rFonts w:ascii="Arial" w:hAnsi="Arial" w:cs="Arial"/>
                      <w:i/>
                      <w:iCs/>
                      <w:sz w:val="20"/>
                      <w:szCs w:val="20"/>
                    </w:rPr>
                    <w:t>Client</w:t>
                  </w:r>
                  <w:r w:rsidRPr="000902E0">
                    <w:rPr>
                      <w:rFonts w:ascii="Arial" w:hAnsi="Arial" w:cs="Arial"/>
                      <w:sz w:val="20"/>
                      <w:szCs w:val="20"/>
                    </w:rPr>
                    <w:t xml:space="preserve"> a Cyber Essentials Declaration for the </w:t>
                  </w:r>
                  <w:r w:rsidRPr="000902E0">
                    <w:rPr>
                      <w:rFonts w:ascii="Arial" w:hAnsi="Arial" w:cs="Arial"/>
                      <w:i/>
                      <w:iCs/>
                      <w:sz w:val="20"/>
                      <w:szCs w:val="20"/>
                    </w:rPr>
                    <w:t>Contractor</w:t>
                  </w:r>
                  <w:r w:rsidRPr="000902E0">
                    <w:rPr>
                      <w:rFonts w:ascii="Arial" w:hAnsi="Arial" w:cs="Arial"/>
                      <w:sz w:val="20"/>
                      <w:szCs w:val="20"/>
                    </w:rPr>
                    <w:t xml:space="preserve"> signed by a director of the </w:t>
                  </w:r>
                  <w:r w:rsidRPr="000902E0">
                    <w:rPr>
                      <w:rFonts w:ascii="Arial" w:hAnsi="Arial" w:cs="Arial"/>
                      <w:i/>
                      <w:iCs/>
                      <w:sz w:val="20"/>
                      <w:szCs w:val="20"/>
                    </w:rPr>
                    <w:t>Contractor</w:t>
                  </w:r>
                  <w:r w:rsidRPr="000902E0">
                    <w:rPr>
                      <w:rFonts w:ascii="Arial" w:hAnsi="Arial" w:cs="Arial"/>
                      <w:sz w:val="20"/>
                      <w:szCs w:val="20"/>
                    </w:rPr>
                    <w:t>.</w:t>
                  </w:r>
                </w:p>
              </w:tc>
            </w:tr>
            <w:tr w:rsidR="004D34E5" w:rsidRPr="008067E4" w14:paraId="4BB4598B" w14:textId="77777777" w:rsidTr="009E4B5C">
              <w:tc>
                <w:tcPr>
                  <w:tcW w:w="1276" w:type="dxa"/>
                  <w:tcBorders>
                    <w:top w:val="nil"/>
                    <w:left w:val="nil"/>
                    <w:bottom w:val="nil"/>
                    <w:right w:val="nil"/>
                  </w:tcBorders>
                  <w:shd w:val="clear" w:color="auto" w:fill="auto"/>
                </w:tcPr>
                <w:p w14:paraId="46B5E366" w14:textId="1C9C9B90" w:rsidR="004D34E5" w:rsidRPr="006D02CE" w:rsidRDefault="004D34E5" w:rsidP="009E4B5C">
                  <w:pPr>
                    <w:pStyle w:val="CommentText"/>
                    <w:spacing w:before="120" w:after="120" w:line="240" w:lineRule="auto"/>
                  </w:pPr>
                  <w:r w:rsidRPr="006D02CE">
                    <w:t>Z25.4</w:t>
                  </w:r>
                </w:p>
              </w:tc>
              <w:tc>
                <w:tcPr>
                  <w:tcW w:w="9538" w:type="dxa"/>
                  <w:gridSpan w:val="4"/>
                  <w:tcBorders>
                    <w:top w:val="nil"/>
                    <w:left w:val="nil"/>
                    <w:bottom w:val="nil"/>
                    <w:right w:val="nil"/>
                  </w:tcBorders>
                  <w:shd w:val="clear" w:color="auto" w:fill="auto"/>
                </w:tcPr>
                <w:p w14:paraId="4AE198EB" w14:textId="7E1B57BA" w:rsidR="004D34E5" w:rsidRPr="006D02CE" w:rsidRDefault="004D34E5" w:rsidP="004D34E5">
                  <w:pPr>
                    <w:pStyle w:val="ListParagraph"/>
                    <w:numPr>
                      <w:ilvl w:val="0"/>
                      <w:numId w:val="0"/>
                    </w:numPr>
                    <w:spacing w:before="120" w:after="120" w:line="240" w:lineRule="auto"/>
                    <w:ind w:right="641"/>
                    <w:jc w:val="both"/>
                    <w:rPr>
                      <w:rFonts w:ascii="Arial" w:hAnsi="Arial" w:cs="Arial"/>
                      <w:sz w:val="20"/>
                      <w:szCs w:val="20"/>
                    </w:rPr>
                  </w:pPr>
                  <w:bookmarkStart w:id="29" w:name="_Ref47708154"/>
                  <w:r w:rsidRPr="006D02CE">
                    <w:rPr>
                      <w:rFonts w:ascii="Arial" w:hAnsi="Arial" w:cs="Arial"/>
                      <w:sz w:val="20"/>
                      <w:szCs w:val="20"/>
                    </w:rPr>
                    <w:t xml:space="preserve">Prior, and as a pre-condition, to the performance of any part of the </w:t>
                  </w:r>
                  <w:r w:rsidRPr="006D02CE">
                    <w:rPr>
                      <w:rFonts w:ascii="Arial" w:hAnsi="Arial" w:cs="Arial"/>
                      <w:i/>
                      <w:iCs/>
                      <w:sz w:val="20"/>
                      <w:szCs w:val="20"/>
                    </w:rPr>
                    <w:t>service</w:t>
                  </w:r>
                  <w:r w:rsidRPr="006D02CE">
                    <w:rPr>
                      <w:rFonts w:ascii="Arial" w:hAnsi="Arial" w:cs="Arial"/>
                      <w:sz w:val="20"/>
                      <w:szCs w:val="20"/>
                    </w:rPr>
                    <w:t xml:space="preserve"> by a </w:t>
                  </w:r>
                  <w:r w:rsidR="00027A9A">
                    <w:rPr>
                      <w:rFonts w:ascii="Arial" w:hAnsi="Arial" w:cs="Arial"/>
                      <w:sz w:val="20"/>
                      <w:szCs w:val="20"/>
                    </w:rPr>
                    <w:t>s</w:t>
                  </w:r>
                  <w:r w:rsidRPr="006D02CE">
                    <w:rPr>
                      <w:rFonts w:ascii="Arial" w:hAnsi="Arial" w:cs="Arial"/>
                      <w:sz w:val="20"/>
                      <w:szCs w:val="20"/>
                    </w:rPr>
                    <w:t xml:space="preserve">ubcontractor, the </w:t>
                  </w:r>
                  <w:r w:rsidRPr="006D02CE">
                    <w:rPr>
                      <w:rFonts w:ascii="Arial" w:hAnsi="Arial" w:cs="Arial"/>
                      <w:i/>
                      <w:iCs/>
                      <w:sz w:val="20"/>
                      <w:szCs w:val="20"/>
                    </w:rPr>
                    <w:t>Contractor</w:t>
                  </w:r>
                  <w:r w:rsidRPr="006D02CE">
                    <w:rPr>
                      <w:rFonts w:ascii="Arial" w:hAnsi="Arial" w:cs="Arial"/>
                      <w:sz w:val="20"/>
                      <w:szCs w:val="20"/>
                    </w:rPr>
                    <w:t xml:space="preserve"> shall provide to </w:t>
                  </w:r>
                  <w:bookmarkStart w:id="30" w:name="_Hlk70600714"/>
                  <w:r w:rsidR="00E675DB" w:rsidRPr="006D02CE">
                    <w:rPr>
                      <w:rFonts w:ascii="Arial" w:hAnsi="Arial" w:cs="Arial"/>
                      <w:sz w:val="20"/>
                      <w:szCs w:val="20"/>
                    </w:rPr>
                    <w:t xml:space="preserve">the </w:t>
                  </w:r>
                  <w:r w:rsidR="00E675DB" w:rsidRPr="006D02CE">
                    <w:rPr>
                      <w:rFonts w:ascii="Arial" w:hAnsi="Arial" w:cs="Arial"/>
                      <w:i/>
                      <w:iCs/>
                      <w:sz w:val="20"/>
                      <w:szCs w:val="20"/>
                    </w:rPr>
                    <w:t>Client</w:t>
                  </w:r>
                  <w:r w:rsidRPr="006D02CE">
                    <w:rPr>
                      <w:rFonts w:ascii="Arial" w:hAnsi="Arial" w:cs="Arial"/>
                      <w:sz w:val="20"/>
                      <w:szCs w:val="20"/>
                    </w:rPr>
                    <w:t xml:space="preserve"> </w:t>
                  </w:r>
                  <w:bookmarkEnd w:id="30"/>
                  <w:r w:rsidRPr="006D02CE">
                    <w:rPr>
                      <w:rFonts w:ascii="Arial" w:hAnsi="Arial" w:cs="Arial"/>
                      <w:sz w:val="20"/>
                      <w:szCs w:val="20"/>
                    </w:rPr>
                    <w:t xml:space="preserve">a copy of a Cyber Essentials Declaration for such </w:t>
                  </w:r>
                  <w:r w:rsidR="00027A9A">
                    <w:rPr>
                      <w:rFonts w:ascii="Arial" w:hAnsi="Arial" w:cs="Arial"/>
                      <w:sz w:val="20"/>
                      <w:szCs w:val="20"/>
                    </w:rPr>
                    <w:lastRenderedPageBreak/>
                    <w:t>s</w:t>
                  </w:r>
                  <w:r w:rsidRPr="006D02CE">
                    <w:rPr>
                      <w:rFonts w:ascii="Arial" w:hAnsi="Arial" w:cs="Arial"/>
                      <w:sz w:val="20"/>
                      <w:szCs w:val="20"/>
                    </w:rPr>
                    <w:t xml:space="preserve">ubcontractor signed by a director of such </w:t>
                  </w:r>
                  <w:r w:rsidR="00027A9A">
                    <w:rPr>
                      <w:rFonts w:ascii="Arial" w:hAnsi="Arial" w:cs="Arial"/>
                      <w:sz w:val="20"/>
                      <w:szCs w:val="20"/>
                    </w:rPr>
                    <w:t>s</w:t>
                  </w:r>
                  <w:r w:rsidRPr="006D02CE">
                    <w:rPr>
                      <w:rFonts w:ascii="Arial" w:hAnsi="Arial" w:cs="Arial"/>
                      <w:sz w:val="20"/>
                      <w:szCs w:val="20"/>
                    </w:rPr>
                    <w:t xml:space="preserve">ubcontractor. Notwithstanding any other provision of the </w:t>
                  </w:r>
                  <w:r w:rsidR="003C0653" w:rsidRPr="006D02CE">
                    <w:rPr>
                      <w:rFonts w:ascii="Arial" w:hAnsi="Arial" w:cs="Arial"/>
                      <w:sz w:val="20"/>
                      <w:szCs w:val="20"/>
                    </w:rPr>
                    <w:t>contract,</w:t>
                  </w:r>
                  <w:r w:rsidRPr="006D02CE">
                    <w:rPr>
                      <w:rFonts w:ascii="Arial" w:hAnsi="Arial" w:cs="Arial"/>
                      <w:sz w:val="20"/>
                      <w:szCs w:val="20"/>
                    </w:rPr>
                    <w:t xml:space="preserve"> </w:t>
                  </w:r>
                  <w:r w:rsidR="003C0653" w:rsidRPr="006D02CE">
                    <w:rPr>
                      <w:rFonts w:ascii="Arial" w:hAnsi="Arial" w:cs="Arial"/>
                      <w:sz w:val="20"/>
                      <w:szCs w:val="20"/>
                    </w:rPr>
                    <w:t xml:space="preserve">the </w:t>
                  </w:r>
                  <w:r w:rsidR="003C0653" w:rsidRPr="006D02CE">
                    <w:rPr>
                      <w:rFonts w:ascii="Arial" w:hAnsi="Arial" w:cs="Arial"/>
                      <w:i/>
                      <w:iCs/>
                      <w:sz w:val="20"/>
                      <w:szCs w:val="20"/>
                    </w:rPr>
                    <w:t>Contractor</w:t>
                  </w:r>
                  <w:r w:rsidRPr="006D02CE">
                    <w:rPr>
                      <w:rFonts w:ascii="Arial" w:hAnsi="Arial" w:cs="Arial"/>
                      <w:sz w:val="20"/>
                      <w:szCs w:val="20"/>
                    </w:rPr>
                    <w:t xml:space="preserve"> shall not appoint any </w:t>
                  </w:r>
                  <w:r w:rsidR="00027A9A">
                    <w:rPr>
                      <w:rFonts w:ascii="Arial" w:hAnsi="Arial" w:cs="Arial"/>
                      <w:sz w:val="20"/>
                      <w:szCs w:val="20"/>
                    </w:rPr>
                    <w:t>s</w:t>
                  </w:r>
                  <w:r w:rsidRPr="006D02CE">
                    <w:rPr>
                      <w:rFonts w:ascii="Arial" w:hAnsi="Arial" w:cs="Arial"/>
                      <w:sz w:val="20"/>
                      <w:szCs w:val="20"/>
                    </w:rPr>
                    <w:t>ubcontractor in connection with the</w:t>
                  </w:r>
                  <w:r w:rsidR="003C0653" w:rsidRPr="006D02CE">
                    <w:rPr>
                      <w:rFonts w:ascii="Arial" w:hAnsi="Arial" w:cs="Arial"/>
                      <w:sz w:val="20"/>
                      <w:szCs w:val="20"/>
                    </w:rPr>
                    <w:t xml:space="preserve"> c</w:t>
                  </w:r>
                  <w:r w:rsidRPr="006D02CE">
                    <w:rPr>
                      <w:rFonts w:ascii="Arial" w:hAnsi="Arial" w:cs="Arial"/>
                      <w:sz w:val="20"/>
                      <w:szCs w:val="20"/>
                    </w:rPr>
                    <w:t>ontract that has not provided a Cyber Essentials Declaration.</w:t>
                  </w:r>
                  <w:bookmarkEnd w:id="29"/>
                </w:p>
              </w:tc>
            </w:tr>
            <w:tr w:rsidR="004D34E5" w:rsidRPr="008067E4" w14:paraId="586325DB" w14:textId="77777777" w:rsidTr="009E4B5C">
              <w:tc>
                <w:tcPr>
                  <w:tcW w:w="1276" w:type="dxa"/>
                  <w:tcBorders>
                    <w:top w:val="nil"/>
                    <w:left w:val="nil"/>
                    <w:bottom w:val="nil"/>
                    <w:right w:val="nil"/>
                  </w:tcBorders>
                  <w:shd w:val="clear" w:color="auto" w:fill="auto"/>
                </w:tcPr>
                <w:p w14:paraId="60DC1218" w14:textId="494B2102" w:rsidR="004D34E5" w:rsidRPr="008067E4" w:rsidRDefault="004D34E5" w:rsidP="009E4B5C">
                  <w:pPr>
                    <w:pStyle w:val="CommentText"/>
                    <w:spacing w:before="120" w:after="120" w:line="240" w:lineRule="auto"/>
                  </w:pPr>
                  <w:r>
                    <w:lastRenderedPageBreak/>
                    <w:t>Z25.5</w:t>
                  </w:r>
                </w:p>
              </w:tc>
              <w:tc>
                <w:tcPr>
                  <w:tcW w:w="9538" w:type="dxa"/>
                  <w:gridSpan w:val="4"/>
                  <w:tcBorders>
                    <w:top w:val="nil"/>
                    <w:left w:val="nil"/>
                    <w:bottom w:val="nil"/>
                    <w:right w:val="nil"/>
                  </w:tcBorders>
                  <w:shd w:val="clear" w:color="auto" w:fill="auto"/>
                </w:tcPr>
                <w:p w14:paraId="75AF126F" w14:textId="02968D25" w:rsidR="004D34E5" w:rsidRPr="003C0653" w:rsidRDefault="003C0653" w:rsidP="004D34E5">
                  <w:pPr>
                    <w:pStyle w:val="ListParagraph"/>
                    <w:numPr>
                      <w:ilvl w:val="0"/>
                      <w:numId w:val="0"/>
                    </w:numPr>
                    <w:spacing w:before="120" w:after="120" w:line="240" w:lineRule="auto"/>
                    <w:ind w:right="641"/>
                    <w:jc w:val="both"/>
                    <w:rPr>
                      <w:rFonts w:ascii="Arial" w:hAnsi="Arial" w:cs="Arial"/>
                      <w:sz w:val="20"/>
                      <w:szCs w:val="20"/>
                    </w:rPr>
                  </w:pPr>
                  <w:r w:rsidRPr="003C0653">
                    <w:rPr>
                      <w:rFonts w:ascii="Arial" w:hAnsi="Arial" w:cs="Arial"/>
                      <w:sz w:val="20"/>
                      <w:szCs w:val="20"/>
                    </w:rPr>
                    <w:t xml:space="preserve">On each anniversary of the first Cyber Essentials Declarations provided to the </w:t>
                  </w:r>
                  <w:r w:rsidRPr="003C0653">
                    <w:rPr>
                      <w:rFonts w:ascii="Arial" w:hAnsi="Arial" w:cs="Arial"/>
                      <w:i/>
                      <w:iCs/>
                      <w:sz w:val="20"/>
                      <w:szCs w:val="20"/>
                    </w:rPr>
                    <w:t>Client</w:t>
                  </w:r>
                  <w:r w:rsidRPr="003C0653">
                    <w:rPr>
                      <w:rFonts w:ascii="Arial" w:hAnsi="Arial" w:cs="Arial"/>
                      <w:sz w:val="20"/>
                      <w:szCs w:val="20"/>
                    </w:rPr>
                    <w:t xml:space="preserve"> pursuant to </w:t>
                  </w:r>
                  <w:r w:rsidRPr="006D02CE">
                    <w:rPr>
                      <w:rFonts w:ascii="Arial" w:hAnsi="Arial" w:cs="Arial"/>
                      <w:sz w:val="20"/>
                      <w:szCs w:val="20"/>
                    </w:rPr>
                    <w:t xml:space="preserve">Clause Z25.1, the </w:t>
                  </w:r>
                  <w:r w:rsidRPr="006D02CE">
                    <w:rPr>
                      <w:rFonts w:ascii="Arial" w:hAnsi="Arial" w:cs="Arial"/>
                      <w:i/>
                      <w:iCs/>
                      <w:sz w:val="20"/>
                      <w:szCs w:val="20"/>
                    </w:rPr>
                    <w:t>Contractor</w:t>
                  </w:r>
                  <w:r w:rsidRPr="006D02CE">
                    <w:rPr>
                      <w:rFonts w:ascii="Arial" w:hAnsi="Arial" w:cs="Arial"/>
                      <w:sz w:val="20"/>
                      <w:szCs w:val="20"/>
                    </w:rPr>
                    <w:t xml:space="preserve"> shall deliver to the </w:t>
                  </w:r>
                  <w:r w:rsidRPr="006D02CE">
                    <w:rPr>
                      <w:rFonts w:ascii="Arial" w:hAnsi="Arial" w:cs="Arial"/>
                      <w:i/>
                      <w:iCs/>
                      <w:sz w:val="20"/>
                      <w:szCs w:val="20"/>
                    </w:rPr>
                    <w:t xml:space="preserve">Client </w:t>
                  </w:r>
                  <w:r w:rsidRPr="006D02CE">
                    <w:rPr>
                      <w:rFonts w:ascii="Arial" w:hAnsi="Arial" w:cs="Arial"/>
                      <w:sz w:val="20"/>
                      <w:szCs w:val="20"/>
                    </w:rPr>
                    <w:t xml:space="preserve">a renewed Cyber Essentials Declaration for the </w:t>
                  </w:r>
                  <w:r w:rsidRPr="006D02CE">
                    <w:rPr>
                      <w:rFonts w:ascii="Arial" w:hAnsi="Arial" w:cs="Arial"/>
                      <w:i/>
                      <w:iCs/>
                      <w:sz w:val="20"/>
                      <w:szCs w:val="20"/>
                    </w:rPr>
                    <w:t>Contractor</w:t>
                  </w:r>
                  <w:r w:rsidRPr="006D02CE">
                    <w:rPr>
                      <w:rFonts w:ascii="Arial" w:hAnsi="Arial" w:cs="Arial"/>
                      <w:sz w:val="20"/>
                      <w:szCs w:val="20"/>
                    </w:rPr>
                    <w:t xml:space="preserve"> and, save where otherwise agreed by the </w:t>
                  </w:r>
                  <w:r w:rsidRPr="006D02CE">
                    <w:rPr>
                      <w:rFonts w:ascii="Arial" w:hAnsi="Arial" w:cs="Arial"/>
                      <w:i/>
                      <w:iCs/>
                      <w:sz w:val="20"/>
                      <w:szCs w:val="20"/>
                    </w:rPr>
                    <w:t>Client</w:t>
                  </w:r>
                  <w:r w:rsidRPr="006D02CE">
                    <w:rPr>
                      <w:rFonts w:ascii="Arial" w:hAnsi="Arial" w:cs="Arial"/>
                      <w:sz w:val="20"/>
                      <w:szCs w:val="20"/>
                    </w:rPr>
                    <w:t xml:space="preserve"> in its absolute discretion in accordance with Clause Z25.2, for each </w:t>
                  </w:r>
                  <w:r w:rsidR="00027A9A">
                    <w:rPr>
                      <w:rFonts w:ascii="Arial" w:hAnsi="Arial" w:cs="Arial"/>
                      <w:sz w:val="20"/>
                      <w:szCs w:val="20"/>
                    </w:rPr>
                    <w:t>su</w:t>
                  </w:r>
                  <w:r w:rsidRPr="006D02CE">
                    <w:rPr>
                      <w:rFonts w:ascii="Arial" w:hAnsi="Arial" w:cs="Arial"/>
                      <w:sz w:val="20"/>
                      <w:szCs w:val="20"/>
                    </w:rPr>
                    <w:t xml:space="preserve">bcontractor and all supply chain members </w:t>
                  </w:r>
                  <w:bookmarkStart w:id="31" w:name="_Hlk58329153"/>
                  <w:r w:rsidRPr="006D02CE">
                    <w:rPr>
                      <w:rFonts w:ascii="Arial" w:hAnsi="Arial" w:cs="Arial"/>
                      <w:sz w:val="20"/>
                      <w:szCs w:val="20"/>
                    </w:rPr>
                    <w:t xml:space="preserve">performing the service </w:t>
                  </w:r>
                  <w:bookmarkEnd w:id="31"/>
                  <w:r w:rsidRPr="006D02CE">
                    <w:rPr>
                      <w:rFonts w:ascii="Arial" w:hAnsi="Arial" w:cs="Arial"/>
                      <w:sz w:val="20"/>
                      <w:szCs w:val="20"/>
                    </w:rPr>
                    <w:t xml:space="preserve">at the relevant time on each anniversary of the first applicable Cyber Essentials Declaration given by the </w:t>
                  </w:r>
                  <w:r w:rsidRPr="006D02CE">
                    <w:rPr>
                      <w:rFonts w:ascii="Arial" w:hAnsi="Arial" w:cs="Arial"/>
                      <w:i/>
                      <w:iCs/>
                      <w:sz w:val="20"/>
                      <w:szCs w:val="20"/>
                    </w:rPr>
                    <w:t xml:space="preserve">Contractor </w:t>
                  </w:r>
                  <w:r w:rsidRPr="006D02CE">
                    <w:rPr>
                      <w:rFonts w:ascii="Arial" w:hAnsi="Arial" w:cs="Arial"/>
                      <w:sz w:val="20"/>
                      <w:szCs w:val="20"/>
                    </w:rPr>
                    <w:t>under Clause Z25.3 and</w:t>
                  </w:r>
                  <w:r w:rsidRPr="003C0653">
                    <w:rPr>
                      <w:rFonts w:ascii="Arial" w:hAnsi="Arial" w:cs="Arial"/>
                      <w:sz w:val="20"/>
                      <w:szCs w:val="20"/>
                    </w:rPr>
                    <w:t xml:space="preserve">/or the relevant </w:t>
                  </w:r>
                  <w:r w:rsidR="00027A9A">
                    <w:rPr>
                      <w:rFonts w:ascii="Arial" w:hAnsi="Arial" w:cs="Arial"/>
                      <w:sz w:val="20"/>
                      <w:szCs w:val="20"/>
                    </w:rPr>
                    <w:t>s</w:t>
                  </w:r>
                  <w:r w:rsidRPr="003C0653">
                    <w:rPr>
                      <w:rFonts w:ascii="Arial" w:hAnsi="Arial" w:cs="Arial"/>
                      <w:sz w:val="20"/>
                      <w:szCs w:val="20"/>
                    </w:rPr>
                    <w:t xml:space="preserve">ubcontractor under its </w:t>
                  </w:r>
                  <w:r w:rsidR="00027A9A">
                    <w:rPr>
                      <w:rFonts w:ascii="Arial" w:hAnsi="Arial" w:cs="Arial"/>
                      <w:sz w:val="20"/>
                      <w:szCs w:val="20"/>
                    </w:rPr>
                    <w:t>S</w:t>
                  </w:r>
                  <w:r w:rsidRPr="003C0653">
                    <w:rPr>
                      <w:rFonts w:ascii="Arial" w:hAnsi="Arial" w:cs="Arial"/>
                      <w:sz w:val="20"/>
                      <w:szCs w:val="20"/>
                    </w:rPr>
                    <w:t>ubcontract.</w:t>
                  </w:r>
                </w:p>
              </w:tc>
            </w:tr>
            <w:tr w:rsidR="004D34E5" w:rsidRPr="008067E4" w14:paraId="4930841F" w14:textId="77777777" w:rsidTr="009E4B5C">
              <w:tc>
                <w:tcPr>
                  <w:tcW w:w="1276" w:type="dxa"/>
                  <w:tcBorders>
                    <w:top w:val="nil"/>
                    <w:left w:val="nil"/>
                    <w:bottom w:val="nil"/>
                    <w:right w:val="nil"/>
                  </w:tcBorders>
                  <w:shd w:val="clear" w:color="auto" w:fill="auto"/>
                </w:tcPr>
                <w:p w14:paraId="6EB0345F" w14:textId="06D88CFA" w:rsidR="004D34E5" w:rsidRPr="008067E4" w:rsidRDefault="004D34E5" w:rsidP="009E4B5C">
                  <w:pPr>
                    <w:pStyle w:val="CommentText"/>
                    <w:spacing w:before="120" w:after="120" w:line="240" w:lineRule="auto"/>
                  </w:pPr>
                  <w:r>
                    <w:t>Z25.6</w:t>
                  </w:r>
                </w:p>
              </w:tc>
              <w:tc>
                <w:tcPr>
                  <w:tcW w:w="9538" w:type="dxa"/>
                  <w:gridSpan w:val="4"/>
                  <w:tcBorders>
                    <w:top w:val="nil"/>
                    <w:left w:val="nil"/>
                    <w:bottom w:val="nil"/>
                    <w:right w:val="nil"/>
                  </w:tcBorders>
                  <w:shd w:val="clear" w:color="auto" w:fill="auto"/>
                </w:tcPr>
                <w:p w14:paraId="78D61D57" w14:textId="6C67486B" w:rsidR="004D34E5" w:rsidRPr="006D02CE" w:rsidRDefault="003C0653" w:rsidP="004D34E5">
                  <w:pPr>
                    <w:pStyle w:val="ListParagraph"/>
                    <w:numPr>
                      <w:ilvl w:val="0"/>
                      <w:numId w:val="0"/>
                    </w:numPr>
                    <w:spacing w:before="120" w:after="120" w:line="240" w:lineRule="auto"/>
                    <w:ind w:right="641"/>
                    <w:jc w:val="both"/>
                    <w:rPr>
                      <w:rFonts w:ascii="Arial" w:hAnsi="Arial" w:cs="Arial"/>
                      <w:sz w:val="20"/>
                      <w:szCs w:val="20"/>
                    </w:rPr>
                  </w:pPr>
                  <w:r w:rsidRPr="006D02CE">
                    <w:rPr>
                      <w:rFonts w:ascii="Arial" w:hAnsi="Arial" w:cs="Arial"/>
                      <w:sz w:val="20"/>
                      <w:szCs w:val="20"/>
                    </w:rPr>
                    <w:t xml:space="preserve">If, following delivery of a Cyber Essentials Declaration by the </w:t>
                  </w:r>
                  <w:r w:rsidRPr="006D02CE">
                    <w:rPr>
                      <w:rFonts w:ascii="Arial" w:hAnsi="Arial" w:cs="Arial"/>
                      <w:i/>
                      <w:iCs/>
                      <w:sz w:val="20"/>
                      <w:szCs w:val="20"/>
                    </w:rPr>
                    <w:t>Contractor</w:t>
                  </w:r>
                  <w:r w:rsidRPr="006D02CE">
                    <w:rPr>
                      <w:rFonts w:ascii="Arial" w:hAnsi="Arial" w:cs="Arial"/>
                      <w:sz w:val="20"/>
                      <w:szCs w:val="20"/>
                    </w:rPr>
                    <w:t xml:space="preserve"> and/or any </w:t>
                  </w:r>
                  <w:r w:rsidR="001F7CDC">
                    <w:rPr>
                      <w:rFonts w:ascii="Arial" w:hAnsi="Arial" w:cs="Arial"/>
                      <w:sz w:val="20"/>
                      <w:szCs w:val="20"/>
                    </w:rPr>
                    <w:t xml:space="preserve">of the </w:t>
                  </w:r>
                  <w:r w:rsidR="001F7CDC" w:rsidRPr="001F7CDC">
                    <w:rPr>
                      <w:rFonts w:ascii="Arial" w:hAnsi="Arial" w:cs="Arial"/>
                      <w:i/>
                      <w:iCs/>
                      <w:sz w:val="20"/>
                      <w:szCs w:val="20"/>
                    </w:rPr>
                    <w:t>Contractor’s</w:t>
                  </w:r>
                  <w:r w:rsidR="001F7CDC">
                    <w:rPr>
                      <w:rFonts w:ascii="Arial" w:hAnsi="Arial" w:cs="Arial"/>
                      <w:sz w:val="20"/>
                      <w:szCs w:val="20"/>
                    </w:rPr>
                    <w:t xml:space="preserve"> </w:t>
                  </w:r>
                  <w:r w:rsidR="00027A9A">
                    <w:rPr>
                      <w:rFonts w:ascii="Arial" w:hAnsi="Arial" w:cs="Arial"/>
                      <w:sz w:val="20"/>
                      <w:szCs w:val="20"/>
                    </w:rPr>
                    <w:t>s</w:t>
                  </w:r>
                  <w:r w:rsidRPr="006D02CE">
                    <w:rPr>
                      <w:rFonts w:ascii="Arial" w:hAnsi="Arial" w:cs="Arial"/>
                      <w:sz w:val="20"/>
                      <w:szCs w:val="20"/>
                    </w:rPr>
                    <w:t>ubcontractor</w:t>
                  </w:r>
                  <w:r w:rsidR="001F7CDC">
                    <w:rPr>
                      <w:rFonts w:ascii="Arial" w:hAnsi="Arial" w:cs="Arial"/>
                      <w:sz w:val="20"/>
                      <w:szCs w:val="20"/>
                    </w:rPr>
                    <w:t>s</w:t>
                  </w:r>
                  <w:r w:rsidRPr="006D02CE">
                    <w:rPr>
                      <w:rFonts w:ascii="Arial" w:hAnsi="Arial" w:cs="Arial"/>
                      <w:sz w:val="20"/>
                      <w:szCs w:val="20"/>
                    </w:rPr>
                    <w:t xml:space="preserve"> in respect of certification obtained in accordance with Clause Z25.1, the </w:t>
                  </w:r>
                  <w:r w:rsidRPr="006D02CE">
                    <w:rPr>
                      <w:rFonts w:ascii="Arial" w:hAnsi="Arial" w:cs="Arial"/>
                      <w:i/>
                      <w:iCs/>
                      <w:sz w:val="20"/>
                      <w:szCs w:val="20"/>
                    </w:rPr>
                    <w:t>Contractor</w:t>
                  </w:r>
                  <w:r w:rsidRPr="006D02CE">
                    <w:rPr>
                      <w:rFonts w:ascii="Arial" w:hAnsi="Arial" w:cs="Arial"/>
                      <w:sz w:val="20"/>
                      <w:szCs w:val="20"/>
                    </w:rPr>
                    <w:t xml:space="preserve"> and/or </w:t>
                  </w:r>
                  <w:r w:rsidR="001F7CDC">
                    <w:rPr>
                      <w:rFonts w:ascii="Arial" w:hAnsi="Arial" w:cs="Arial"/>
                      <w:sz w:val="20"/>
                      <w:szCs w:val="20"/>
                    </w:rPr>
                    <w:t xml:space="preserve">such </w:t>
                  </w:r>
                  <w:r w:rsidR="00027A9A">
                    <w:rPr>
                      <w:rFonts w:ascii="Arial" w:hAnsi="Arial" w:cs="Arial"/>
                      <w:sz w:val="20"/>
                      <w:szCs w:val="20"/>
                    </w:rPr>
                    <w:t>s</w:t>
                  </w:r>
                  <w:r w:rsidRPr="006D02CE">
                    <w:rPr>
                      <w:rFonts w:ascii="Arial" w:hAnsi="Arial" w:cs="Arial"/>
                      <w:sz w:val="20"/>
                      <w:szCs w:val="20"/>
                    </w:rPr>
                    <w:t xml:space="preserve">ubcontractor subsequently </w:t>
                  </w:r>
                  <w:r w:rsidR="006A3807">
                    <w:rPr>
                      <w:rFonts w:ascii="Arial" w:hAnsi="Arial" w:cs="Arial"/>
                      <w:sz w:val="20"/>
                      <w:szCs w:val="20"/>
                    </w:rPr>
                    <w:t xml:space="preserve">fail to maintain such certification, the </w:t>
                  </w:r>
                  <w:r w:rsidR="006A3807" w:rsidRPr="006A3807">
                    <w:rPr>
                      <w:rFonts w:ascii="Arial" w:hAnsi="Arial" w:cs="Arial"/>
                      <w:i/>
                      <w:iCs/>
                      <w:sz w:val="20"/>
                      <w:szCs w:val="20"/>
                    </w:rPr>
                    <w:t>Contractor</w:t>
                  </w:r>
                  <w:r w:rsidR="006A3807">
                    <w:rPr>
                      <w:rFonts w:ascii="Arial" w:hAnsi="Arial" w:cs="Arial"/>
                      <w:sz w:val="20"/>
                      <w:szCs w:val="20"/>
                    </w:rPr>
                    <w:t xml:space="preserve"> shall re-certify and/or shall procure that the</w:t>
                  </w:r>
                  <w:r w:rsidR="001F7CDC">
                    <w:rPr>
                      <w:rFonts w:ascii="Arial" w:hAnsi="Arial" w:cs="Arial"/>
                      <w:sz w:val="20"/>
                      <w:szCs w:val="20"/>
                    </w:rPr>
                    <w:t xml:space="preserve"> </w:t>
                  </w:r>
                  <w:r w:rsidR="001F7CDC" w:rsidRPr="001F7CDC">
                    <w:rPr>
                      <w:rFonts w:ascii="Arial" w:hAnsi="Arial" w:cs="Arial"/>
                      <w:i/>
                      <w:iCs/>
                      <w:sz w:val="20"/>
                      <w:szCs w:val="20"/>
                    </w:rPr>
                    <w:t>Contractor’s</w:t>
                  </w:r>
                  <w:r w:rsidR="006A3807">
                    <w:rPr>
                      <w:rFonts w:ascii="Arial" w:hAnsi="Arial" w:cs="Arial"/>
                      <w:sz w:val="20"/>
                      <w:szCs w:val="20"/>
                    </w:rPr>
                    <w:t xml:space="preserve"> </w:t>
                  </w:r>
                  <w:r w:rsidR="00027A9A">
                    <w:rPr>
                      <w:rFonts w:ascii="Arial" w:hAnsi="Arial" w:cs="Arial"/>
                      <w:sz w:val="20"/>
                      <w:szCs w:val="20"/>
                    </w:rPr>
                    <w:t>s</w:t>
                  </w:r>
                  <w:r w:rsidR="006A3807">
                    <w:rPr>
                      <w:rFonts w:ascii="Arial" w:hAnsi="Arial" w:cs="Arial"/>
                      <w:sz w:val="20"/>
                      <w:szCs w:val="20"/>
                    </w:rPr>
                    <w:t xml:space="preserve">ubcontractor re-certifies </w:t>
                  </w:r>
                  <w:bookmarkStart w:id="32" w:name="_Hlk47708068"/>
                  <w:r w:rsidR="006A3807">
                    <w:rPr>
                      <w:rFonts w:ascii="Arial" w:hAnsi="Arial" w:cs="Arial"/>
                      <w:sz w:val="20"/>
                      <w:szCs w:val="20"/>
                    </w:rPr>
                    <w:t xml:space="preserve"> and</w:t>
                  </w:r>
                  <w:r w:rsidRPr="006D02CE">
                    <w:rPr>
                      <w:rFonts w:ascii="Arial" w:hAnsi="Arial" w:cs="Arial"/>
                      <w:sz w:val="20"/>
                      <w:szCs w:val="20"/>
                    </w:rPr>
                    <w:t xml:space="preserve"> </w:t>
                  </w:r>
                  <w:bookmarkEnd w:id="32"/>
                  <w:r w:rsidRPr="006D02CE">
                    <w:rPr>
                      <w:rFonts w:ascii="Arial" w:hAnsi="Arial" w:cs="Arial"/>
                      <w:sz w:val="20"/>
                      <w:szCs w:val="20"/>
                    </w:rPr>
                    <w:t xml:space="preserve">the </w:t>
                  </w:r>
                  <w:r w:rsidRPr="006D02CE">
                    <w:rPr>
                      <w:rFonts w:ascii="Arial" w:hAnsi="Arial" w:cs="Arial"/>
                      <w:i/>
                      <w:iCs/>
                      <w:sz w:val="20"/>
                      <w:szCs w:val="20"/>
                    </w:rPr>
                    <w:t>Contractor</w:t>
                  </w:r>
                  <w:r w:rsidRPr="006D02CE">
                    <w:rPr>
                      <w:rFonts w:ascii="Arial" w:hAnsi="Arial" w:cs="Arial"/>
                      <w:sz w:val="20"/>
                      <w:szCs w:val="20"/>
                    </w:rPr>
                    <w:t xml:space="preserve"> and/or the relevant </w:t>
                  </w:r>
                  <w:r w:rsidR="00027A9A">
                    <w:rPr>
                      <w:rFonts w:ascii="Arial" w:hAnsi="Arial" w:cs="Arial"/>
                      <w:sz w:val="20"/>
                      <w:szCs w:val="20"/>
                    </w:rPr>
                    <w:t>s</w:t>
                  </w:r>
                  <w:r w:rsidRPr="006D02CE">
                    <w:rPr>
                      <w:rFonts w:ascii="Arial" w:hAnsi="Arial" w:cs="Arial"/>
                      <w:sz w:val="20"/>
                      <w:szCs w:val="20"/>
                    </w:rPr>
                    <w:t xml:space="preserve">ubcontractor shall deliver to the </w:t>
                  </w:r>
                  <w:r w:rsidRPr="006D02CE">
                    <w:rPr>
                      <w:rFonts w:ascii="Arial" w:hAnsi="Arial" w:cs="Arial"/>
                      <w:i/>
                      <w:iCs/>
                      <w:sz w:val="20"/>
                      <w:szCs w:val="20"/>
                    </w:rPr>
                    <w:t>Client</w:t>
                  </w:r>
                  <w:r w:rsidRPr="006D02CE">
                    <w:rPr>
                      <w:rFonts w:ascii="Arial" w:hAnsi="Arial" w:cs="Arial"/>
                      <w:sz w:val="20"/>
                      <w:szCs w:val="20"/>
                    </w:rPr>
                    <w:t xml:space="preserve"> a further Cyber Essentials Declaration in respect of its </w:t>
                  </w:r>
                  <w:r w:rsidR="00900F97">
                    <w:rPr>
                      <w:rFonts w:ascii="Arial" w:hAnsi="Arial" w:cs="Arial"/>
                      <w:sz w:val="20"/>
                      <w:szCs w:val="20"/>
                    </w:rPr>
                    <w:t>re-</w:t>
                  </w:r>
                  <w:r w:rsidRPr="006D02CE">
                    <w:rPr>
                      <w:rFonts w:ascii="Arial" w:hAnsi="Arial" w:cs="Arial"/>
                      <w:sz w:val="20"/>
                      <w:szCs w:val="20"/>
                    </w:rPr>
                    <w:t xml:space="preserve">certification, signed by a director of the </w:t>
                  </w:r>
                  <w:r w:rsidRPr="006D02CE">
                    <w:rPr>
                      <w:rFonts w:ascii="Arial" w:hAnsi="Arial" w:cs="Arial"/>
                      <w:i/>
                      <w:iCs/>
                      <w:sz w:val="20"/>
                      <w:szCs w:val="20"/>
                    </w:rPr>
                    <w:t>Contractor</w:t>
                  </w:r>
                  <w:r w:rsidRPr="006D02CE">
                    <w:rPr>
                      <w:rFonts w:ascii="Arial" w:hAnsi="Arial" w:cs="Arial"/>
                      <w:sz w:val="20"/>
                      <w:szCs w:val="20"/>
                    </w:rPr>
                    <w:t xml:space="preserve"> and/or relevant </w:t>
                  </w:r>
                  <w:r w:rsidR="00027A9A">
                    <w:rPr>
                      <w:rFonts w:ascii="Arial" w:hAnsi="Arial" w:cs="Arial"/>
                      <w:sz w:val="20"/>
                      <w:szCs w:val="20"/>
                    </w:rPr>
                    <w:t>s</w:t>
                  </w:r>
                  <w:r w:rsidRPr="006D02CE">
                    <w:rPr>
                      <w:rFonts w:ascii="Arial" w:hAnsi="Arial" w:cs="Arial"/>
                      <w:sz w:val="20"/>
                      <w:szCs w:val="20"/>
                    </w:rPr>
                    <w:t xml:space="preserve">ubcontractor (as appropriate) prior to the commencement of the relevant part of the </w:t>
                  </w:r>
                  <w:r w:rsidRPr="006D02CE">
                    <w:rPr>
                      <w:rFonts w:ascii="Arial" w:hAnsi="Arial" w:cs="Arial"/>
                      <w:i/>
                      <w:iCs/>
                      <w:sz w:val="20"/>
                      <w:szCs w:val="20"/>
                    </w:rPr>
                    <w:t>service</w:t>
                  </w:r>
                  <w:r w:rsidRPr="006D02CE">
                    <w:rPr>
                      <w:rFonts w:ascii="Arial" w:hAnsi="Arial" w:cs="Arial"/>
                      <w:sz w:val="20"/>
                      <w:szCs w:val="20"/>
                    </w:rPr>
                    <w:t>.</w:t>
                  </w:r>
                </w:p>
              </w:tc>
            </w:tr>
            <w:tr w:rsidR="004D34E5" w:rsidRPr="008067E4" w14:paraId="5347D3CA" w14:textId="77777777" w:rsidTr="006D02CE">
              <w:trPr>
                <w:trHeight w:val="1537"/>
              </w:trPr>
              <w:tc>
                <w:tcPr>
                  <w:tcW w:w="1276" w:type="dxa"/>
                  <w:tcBorders>
                    <w:top w:val="nil"/>
                    <w:left w:val="nil"/>
                    <w:bottom w:val="nil"/>
                    <w:right w:val="nil"/>
                  </w:tcBorders>
                  <w:shd w:val="clear" w:color="auto" w:fill="auto"/>
                </w:tcPr>
                <w:p w14:paraId="65497A4B" w14:textId="24426883" w:rsidR="004D34E5" w:rsidRPr="008067E4" w:rsidRDefault="004D34E5" w:rsidP="009E4B5C">
                  <w:pPr>
                    <w:pStyle w:val="CommentText"/>
                    <w:spacing w:before="120" w:after="120" w:line="240" w:lineRule="auto"/>
                  </w:pPr>
                  <w:r>
                    <w:t>Z25.7</w:t>
                  </w:r>
                </w:p>
              </w:tc>
              <w:tc>
                <w:tcPr>
                  <w:tcW w:w="9538" w:type="dxa"/>
                  <w:gridSpan w:val="4"/>
                  <w:tcBorders>
                    <w:top w:val="nil"/>
                    <w:left w:val="nil"/>
                    <w:bottom w:val="nil"/>
                    <w:right w:val="nil"/>
                  </w:tcBorders>
                  <w:shd w:val="clear" w:color="auto" w:fill="auto"/>
                </w:tcPr>
                <w:p w14:paraId="4EE571B4" w14:textId="4D4E8154" w:rsidR="004D34E5" w:rsidRPr="006D02CE" w:rsidRDefault="006D02CE" w:rsidP="006D02CE">
                  <w:pPr>
                    <w:pStyle w:val="ListParagraph"/>
                    <w:numPr>
                      <w:ilvl w:val="0"/>
                      <w:numId w:val="0"/>
                    </w:numPr>
                    <w:spacing w:before="120" w:after="120" w:line="240" w:lineRule="auto"/>
                    <w:ind w:right="641"/>
                    <w:jc w:val="both"/>
                    <w:rPr>
                      <w:rFonts w:ascii="Arial" w:hAnsi="Arial" w:cs="Arial"/>
                      <w:b/>
                      <w:sz w:val="20"/>
                      <w:szCs w:val="20"/>
                    </w:rPr>
                  </w:pPr>
                  <w:r w:rsidRPr="006D02CE">
                    <w:rPr>
                      <w:rFonts w:ascii="Arial" w:hAnsi="Arial" w:cs="Arial"/>
                      <w:sz w:val="20"/>
                      <w:szCs w:val="20"/>
                    </w:rPr>
                    <w:t xml:space="preserve">The </w:t>
                  </w:r>
                  <w:r w:rsidRPr="006D02CE">
                    <w:rPr>
                      <w:rFonts w:ascii="Arial" w:hAnsi="Arial" w:cs="Arial"/>
                      <w:i/>
                      <w:iCs/>
                      <w:sz w:val="20"/>
                      <w:szCs w:val="20"/>
                    </w:rPr>
                    <w:t>Client</w:t>
                  </w:r>
                  <w:r w:rsidRPr="006D02CE">
                    <w:rPr>
                      <w:rFonts w:ascii="Arial" w:hAnsi="Arial" w:cs="Arial"/>
                      <w:sz w:val="20"/>
                      <w:szCs w:val="20"/>
                    </w:rPr>
                    <w:t xml:space="preserve"> may, from time to time (acting reasonably), instruct the </w:t>
                  </w:r>
                  <w:r w:rsidRPr="006D02CE">
                    <w:rPr>
                      <w:rFonts w:ascii="Arial" w:hAnsi="Arial" w:cs="Arial"/>
                      <w:i/>
                      <w:iCs/>
                      <w:sz w:val="20"/>
                      <w:szCs w:val="20"/>
                    </w:rPr>
                    <w:t>Contractor</w:t>
                  </w:r>
                  <w:r w:rsidRPr="006D02CE">
                    <w:rPr>
                      <w:rFonts w:ascii="Arial" w:hAnsi="Arial" w:cs="Arial"/>
                      <w:sz w:val="20"/>
                      <w:szCs w:val="20"/>
                    </w:rPr>
                    <w:t xml:space="preserve"> to provide, in respect of the </w:t>
                  </w:r>
                  <w:r w:rsidRPr="006D02CE">
                    <w:rPr>
                      <w:rFonts w:ascii="Arial" w:hAnsi="Arial" w:cs="Arial"/>
                      <w:i/>
                      <w:iCs/>
                      <w:sz w:val="20"/>
                      <w:szCs w:val="20"/>
                    </w:rPr>
                    <w:t>Contractor</w:t>
                  </w:r>
                  <w:r w:rsidRPr="006D02CE">
                    <w:rPr>
                      <w:rFonts w:ascii="Arial" w:hAnsi="Arial" w:cs="Arial"/>
                      <w:sz w:val="20"/>
                      <w:szCs w:val="20"/>
                    </w:rPr>
                    <w:t xml:space="preserve"> itself, or to procure that a </w:t>
                  </w:r>
                  <w:r w:rsidR="00027A9A">
                    <w:rPr>
                      <w:rFonts w:ascii="Arial" w:hAnsi="Arial" w:cs="Arial"/>
                      <w:sz w:val="20"/>
                      <w:szCs w:val="20"/>
                    </w:rPr>
                    <w:t>s</w:t>
                  </w:r>
                  <w:r w:rsidRPr="006D02CE">
                    <w:rPr>
                      <w:rFonts w:ascii="Arial" w:hAnsi="Arial" w:cs="Arial"/>
                      <w:sz w:val="20"/>
                      <w:szCs w:val="20"/>
                    </w:rPr>
                    <w:t xml:space="preserve">ubcontractor or other supply chain member that is </w:t>
                  </w:r>
                  <w:bookmarkStart w:id="33" w:name="_Hlk74059074"/>
                  <w:r w:rsidRPr="006D02CE">
                    <w:rPr>
                      <w:rFonts w:ascii="Arial" w:hAnsi="Arial" w:cs="Arial"/>
                      <w:sz w:val="20"/>
                      <w:szCs w:val="20"/>
                    </w:rPr>
                    <w:t xml:space="preserve">performing the </w:t>
                  </w:r>
                  <w:r w:rsidRPr="006D02CE">
                    <w:rPr>
                      <w:rFonts w:ascii="Arial" w:hAnsi="Arial" w:cs="Arial"/>
                      <w:i/>
                      <w:iCs/>
                      <w:sz w:val="20"/>
                      <w:szCs w:val="20"/>
                    </w:rPr>
                    <w:t>service</w:t>
                  </w:r>
                  <w:r w:rsidRPr="006D02CE">
                    <w:rPr>
                      <w:rFonts w:ascii="Arial" w:hAnsi="Arial" w:cs="Arial"/>
                      <w:sz w:val="20"/>
                      <w:szCs w:val="20"/>
                    </w:rPr>
                    <w:t xml:space="preserve"> </w:t>
                  </w:r>
                  <w:bookmarkEnd w:id="33"/>
                  <w:r w:rsidRPr="006D02CE">
                    <w:rPr>
                      <w:rFonts w:ascii="Arial" w:hAnsi="Arial" w:cs="Arial"/>
                      <w:sz w:val="20"/>
                      <w:szCs w:val="20"/>
                    </w:rPr>
                    <w:t xml:space="preserve">at the relevant time undertakes, a renewed Cyber Essentials Declaration. The </w:t>
                  </w:r>
                  <w:r w:rsidRPr="006D02CE">
                    <w:rPr>
                      <w:rFonts w:ascii="Arial" w:hAnsi="Arial" w:cs="Arial"/>
                      <w:i/>
                      <w:iCs/>
                      <w:sz w:val="20"/>
                      <w:szCs w:val="20"/>
                    </w:rPr>
                    <w:t xml:space="preserve">Contractor </w:t>
                  </w:r>
                  <w:r w:rsidRPr="006D02CE">
                    <w:rPr>
                      <w:rFonts w:ascii="Arial" w:hAnsi="Arial" w:cs="Arial"/>
                      <w:sz w:val="20"/>
                      <w:szCs w:val="20"/>
                    </w:rPr>
                    <w:t xml:space="preserve">shall comply with such instruction within a reasonable period and shall provide the renewed Cyber Essentials Declaration to the </w:t>
                  </w:r>
                  <w:r w:rsidRPr="006D02CE">
                    <w:rPr>
                      <w:rFonts w:ascii="Arial" w:hAnsi="Arial" w:cs="Arial"/>
                      <w:i/>
                      <w:iCs/>
                      <w:sz w:val="20"/>
                      <w:szCs w:val="20"/>
                    </w:rPr>
                    <w:t>Client</w:t>
                  </w:r>
                  <w:r w:rsidRPr="006D02CE">
                    <w:rPr>
                      <w:rFonts w:ascii="Arial" w:hAnsi="Arial" w:cs="Arial"/>
                      <w:sz w:val="20"/>
                      <w:szCs w:val="20"/>
                    </w:rPr>
                    <w:t>.</w:t>
                  </w:r>
                </w:p>
              </w:tc>
            </w:tr>
            <w:tr w:rsidR="004D34E5" w:rsidRPr="008067E4" w14:paraId="305C7D28" w14:textId="77777777" w:rsidTr="009E4B5C">
              <w:tc>
                <w:tcPr>
                  <w:tcW w:w="1276" w:type="dxa"/>
                  <w:tcBorders>
                    <w:top w:val="nil"/>
                    <w:left w:val="nil"/>
                    <w:bottom w:val="nil"/>
                    <w:right w:val="nil"/>
                  </w:tcBorders>
                  <w:shd w:val="clear" w:color="auto" w:fill="auto"/>
                </w:tcPr>
                <w:p w14:paraId="0EE7B319" w14:textId="5DAA950E" w:rsidR="004D34E5" w:rsidRPr="008067E4" w:rsidRDefault="004D34E5" w:rsidP="009E4B5C">
                  <w:pPr>
                    <w:pStyle w:val="CommentText"/>
                    <w:spacing w:before="120" w:after="120" w:line="240" w:lineRule="auto"/>
                  </w:pPr>
                  <w:r>
                    <w:t>Z25.8</w:t>
                  </w:r>
                </w:p>
              </w:tc>
              <w:tc>
                <w:tcPr>
                  <w:tcW w:w="9538" w:type="dxa"/>
                  <w:gridSpan w:val="4"/>
                  <w:tcBorders>
                    <w:top w:val="nil"/>
                    <w:left w:val="nil"/>
                    <w:bottom w:val="nil"/>
                    <w:right w:val="nil"/>
                  </w:tcBorders>
                  <w:shd w:val="clear" w:color="auto" w:fill="auto"/>
                </w:tcPr>
                <w:p w14:paraId="6D81D0C6" w14:textId="7D293DE1" w:rsidR="006D02CE" w:rsidRPr="006D02CE" w:rsidRDefault="006D02CE" w:rsidP="009572B0">
                  <w:pPr>
                    <w:pStyle w:val="Level2"/>
                    <w:tabs>
                      <w:tab w:val="clear" w:pos="720"/>
                      <w:tab w:val="clear" w:pos="1440"/>
                    </w:tabs>
                    <w:spacing w:before="120" w:after="120" w:line="240" w:lineRule="auto"/>
                    <w:ind w:left="0" w:right="612" w:firstLine="0"/>
                    <w:jc w:val="both"/>
                    <w:outlineLvl w:val="9"/>
                  </w:pPr>
                  <w:bookmarkStart w:id="34" w:name="_Ref47686003"/>
                  <w:r w:rsidRPr="006D02CE">
                    <w:t xml:space="preserve">If the </w:t>
                  </w:r>
                  <w:r w:rsidRPr="006D02CE">
                    <w:rPr>
                      <w:i/>
                      <w:iCs/>
                    </w:rPr>
                    <w:t>Contractor</w:t>
                  </w:r>
                  <w:r w:rsidRPr="006D02CE">
                    <w:t xml:space="preserve"> fails to comply with any of </w:t>
                  </w:r>
                  <w:r w:rsidR="002E5C81">
                    <w:t>this Clause Z25</w:t>
                  </w:r>
                  <w:r>
                    <w:t xml:space="preserve"> the </w:t>
                  </w:r>
                  <w:r w:rsidRPr="006D02CE">
                    <w:rPr>
                      <w:i/>
                      <w:iCs/>
                    </w:rPr>
                    <w:t>Client</w:t>
                  </w:r>
                  <w:r w:rsidRPr="006D02CE">
                    <w:t xml:space="preserve"> may take any actions it considers appropriate or necessary, including any or all of the following:</w:t>
                  </w:r>
                  <w:bookmarkEnd w:id="34"/>
                  <w:r w:rsidRPr="006D02CE">
                    <w:t xml:space="preserve"> </w:t>
                  </w:r>
                </w:p>
                <w:p w14:paraId="283336E4" w14:textId="78D57C45" w:rsidR="006D02CE" w:rsidRPr="006D02CE" w:rsidRDefault="006D02CE" w:rsidP="009572B0">
                  <w:pPr>
                    <w:pStyle w:val="Level3"/>
                    <w:numPr>
                      <w:ilvl w:val="2"/>
                      <w:numId w:val="100"/>
                    </w:numPr>
                    <w:spacing w:before="120" w:after="120" w:line="240" w:lineRule="auto"/>
                    <w:ind w:right="612"/>
                    <w:jc w:val="both"/>
                    <w:outlineLvl w:val="9"/>
                  </w:pPr>
                  <w:r w:rsidRPr="006D02CE">
                    <w:t xml:space="preserve">immediate suspension of the whole or any part of the </w:t>
                  </w:r>
                  <w:r w:rsidRPr="006D02CE">
                    <w:rPr>
                      <w:i/>
                      <w:iCs/>
                    </w:rPr>
                    <w:t>Contractor's</w:t>
                  </w:r>
                  <w:r w:rsidRPr="006D02CE">
                    <w:t xml:space="preserve"> obligations and recommencement of such obligations;</w:t>
                  </w:r>
                </w:p>
                <w:p w14:paraId="4FCD7F27" w14:textId="226DBB7F" w:rsidR="006D02CE" w:rsidRPr="006D02CE" w:rsidRDefault="006D02CE" w:rsidP="009572B0">
                  <w:pPr>
                    <w:pStyle w:val="Level3"/>
                    <w:numPr>
                      <w:ilvl w:val="2"/>
                      <w:numId w:val="100"/>
                    </w:numPr>
                    <w:spacing w:before="120" w:after="120" w:line="240" w:lineRule="auto"/>
                    <w:ind w:right="612"/>
                    <w:jc w:val="both"/>
                    <w:outlineLvl w:val="9"/>
                  </w:pPr>
                  <w:r w:rsidRPr="006D02CE">
                    <w:t xml:space="preserve">a requirement that specific </w:t>
                  </w:r>
                  <w:r w:rsidR="00027A9A">
                    <w:t>s</w:t>
                  </w:r>
                  <w:r w:rsidRPr="006D02CE">
                    <w:t xml:space="preserve">ubcontractors connected with such breach be removed from their involvement with the provision of the </w:t>
                  </w:r>
                  <w:r>
                    <w:t>service</w:t>
                  </w:r>
                  <w:r w:rsidRPr="006D02CE">
                    <w:t xml:space="preserve"> and cease to have any access to the </w:t>
                  </w:r>
                  <w:bookmarkStart w:id="35" w:name="_Hlk47707723"/>
                  <w:r w:rsidRPr="000902E0">
                    <w:t>O</w:t>
                  </w:r>
                  <w:r w:rsidR="000902E0" w:rsidRPr="000902E0">
                    <w:t xml:space="preserve">fficial </w:t>
                  </w:r>
                  <w:r w:rsidRPr="000902E0">
                    <w:t>S</w:t>
                  </w:r>
                  <w:r w:rsidR="000902E0" w:rsidRPr="000902E0">
                    <w:t>ensitive</w:t>
                  </w:r>
                  <w:r w:rsidRPr="000902E0">
                    <w:t xml:space="preserve"> Information</w:t>
                  </w:r>
                  <w:bookmarkEnd w:id="35"/>
                  <w:r w:rsidRPr="006D02CE">
                    <w:t>;</w:t>
                  </w:r>
                </w:p>
                <w:p w14:paraId="1993C919" w14:textId="28EA71B1" w:rsidR="006D02CE" w:rsidRPr="006D02CE" w:rsidRDefault="006D02CE" w:rsidP="009572B0">
                  <w:pPr>
                    <w:pStyle w:val="Level3"/>
                    <w:numPr>
                      <w:ilvl w:val="2"/>
                      <w:numId w:val="100"/>
                    </w:numPr>
                    <w:spacing w:before="120" w:after="120" w:line="240" w:lineRule="auto"/>
                    <w:ind w:right="612"/>
                    <w:jc w:val="both"/>
                    <w:outlineLvl w:val="9"/>
                  </w:pPr>
                  <w:r w:rsidRPr="006D02CE">
                    <w:t>the withholding of and/or the requirement of the return and/or evidenced destruction of O</w:t>
                  </w:r>
                  <w:r w:rsidR="000902E0">
                    <w:t xml:space="preserve">fficial </w:t>
                  </w:r>
                  <w:r w:rsidRPr="006D02CE">
                    <w:t>S</w:t>
                  </w:r>
                  <w:r w:rsidR="000902E0">
                    <w:t>ensitive</w:t>
                  </w:r>
                  <w:r w:rsidRPr="006D02CE">
                    <w:t xml:space="preserve"> Information;</w:t>
                  </w:r>
                </w:p>
                <w:p w14:paraId="559673F6" w14:textId="6F07B828" w:rsidR="006D02CE" w:rsidRPr="006D02CE" w:rsidRDefault="006D02CE" w:rsidP="009572B0">
                  <w:pPr>
                    <w:pStyle w:val="Level3"/>
                    <w:numPr>
                      <w:ilvl w:val="2"/>
                      <w:numId w:val="100"/>
                    </w:numPr>
                    <w:spacing w:before="120" w:after="120" w:line="240" w:lineRule="auto"/>
                    <w:ind w:right="612"/>
                    <w:jc w:val="both"/>
                    <w:outlineLvl w:val="9"/>
                  </w:pPr>
                  <w:r w:rsidRPr="006D02CE">
                    <w:t>the implementation of measures to protect and secure O</w:t>
                  </w:r>
                  <w:r w:rsidR="000902E0">
                    <w:t xml:space="preserve">fficial </w:t>
                  </w:r>
                  <w:r w:rsidRPr="006D02CE">
                    <w:t>S</w:t>
                  </w:r>
                  <w:r w:rsidR="000902E0">
                    <w:t>ensitive</w:t>
                  </w:r>
                  <w:r w:rsidRPr="006D02CE">
                    <w:t xml:space="preserve"> Information; and/or </w:t>
                  </w:r>
                </w:p>
                <w:p w14:paraId="69CE749C" w14:textId="7196FEFA" w:rsidR="004D34E5" w:rsidRPr="006D02CE" w:rsidRDefault="006D02CE" w:rsidP="009572B0">
                  <w:pPr>
                    <w:pStyle w:val="Level3"/>
                    <w:numPr>
                      <w:ilvl w:val="2"/>
                      <w:numId w:val="100"/>
                    </w:numPr>
                    <w:spacing w:before="120" w:after="120" w:line="240" w:lineRule="auto"/>
                    <w:ind w:right="612"/>
                    <w:jc w:val="both"/>
                    <w:outlineLvl w:val="9"/>
                    <w:rPr>
                      <w:rFonts w:cs="Arial"/>
                      <w:b/>
                      <w:bCs/>
                    </w:rPr>
                  </w:pPr>
                  <w:r w:rsidRPr="006D02CE">
                    <w:t xml:space="preserve">termination of the </w:t>
                  </w:r>
                  <w:r>
                    <w:t>Contractor’s</w:t>
                  </w:r>
                  <w:r w:rsidRPr="006D02CE">
                    <w:t xml:space="preserve"> engagement under the </w:t>
                  </w:r>
                  <w:r>
                    <w:t>contract</w:t>
                  </w:r>
                  <w:r w:rsidRPr="006D02CE">
                    <w:t xml:space="preserve"> in whole or in part in accordance with Clause</w:t>
                  </w:r>
                  <w:r>
                    <w:t>s</w:t>
                  </w:r>
                  <w:r w:rsidRPr="006D02CE">
                    <w:t xml:space="preserve"> </w:t>
                  </w:r>
                  <w:r>
                    <w:t>90 to 93</w:t>
                  </w:r>
                  <w:r w:rsidRPr="006D02CE">
                    <w:t xml:space="preserve"> immediately upon written notice to the </w:t>
                  </w:r>
                  <w:r>
                    <w:t>Contractor</w:t>
                  </w:r>
                  <w:r w:rsidRPr="006D02CE">
                    <w:t xml:space="preserve">. The procedures and amount due upon any such termination of the </w:t>
                  </w:r>
                  <w:r>
                    <w:t>Contractor’s</w:t>
                  </w:r>
                  <w:r w:rsidRPr="006D02CE">
                    <w:t xml:space="preserve"> engagement under </w:t>
                  </w:r>
                  <w:r>
                    <w:t>the</w:t>
                  </w:r>
                  <w:r w:rsidRPr="006D02CE">
                    <w:t xml:space="preserve"> </w:t>
                  </w:r>
                  <w:r>
                    <w:t>c</w:t>
                  </w:r>
                  <w:r w:rsidRPr="006D02CE">
                    <w:t>ontract shall be P1, P2 and P3 and A1 and A3.</w:t>
                  </w:r>
                  <w:r w:rsidRPr="006D02CE">
                    <w:rPr>
                      <w:b/>
                      <w:bCs/>
                    </w:rPr>
                    <w:t xml:space="preserve"> </w:t>
                  </w:r>
                </w:p>
              </w:tc>
            </w:tr>
            <w:tr w:rsidR="004D34E5" w:rsidRPr="008067E4" w14:paraId="0A60F116" w14:textId="77777777" w:rsidTr="009E4B5C">
              <w:tc>
                <w:tcPr>
                  <w:tcW w:w="1276" w:type="dxa"/>
                  <w:tcBorders>
                    <w:top w:val="nil"/>
                    <w:left w:val="nil"/>
                    <w:bottom w:val="nil"/>
                    <w:right w:val="nil"/>
                  </w:tcBorders>
                  <w:shd w:val="clear" w:color="auto" w:fill="auto"/>
                </w:tcPr>
                <w:p w14:paraId="7B39A0B3" w14:textId="3F1DC8DD" w:rsidR="004D34E5" w:rsidRPr="008067E4" w:rsidRDefault="002E5C81" w:rsidP="009E4B5C">
                  <w:pPr>
                    <w:pStyle w:val="CommentText"/>
                    <w:spacing w:before="120" w:after="120" w:line="240" w:lineRule="auto"/>
                  </w:pPr>
                  <w:r>
                    <w:t>Z25.9</w:t>
                  </w:r>
                </w:p>
              </w:tc>
              <w:tc>
                <w:tcPr>
                  <w:tcW w:w="9538" w:type="dxa"/>
                  <w:gridSpan w:val="4"/>
                  <w:tcBorders>
                    <w:top w:val="nil"/>
                    <w:left w:val="nil"/>
                    <w:bottom w:val="nil"/>
                    <w:right w:val="nil"/>
                  </w:tcBorders>
                  <w:shd w:val="clear" w:color="auto" w:fill="auto"/>
                </w:tcPr>
                <w:p w14:paraId="6CD6E01F" w14:textId="2CCC4F04" w:rsidR="004D34E5" w:rsidRPr="002E5C81" w:rsidRDefault="002E5C81" w:rsidP="002E5C81">
                  <w:pPr>
                    <w:pStyle w:val="ListParagraph"/>
                    <w:numPr>
                      <w:ilvl w:val="0"/>
                      <w:numId w:val="0"/>
                    </w:numPr>
                    <w:spacing w:before="120" w:after="120" w:line="240" w:lineRule="auto"/>
                    <w:ind w:right="641"/>
                    <w:jc w:val="both"/>
                    <w:rPr>
                      <w:rFonts w:ascii="Arial" w:hAnsi="Arial" w:cs="Arial"/>
                      <w:b/>
                      <w:sz w:val="20"/>
                      <w:szCs w:val="20"/>
                    </w:rPr>
                  </w:pPr>
                  <w:r w:rsidRPr="002E5C81">
                    <w:rPr>
                      <w:rFonts w:ascii="Arial" w:hAnsi="Arial" w:cs="Arial"/>
                      <w:sz w:val="20"/>
                      <w:szCs w:val="20"/>
                    </w:rPr>
                    <w:t xml:space="preserve">It shall be a condition precedent to the entitlement of the </w:t>
                  </w:r>
                  <w:bookmarkStart w:id="36" w:name="_Hlk47685410"/>
                  <w:r w:rsidRPr="002E5C81">
                    <w:rPr>
                      <w:rFonts w:ascii="Arial" w:hAnsi="Arial" w:cs="Arial"/>
                      <w:i/>
                      <w:iCs/>
                      <w:sz w:val="20"/>
                      <w:szCs w:val="20"/>
                    </w:rPr>
                    <w:t>Contractor</w:t>
                  </w:r>
                  <w:r w:rsidRPr="002E5C81">
                    <w:rPr>
                      <w:rFonts w:ascii="Arial" w:hAnsi="Arial" w:cs="Arial"/>
                      <w:sz w:val="20"/>
                      <w:szCs w:val="20"/>
                    </w:rPr>
                    <w:t xml:space="preserve"> </w:t>
                  </w:r>
                  <w:bookmarkEnd w:id="36"/>
                  <w:r w:rsidRPr="002E5C81">
                    <w:rPr>
                      <w:rFonts w:ascii="Arial" w:hAnsi="Arial" w:cs="Arial"/>
                      <w:sz w:val="20"/>
                      <w:szCs w:val="20"/>
                    </w:rPr>
                    <w:t xml:space="preserve">to receive any payment (or any further payment where a Cyber Essentials Certificate (or equivalent certification under ISO 27001) has expired and not been renewed) from </w:t>
                  </w:r>
                  <w:r>
                    <w:rPr>
                      <w:rFonts w:ascii="Arial" w:hAnsi="Arial" w:cs="Arial"/>
                      <w:sz w:val="20"/>
                      <w:szCs w:val="20"/>
                    </w:rPr>
                    <w:t xml:space="preserve">the </w:t>
                  </w:r>
                  <w:r w:rsidRPr="002E5C81">
                    <w:rPr>
                      <w:rFonts w:ascii="Arial" w:hAnsi="Arial" w:cs="Arial"/>
                      <w:i/>
                      <w:iCs/>
                      <w:sz w:val="20"/>
                      <w:szCs w:val="20"/>
                    </w:rPr>
                    <w:t xml:space="preserve">Client </w:t>
                  </w:r>
                  <w:r w:rsidRPr="002E5C81">
                    <w:rPr>
                      <w:rFonts w:ascii="Arial" w:hAnsi="Arial" w:cs="Arial"/>
                      <w:sz w:val="20"/>
                      <w:szCs w:val="20"/>
                    </w:rPr>
                    <w:t xml:space="preserve">under </w:t>
                  </w:r>
                  <w:r>
                    <w:rPr>
                      <w:rFonts w:ascii="Arial" w:hAnsi="Arial" w:cs="Arial"/>
                      <w:sz w:val="20"/>
                      <w:szCs w:val="20"/>
                    </w:rPr>
                    <w:t>the c</w:t>
                  </w:r>
                  <w:r w:rsidRPr="002E5C81">
                    <w:rPr>
                      <w:rFonts w:ascii="Arial" w:hAnsi="Arial" w:cs="Arial"/>
                      <w:sz w:val="20"/>
                      <w:szCs w:val="20"/>
                    </w:rPr>
                    <w:t xml:space="preserve">ontract, that the </w:t>
                  </w:r>
                  <w:r w:rsidRPr="002E5C81">
                    <w:rPr>
                      <w:rFonts w:ascii="Arial" w:hAnsi="Arial" w:cs="Arial"/>
                      <w:i/>
                      <w:iCs/>
                      <w:sz w:val="20"/>
                      <w:szCs w:val="20"/>
                    </w:rPr>
                    <w:t xml:space="preserve">Contractor </w:t>
                  </w:r>
                  <w:r w:rsidRPr="002E5C81">
                    <w:rPr>
                      <w:rFonts w:ascii="Arial" w:hAnsi="Arial" w:cs="Arial"/>
                      <w:sz w:val="20"/>
                      <w:szCs w:val="20"/>
                    </w:rPr>
                    <w:t xml:space="preserve">shall obtain and maintain a valid Cyber Essentials Certificate (or equivalent certification and/or ISO 27001) for the duration of the </w:t>
                  </w:r>
                  <w:r>
                    <w:rPr>
                      <w:rFonts w:ascii="Arial" w:hAnsi="Arial" w:cs="Arial"/>
                      <w:sz w:val="20"/>
                      <w:szCs w:val="20"/>
                    </w:rPr>
                    <w:t>performance of its obligations under the contract.</w:t>
                  </w:r>
                </w:p>
              </w:tc>
            </w:tr>
            <w:tr w:rsidR="00906F91" w:rsidRPr="008067E4" w14:paraId="5D36239C" w14:textId="77777777" w:rsidTr="006D02CE">
              <w:trPr>
                <w:gridAfter w:val="3"/>
                <w:wAfter w:w="721" w:type="dxa"/>
              </w:trPr>
              <w:tc>
                <w:tcPr>
                  <w:tcW w:w="1276" w:type="dxa"/>
                  <w:tcBorders>
                    <w:top w:val="nil"/>
                    <w:left w:val="nil"/>
                    <w:bottom w:val="nil"/>
                    <w:right w:val="nil"/>
                  </w:tcBorders>
                  <w:shd w:val="clear" w:color="auto" w:fill="auto"/>
                </w:tcPr>
                <w:p w14:paraId="26FCC37E" w14:textId="77777777" w:rsidR="00906F91" w:rsidRPr="008067E4" w:rsidRDefault="00906F91" w:rsidP="009E4B5C">
                  <w:pPr>
                    <w:pStyle w:val="CommentText"/>
                    <w:spacing w:before="120" w:after="120" w:line="240" w:lineRule="auto"/>
                  </w:pPr>
                  <w:r w:rsidRPr="008067E4">
                    <w:t>Z26</w:t>
                  </w:r>
                </w:p>
              </w:tc>
              <w:tc>
                <w:tcPr>
                  <w:tcW w:w="8817" w:type="dxa"/>
                  <w:tcBorders>
                    <w:top w:val="nil"/>
                    <w:left w:val="nil"/>
                    <w:bottom w:val="nil"/>
                    <w:right w:val="nil"/>
                  </w:tcBorders>
                  <w:shd w:val="clear" w:color="auto" w:fill="auto"/>
                </w:tcPr>
                <w:p w14:paraId="49E47A56" w14:textId="77777777" w:rsidR="00906F91" w:rsidRPr="008067E4" w:rsidRDefault="00906F91" w:rsidP="00995CE1">
                  <w:pPr>
                    <w:pStyle w:val="ListParagraph"/>
                    <w:numPr>
                      <w:ilvl w:val="0"/>
                      <w:numId w:val="0"/>
                    </w:numPr>
                    <w:spacing w:before="120" w:after="120" w:line="240" w:lineRule="auto"/>
                    <w:rPr>
                      <w:rFonts w:ascii="Arial" w:hAnsi="Arial" w:cs="Arial"/>
                      <w:b/>
                      <w:sz w:val="20"/>
                      <w:szCs w:val="20"/>
                    </w:rPr>
                  </w:pPr>
                  <w:r w:rsidRPr="008067E4">
                    <w:rPr>
                      <w:rFonts w:ascii="Arial" w:hAnsi="Arial" w:cs="Arial"/>
                      <w:b/>
                      <w:sz w:val="20"/>
                      <w:szCs w:val="20"/>
                    </w:rPr>
                    <w:t>As built information</w:t>
                  </w:r>
                </w:p>
              </w:tc>
            </w:tr>
            <w:tr w:rsidR="00906F91" w:rsidRPr="008067E4" w14:paraId="5600C692" w14:textId="77777777" w:rsidTr="006D02CE">
              <w:trPr>
                <w:gridAfter w:val="3"/>
                <w:wAfter w:w="721" w:type="dxa"/>
              </w:trPr>
              <w:tc>
                <w:tcPr>
                  <w:tcW w:w="1276" w:type="dxa"/>
                  <w:tcBorders>
                    <w:top w:val="nil"/>
                    <w:left w:val="nil"/>
                    <w:bottom w:val="nil"/>
                    <w:right w:val="nil"/>
                  </w:tcBorders>
                  <w:shd w:val="clear" w:color="auto" w:fill="auto"/>
                </w:tcPr>
                <w:p w14:paraId="010106DF" w14:textId="77777777" w:rsidR="00906F91" w:rsidRPr="008067E4" w:rsidRDefault="00906F91" w:rsidP="009E4B5C">
                  <w:pPr>
                    <w:pStyle w:val="CommentText"/>
                    <w:spacing w:before="120" w:after="120" w:line="240" w:lineRule="auto"/>
                    <w:jc w:val="both"/>
                  </w:pPr>
                  <w:r w:rsidRPr="008067E4">
                    <w:t>Z26.1</w:t>
                  </w:r>
                </w:p>
              </w:tc>
              <w:tc>
                <w:tcPr>
                  <w:tcW w:w="8817" w:type="dxa"/>
                  <w:tcBorders>
                    <w:top w:val="nil"/>
                    <w:left w:val="nil"/>
                    <w:bottom w:val="nil"/>
                    <w:right w:val="nil"/>
                  </w:tcBorders>
                  <w:shd w:val="clear" w:color="auto" w:fill="auto"/>
                </w:tcPr>
                <w:p w14:paraId="1F713B68" w14:textId="31AA4B07" w:rsidR="00906F91" w:rsidRPr="008067E4" w:rsidRDefault="00412E66" w:rsidP="00995CE1">
                  <w:pPr>
                    <w:pStyle w:val="ListParagraph"/>
                    <w:numPr>
                      <w:ilvl w:val="0"/>
                      <w:numId w:val="0"/>
                    </w:numPr>
                    <w:spacing w:before="120" w:after="120" w:line="240" w:lineRule="auto"/>
                    <w:jc w:val="both"/>
                    <w:rPr>
                      <w:rFonts w:ascii="Arial" w:hAnsi="Arial" w:cs="Arial"/>
                      <w:bCs/>
                      <w:sz w:val="20"/>
                      <w:szCs w:val="20"/>
                    </w:rPr>
                  </w:pPr>
                  <w:r w:rsidRPr="00C363D7">
                    <w:rPr>
                      <w:rFonts w:ascii="Arial" w:hAnsi="Arial" w:cs="Arial"/>
                      <w:sz w:val="20"/>
                      <w:szCs w:val="20"/>
                    </w:rPr>
                    <w:t xml:space="preserve">In this clause Z26.1 “As Built Information” means full drawings, documents and information as necessary to show and describe the </w:t>
                  </w:r>
                  <w:r w:rsidRPr="00C363D7">
                    <w:rPr>
                      <w:rFonts w:ascii="Arial" w:hAnsi="Arial" w:cs="Arial"/>
                      <w:i/>
                      <w:sz w:val="20"/>
                      <w:szCs w:val="20"/>
                    </w:rPr>
                    <w:t>service</w:t>
                  </w:r>
                  <w:r w:rsidRPr="00C363D7">
                    <w:rPr>
                      <w:rFonts w:ascii="Arial" w:hAnsi="Arial" w:cs="Arial"/>
                      <w:sz w:val="20"/>
                      <w:szCs w:val="20"/>
                    </w:rPr>
                    <w:t xml:space="preserve"> or a Task as built, together with manuals and such other information as is necessary to explain the operation and maintenance of the </w:t>
                  </w:r>
                  <w:r w:rsidRPr="00C363D7">
                    <w:rPr>
                      <w:rFonts w:ascii="Arial" w:hAnsi="Arial" w:cs="Arial"/>
                      <w:i/>
                      <w:sz w:val="20"/>
                      <w:szCs w:val="20"/>
                    </w:rPr>
                    <w:t>service</w:t>
                  </w:r>
                  <w:r w:rsidRPr="00C363D7">
                    <w:rPr>
                      <w:rFonts w:ascii="Arial" w:hAnsi="Arial" w:cs="Arial"/>
                      <w:sz w:val="20"/>
                      <w:szCs w:val="20"/>
                    </w:rPr>
                    <w:t xml:space="preserve"> or a Task, and includes any other information identified as the As Built Information in this contract.</w:t>
                  </w:r>
                </w:p>
              </w:tc>
            </w:tr>
            <w:tr w:rsidR="00412E66" w:rsidRPr="008067E4" w14:paraId="708FB5EA" w14:textId="77777777" w:rsidTr="006D02CE">
              <w:trPr>
                <w:gridAfter w:val="3"/>
                <w:wAfter w:w="721" w:type="dxa"/>
              </w:trPr>
              <w:tc>
                <w:tcPr>
                  <w:tcW w:w="1276" w:type="dxa"/>
                  <w:tcBorders>
                    <w:top w:val="nil"/>
                    <w:left w:val="nil"/>
                    <w:bottom w:val="nil"/>
                    <w:right w:val="nil"/>
                  </w:tcBorders>
                  <w:shd w:val="clear" w:color="auto" w:fill="auto"/>
                </w:tcPr>
                <w:p w14:paraId="104DA354" w14:textId="248FAE08" w:rsidR="00412E66" w:rsidRPr="008067E4" w:rsidRDefault="00412E66" w:rsidP="009E4B5C">
                  <w:pPr>
                    <w:pStyle w:val="CommentText"/>
                    <w:spacing w:before="120" w:after="120" w:line="240" w:lineRule="auto"/>
                    <w:jc w:val="both"/>
                  </w:pPr>
                  <w:r>
                    <w:lastRenderedPageBreak/>
                    <w:t>Z26.2</w:t>
                  </w:r>
                </w:p>
              </w:tc>
              <w:tc>
                <w:tcPr>
                  <w:tcW w:w="8817" w:type="dxa"/>
                  <w:tcBorders>
                    <w:top w:val="nil"/>
                    <w:left w:val="nil"/>
                    <w:bottom w:val="nil"/>
                    <w:right w:val="nil"/>
                  </w:tcBorders>
                  <w:shd w:val="clear" w:color="auto" w:fill="auto"/>
                </w:tcPr>
                <w:p w14:paraId="0D7F87F7" w14:textId="5832F345" w:rsidR="00412E66" w:rsidRPr="00C363D7" w:rsidRDefault="00412E66" w:rsidP="00995CE1">
                  <w:pPr>
                    <w:pStyle w:val="ListParagraph"/>
                    <w:numPr>
                      <w:ilvl w:val="0"/>
                      <w:numId w:val="0"/>
                    </w:numPr>
                    <w:spacing w:before="120" w:after="120" w:line="240" w:lineRule="auto"/>
                    <w:jc w:val="both"/>
                    <w:rPr>
                      <w:rFonts w:ascii="Arial" w:hAnsi="Arial" w:cs="Arial"/>
                      <w:sz w:val="20"/>
                      <w:szCs w:val="20"/>
                    </w:rPr>
                  </w:pPr>
                  <w:r w:rsidRPr="00C363D7">
                    <w:rPr>
                      <w:rFonts w:ascii="Arial" w:hAnsi="Arial" w:cs="Arial"/>
                      <w:sz w:val="20"/>
                      <w:szCs w:val="20"/>
                    </w:rPr>
                    <w:t xml:space="preserve">The </w:t>
                  </w:r>
                  <w:r w:rsidRPr="00C363D7">
                    <w:rPr>
                      <w:rFonts w:ascii="Arial" w:hAnsi="Arial" w:cs="Arial"/>
                      <w:i/>
                      <w:sz w:val="20"/>
                      <w:szCs w:val="20"/>
                    </w:rPr>
                    <w:t>Contractor</w:t>
                  </w:r>
                  <w:r w:rsidRPr="00C363D7">
                    <w:rPr>
                      <w:rFonts w:ascii="Arial" w:hAnsi="Arial" w:cs="Arial"/>
                      <w:sz w:val="20"/>
                      <w:szCs w:val="20"/>
                    </w:rPr>
                    <w:t xml:space="preserve"> supplies to the </w:t>
                  </w:r>
                  <w:r>
                    <w:rPr>
                      <w:rFonts w:ascii="Arial" w:hAnsi="Arial" w:cs="Arial"/>
                      <w:i/>
                      <w:sz w:val="20"/>
                      <w:szCs w:val="20"/>
                    </w:rPr>
                    <w:t xml:space="preserve">Client </w:t>
                  </w:r>
                  <w:r w:rsidRPr="00C363D7">
                    <w:rPr>
                      <w:rFonts w:ascii="Arial" w:hAnsi="Arial" w:cs="Arial"/>
                      <w:sz w:val="20"/>
                      <w:szCs w:val="20"/>
                    </w:rPr>
                    <w:t xml:space="preserve">the As Built Information at least 4 (four) weeks prior to either Task Completion (in relation to a Task) or the end of the </w:t>
                  </w:r>
                  <w:r w:rsidR="003A49FD" w:rsidRPr="003A49FD">
                    <w:rPr>
                      <w:rFonts w:ascii="Arial" w:hAnsi="Arial" w:cs="Arial"/>
                      <w:iCs/>
                      <w:sz w:val="20"/>
                      <w:szCs w:val="20"/>
                    </w:rPr>
                    <w:t>Service Period</w:t>
                  </w:r>
                  <w:r w:rsidR="003A49FD" w:rsidRPr="00C363D7">
                    <w:rPr>
                      <w:rFonts w:ascii="Arial" w:hAnsi="Arial" w:cs="Arial"/>
                      <w:i/>
                      <w:sz w:val="20"/>
                      <w:szCs w:val="20"/>
                    </w:rPr>
                    <w:t xml:space="preserve"> </w:t>
                  </w:r>
                  <w:r w:rsidRPr="00C363D7">
                    <w:rPr>
                      <w:rFonts w:ascii="Arial" w:hAnsi="Arial" w:cs="Arial"/>
                      <w:sz w:val="20"/>
                      <w:szCs w:val="20"/>
                    </w:rPr>
                    <w:t xml:space="preserve">(in relation to </w:t>
                  </w:r>
                  <w:r w:rsidRPr="00C363D7">
                    <w:rPr>
                      <w:rFonts w:ascii="Arial" w:hAnsi="Arial" w:cs="Arial"/>
                      <w:i/>
                      <w:sz w:val="20"/>
                      <w:szCs w:val="20"/>
                    </w:rPr>
                    <w:t>service</w:t>
                  </w:r>
                  <w:r w:rsidRPr="00C363D7">
                    <w:rPr>
                      <w:rFonts w:ascii="Arial" w:hAnsi="Arial" w:cs="Arial"/>
                      <w:sz w:val="20"/>
                      <w:szCs w:val="20"/>
                    </w:rPr>
                    <w:t xml:space="preserve"> not constituting a Task).</w:t>
                  </w:r>
                </w:p>
              </w:tc>
            </w:tr>
            <w:tr w:rsidR="00412E66" w:rsidRPr="008067E4" w14:paraId="2D7AD1E3" w14:textId="77777777" w:rsidTr="006D02CE">
              <w:trPr>
                <w:gridAfter w:val="3"/>
                <w:wAfter w:w="721" w:type="dxa"/>
              </w:trPr>
              <w:tc>
                <w:tcPr>
                  <w:tcW w:w="1276" w:type="dxa"/>
                  <w:tcBorders>
                    <w:top w:val="nil"/>
                    <w:left w:val="nil"/>
                    <w:bottom w:val="nil"/>
                    <w:right w:val="nil"/>
                  </w:tcBorders>
                  <w:shd w:val="clear" w:color="auto" w:fill="auto"/>
                </w:tcPr>
                <w:p w14:paraId="081F30B9" w14:textId="3ED4397D" w:rsidR="00412E66" w:rsidRPr="008067E4" w:rsidRDefault="00412E66" w:rsidP="009E4B5C">
                  <w:pPr>
                    <w:pStyle w:val="CommentText"/>
                    <w:spacing w:before="120" w:after="120" w:line="240" w:lineRule="auto"/>
                    <w:jc w:val="both"/>
                  </w:pPr>
                  <w:r>
                    <w:t>Z26.3</w:t>
                  </w:r>
                </w:p>
              </w:tc>
              <w:tc>
                <w:tcPr>
                  <w:tcW w:w="8817" w:type="dxa"/>
                  <w:tcBorders>
                    <w:top w:val="nil"/>
                    <w:left w:val="nil"/>
                    <w:bottom w:val="nil"/>
                    <w:right w:val="nil"/>
                  </w:tcBorders>
                  <w:shd w:val="clear" w:color="auto" w:fill="auto"/>
                </w:tcPr>
                <w:p w14:paraId="2F9CCD40" w14:textId="08FB4C22" w:rsidR="00412E66" w:rsidRPr="00C363D7" w:rsidRDefault="00412E66" w:rsidP="00995CE1">
                  <w:pPr>
                    <w:pStyle w:val="ListParagraph"/>
                    <w:numPr>
                      <w:ilvl w:val="0"/>
                      <w:numId w:val="0"/>
                    </w:numPr>
                    <w:spacing w:before="120" w:after="120" w:line="240" w:lineRule="auto"/>
                    <w:jc w:val="both"/>
                    <w:rPr>
                      <w:rFonts w:ascii="Arial" w:hAnsi="Arial" w:cs="Arial"/>
                      <w:sz w:val="20"/>
                      <w:szCs w:val="20"/>
                    </w:rPr>
                  </w:pPr>
                  <w:r w:rsidRPr="00C363D7">
                    <w:rPr>
                      <w:rFonts w:ascii="Arial" w:hAnsi="Arial" w:cs="Arial"/>
                      <w:sz w:val="20"/>
                    </w:rPr>
                    <w:t xml:space="preserve">The As Built Information is supplied in 3 (three) copies, or in such other number as is stated in this contract, in the form and medium stated in this contract, or approved by the </w:t>
                  </w:r>
                  <w:r w:rsidRPr="00C363D7">
                    <w:rPr>
                      <w:rFonts w:ascii="Arial" w:hAnsi="Arial" w:cs="Arial"/>
                      <w:i/>
                      <w:sz w:val="20"/>
                    </w:rPr>
                    <w:t>Service Manager</w:t>
                  </w:r>
                  <w:r w:rsidRPr="00C363D7">
                    <w:rPr>
                      <w:rFonts w:ascii="Arial" w:hAnsi="Arial" w:cs="Arial"/>
                      <w:sz w:val="20"/>
                    </w:rPr>
                    <w:t xml:space="preserve">.   </w:t>
                  </w:r>
                </w:p>
              </w:tc>
            </w:tr>
            <w:tr w:rsidR="00906F91" w:rsidRPr="008067E4" w14:paraId="72D4EF0A" w14:textId="77777777" w:rsidTr="009E4B5C">
              <w:trPr>
                <w:gridAfter w:val="1"/>
                <w:wAfter w:w="216" w:type="dxa"/>
              </w:trPr>
              <w:tc>
                <w:tcPr>
                  <w:tcW w:w="1276" w:type="dxa"/>
                  <w:tcBorders>
                    <w:top w:val="nil"/>
                    <w:left w:val="nil"/>
                    <w:bottom w:val="nil"/>
                    <w:right w:val="nil"/>
                  </w:tcBorders>
                  <w:shd w:val="clear" w:color="auto" w:fill="auto"/>
                </w:tcPr>
                <w:p w14:paraId="48FE567F" w14:textId="65A49642" w:rsidR="00906F91" w:rsidRPr="008067E4" w:rsidRDefault="00906F91" w:rsidP="009E4B5C">
                  <w:pPr>
                    <w:pStyle w:val="CommentText"/>
                    <w:spacing w:before="120" w:after="120" w:line="240" w:lineRule="auto"/>
                  </w:pPr>
                  <w:r w:rsidRPr="008067E4">
                    <w:t>Z</w:t>
                  </w:r>
                  <w:r w:rsidR="00771394" w:rsidRPr="008067E4">
                    <w:t>27</w:t>
                  </w:r>
                </w:p>
              </w:tc>
              <w:tc>
                <w:tcPr>
                  <w:tcW w:w="9322" w:type="dxa"/>
                  <w:gridSpan w:val="3"/>
                  <w:tcBorders>
                    <w:top w:val="nil"/>
                    <w:left w:val="nil"/>
                    <w:bottom w:val="nil"/>
                    <w:right w:val="nil"/>
                  </w:tcBorders>
                  <w:shd w:val="clear" w:color="auto" w:fill="auto"/>
                </w:tcPr>
                <w:p w14:paraId="60493075" w14:textId="77777777" w:rsidR="00906F91" w:rsidRPr="008067E4" w:rsidRDefault="00906F91" w:rsidP="009E4B5C">
                  <w:pPr>
                    <w:pStyle w:val="BodyText"/>
                    <w:spacing w:before="120"/>
                    <w:ind w:left="33"/>
                    <w:rPr>
                      <w:rFonts w:ascii="Arial" w:hAnsi="Arial" w:cs="Arial"/>
                      <w:b/>
                      <w:sz w:val="20"/>
                    </w:rPr>
                  </w:pPr>
                  <w:r w:rsidRPr="008067E4">
                    <w:rPr>
                      <w:rFonts w:ascii="Arial" w:hAnsi="Arial" w:cs="Arial"/>
                      <w:b/>
                      <w:sz w:val="20"/>
                    </w:rPr>
                    <w:t>Deleterious Materials</w:t>
                  </w:r>
                </w:p>
              </w:tc>
            </w:tr>
            <w:tr w:rsidR="00906F91" w:rsidRPr="008067E4" w14:paraId="4660F4ED" w14:textId="77777777" w:rsidTr="009E4B5C">
              <w:trPr>
                <w:gridAfter w:val="1"/>
                <w:wAfter w:w="216" w:type="dxa"/>
              </w:trPr>
              <w:tc>
                <w:tcPr>
                  <w:tcW w:w="1276" w:type="dxa"/>
                  <w:tcBorders>
                    <w:top w:val="nil"/>
                    <w:left w:val="nil"/>
                    <w:bottom w:val="nil"/>
                    <w:right w:val="nil"/>
                  </w:tcBorders>
                  <w:shd w:val="clear" w:color="auto" w:fill="auto"/>
                </w:tcPr>
                <w:p w14:paraId="6DE33A1B" w14:textId="13510370" w:rsidR="00906F91" w:rsidRPr="008067E4" w:rsidRDefault="00906F91" w:rsidP="009E4B5C">
                  <w:pPr>
                    <w:pStyle w:val="CommentText"/>
                    <w:spacing w:before="120" w:after="120" w:line="240" w:lineRule="auto"/>
                  </w:pPr>
                  <w:r w:rsidRPr="008067E4">
                    <w:t>Z</w:t>
                  </w:r>
                  <w:r w:rsidR="00771394" w:rsidRPr="008067E4">
                    <w:t>27</w:t>
                  </w:r>
                  <w:r w:rsidRPr="008067E4">
                    <w:t>.1</w:t>
                  </w:r>
                </w:p>
              </w:tc>
              <w:tc>
                <w:tcPr>
                  <w:tcW w:w="9322" w:type="dxa"/>
                  <w:gridSpan w:val="3"/>
                  <w:tcBorders>
                    <w:top w:val="nil"/>
                    <w:left w:val="nil"/>
                    <w:bottom w:val="nil"/>
                    <w:right w:val="nil"/>
                  </w:tcBorders>
                  <w:shd w:val="clear" w:color="auto" w:fill="auto"/>
                </w:tcPr>
                <w:p w14:paraId="4139182B" w14:textId="50AE2665" w:rsidR="00906F91" w:rsidRPr="008067E4" w:rsidRDefault="00906F91" w:rsidP="009E4B5C">
                  <w:pPr>
                    <w:pStyle w:val="BodyText"/>
                    <w:spacing w:before="120"/>
                    <w:ind w:left="33" w:right="567"/>
                    <w:jc w:val="both"/>
                    <w:rPr>
                      <w:rFonts w:ascii="Arial" w:hAnsi="Arial" w:cs="Arial"/>
                      <w:sz w:val="20"/>
                    </w:rPr>
                  </w:pPr>
                  <w:r w:rsidRPr="008067E4">
                    <w:rPr>
                      <w:rFonts w:ascii="Arial" w:hAnsi="Arial" w:cs="Arial"/>
                      <w:sz w:val="20"/>
                    </w:rPr>
                    <w:t xml:space="preserve">The </w:t>
                  </w:r>
                  <w:r w:rsidRPr="008067E4">
                    <w:rPr>
                      <w:rFonts w:ascii="Arial" w:hAnsi="Arial" w:cs="Arial"/>
                      <w:i/>
                      <w:iCs/>
                      <w:sz w:val="20"/>
                    </w:rPr>
                    <w:t>Contractor</w:t>
                  </w:r>
                  <w:r w:rsidRPr="008067E4">
                    <w:rPr>
                      <w:rFonts w:ascii="Arial" w:hAnsi="Arial" w:cs="Arial"/>
                      <w:sz w:val="20"/>
                    </w:rPr>
                    <w:t xml:space="preserve"> </w:t>
                  </w:r>
                  <w:r w:rsidR="00520FF9" w:rsidRPr="008067E4">
                    <w:rPr>
                      <w:rFonts w:ascii="Arial" w:hAnsi="Arial" w:cs="Arial"/>
                      <w:sz w:val="20"/>
                    </w:rPr>
                    <w:t>shall (using Good Industry Practice) not specify or introduce for use</w:t>
                  </w:r>
                  <w:r w:rsidRPr="008067E4">
                    <w:rPr>
                      <w:rFonts w:ascii="Arial" w:hAnsi="Arial" w:cs="Arial"/>
                      <w:sz w:val="20"/>
                    </w:rPr>
                    <w:t xml:space="preserve"> in the </w:t>
                  </w:r>
                  <w:r w:rsidRPr="008067E4">
                    <w:rPr>
                      <w:rFonts w:ascii="Arial" w:hAnsi="Arial" w:cs="Arial"/>
                      <w:i/>
                      <w:sz w:val="20"/>
                    </w:rPr>
                    <w:t>service</w:t>
                  </w:r>
                  <w:r w:rsidRPr="008067E4">
                    <w:rPr>
                      <w:rFonts w:ascii="Arial" w:hAnsi="Arial" w:cs="Arial"/>
                      <w:sz w:val="20"/>
                    </w:rPr>
                    <w:t xml:space="preserve"> any Deleterious materials except where no safer alternative materials are suitable for the purpose of the </w:t>
                  </w:r>
                  <w:r w:rsidRPr="008067E4">
                    <w:rPr>
                      <w:rFonts w:ascii="Arial" w:hAnsi="Arial" w:cs="Arial"/>
                      <w:i/>
                      <w:sz w:val="20"/>
                    </w:rPr>
                    <w:t>service</w:t>
                  </w:r>
                  <w:r w:rsidRPr="008067E4">
                    <w:rPr>
                      <w:rFonts w:ascii="Arial" w:hAnsi="Arial" w:cs="Arial"/>
                      <w:sz w:val="20"/>
                    </w:rPr>
                    <w:t xml:space="preserve">.  The </w:t>
                  </w:r>
                  <w:r w:rsidRPr="008067E4">
                    <w:rPr>
                      <w:rFonts w:ascii="Arial" w:hAnsi="Arial" w:cs="Arial"/>
                      <w:i/>
                      <w:iCs/>
                      <w:sz w:val="20"/>
                    </w:rPr>
                    <w:t>Contractor</w:t>
                  </w:r>
                  <w:r w:rsidRPr="008067E4">
                    <w:rPr>
                      <w:rFonts w:ascii="Arial" w:hAnsi="Arial" w:cs="Arial"/>
                      <w:sz w:val="20"/>
                    </w:rPr>
                    <w:t xml:space="preserve"> </w:t>
                  </w:r>
                  <w:r w:rsidR="00520FF9" w:rsidRPr="008067E4">
                    <w:rPr>
                      <w:rFonts w:ascii="Arial" w:hAnsi="Arial" w:cs="Arial"/>
                      <w:sz w:val="20"/>
                    </w:rPr>
                    <w:t xml:space="preserve">shall (using Good Industry Practice) specify and/or use any </w:t>
                  </w:r>
                  <w:r w:rsidRPr="008067E4">
                    <w:rPr>
                      <w:rFonts w:ascii="Arial" w:hAnsi="Arial" w:cs="Arial"/>
                      <w:sz w:val="20"/>
                    </w:rPr>
                    <w:t xml:space="preserve">Deleterious materials in accordance with Law, </w:t>
                  </w:r>
                  <w:r w:rsidR="00520FF9" w:rsidRPr="008067E4">
                    <w:rPr>
                      <w:rFonts w:ascii="Arial" w:hAnsi="Arial" w:cs="Arial"/>
                      <w:sz w:val="20"/>
                    </w:rPr>
                    <w:t xml:space="preserve">Regulatory Requirements, </w:t>
                  </w:r>
                  <w:r w:rsidRPr="008067E4">
                    <w:rPr>
                      <w:rFonts w:ascii="Arial" w:hAnsi="Arial" w:cs="Arial"/>
                      <w:sz w:val="20"/>
                    </w:rPr>
                    <w:t xml:space="preserve">codes of practice, industry guidelines and </w:t>
                  </w:r>
                  <w:r w:rsidR="00520FF9" w:rsidRPr="008067E4">
                    <w:rPr>
                      <w:rFonts w:ascii="Arial" w:hAnsi="Arial" w:cs="Arial"/>
                      <w:sz w:val="20"/>
                    </w:rPr>
                    <w:t xml:space="preserve">the </w:t>
                  </w:r>
                  <w:r w:rsidR="00A72B78" w:rsidRPr="008067E4">
                    <w:rPr>
                      <w:rFonts w:ascii="Arial" w:hAnsi="Arial" w:cs="Arial"/>
                      <w:i/>
                      <w:sz w:val="20"/>
                    </w:rPr>
                    <w:t>Client</w:t>
                  </w:r>
                  <w:r w:rsidR="00520FF9" w:rsidRPr="008067E4">
                    <w:rPr>
                      <w:rFonts w:ascii="Arial" w:hAnsi="Arial" w:cs="Arial"/>
                      <w:iCs/>
                      <w:sz w:val="20"/>
                    </w:rPr>
                    <w:t>’s</w:t>
                  </w:r>
                  <w:r w:rsidRPr="008067E4">
                    <w:rPr>
                      <w:rFonts w:ascii="Arial" w:hAnsi="Arial" w:cs="Arial"/>
                      <w:iCs/>
                      <w:sz w:val="20"/>
                    </w:rPr>
                    <w:t xml:space="preserve"> </w:t>
                  </w:r>
                  <w:r w:rsidR="00520FF9" w:rsidRPr="008067E4">
                    <w:rPr>
                      <w:rFonts w:ascii="Arial" w:hAnsi="Arial" w:cs="Arial"/>
                      <w:sz w:val="20"/>
                    </w:rPr>
                    <w:t>directions</w:t>
                  </w:r>
                  <w:r w:rsidRPr="008067E4">
                    <w:rPr>
                      <w:rFonts w:ascii="Arial" w:hAnsi="Arial" w:cs="Arial"/>
                      <w:sz w:val="20"/>
                    </w:rPr>
                    <w:t>.</w:t>
                  </w:r>
                </w:p>
              </w:tc>
            </w:tr>
            <w:tr w:rsidR="00906F91" w:rsidRPr="008067E4" w14:paraId="6333B591" w14:textId="77777777" w:rsidTr="009E4B5C">
              <w:trPr>
                <w:gridAfter w:val="1"/>
                <w:wAfter w:w="216" w:type="dxa"/>
              </w:trPr>
              <w:tc>
                <w:tcPr>
                  <w:tcW w:w="1276" w:type="dxa"/>
                  <w:tcBorders>
                    <w:top w:val="nil"/>
                    <w:left w:val="nil"/>
                    <w:bottom w:val="nil"/>
                    <w:right w:val="nil"/>
                  </w:tcBorders>
                  <w:shd w:val="clear" w:color="auto" w:fill="auto"/>
                </w:tcPr>
                <w:p w14:paraId="10A0F0A2" w14:textId="21CF91FB" w:rsidR="00906F91" w:rsidRPr="008067E4" w:rsidRDefault="00906F91" w:rsidP="009E4B5C">
                  <w:pPr>
                    <w:pStyle w:val="CommentText"/>
                    <w:spacing w:before="120" w:after="120" w:line="240" w:lineRule="auto"/>
                  </w:pPr>
                  <w:r w:rsidRPr="008067E4">
                    <w:t>Z</w:t>
                  </w:r>
                  <w:r w:rsidR="00771394" w:rsidRPr="008067E4">
                    <w:t>27</w:t>
                  </w:r>
                  <w:r w:rsidRPr="008067E4">
                    <w:t>.2</w:t>
                  </w:r>
                </w:p>
              </w:tc>
              <w:tc>
                <w:tcPr>
                  <w:tcW w:w="9322" w:type="dxa"/>
                  <w:gridSpan w:val="3"/>
                  <w:tcBorders>
                    <w:top w:val="nil"/>
                    <w:left w:val="nil"/>
                    <w:bottom w:val="nil"/>
                    <w:right w:val="nil"/>
                  </w:tcBorders>
                  <w:shd w:val="clear" w:color="auto" w:fill="auto"/>
                </w:tcPr>
                <w:p w14:paraId="093C23BD" w14:textId="4FEE1BE3" w:rsidR="00906F91" w:rsidRPr="008067E4" w:rsidRDefault="00906F91" w:rsidP="009E4B5C">
                  <w:pPr>
                    <w:pStyle w:val="BodyText"/>
                    <w:spacing w:before="120"/>
                    <w:ind w:left="33" w:right="567"/>
                    <w:jc w:val="both"/>
                    <w:rPr>
                      <w:rFonts w:ascii="Arial" w:hAnsi="Arial" w:cs="Arial"/>
                      <w:sz w:val="20"/>
                    </w:rPr>
                  </w:pPr>
                  <w:r w:rsidRPr="008067E4">
                    <w:rPr>
                      <w:rFonts w:ascii="Arial" w:hAnsi="Arial" w:cs="Arial"/>
                      <w:sz w:val="20"/>
                    </w:rPr>
                    <w:t>Notwithstanding</w:t>
                  </w:r>
                  <w:r w:rsidR="00520FF9" w:rsidRPr="008067E4">
                    <w:rPr>
                      <w:rFonts w:ascii="Arial" w:hAnsi="Arial" w:cs="Arial"/>
                      <w:sz w:val="20"/>
                    </w:rPr>
                    <w:t xml:space="preserve"> clause Z</w:t>
                  </w:r>
                  <w:r w:rsidR="00771394" w:rsidRPr="008067E4">
                    <w:rPr>
                      <w:rFonts w:ascii="Arial" w:hAnsi="Arial" w:cs="Arial"/>
                      <w:sz w:val="20"/>
                    </w:rPr>
                    <w:t>27</w:t>
                  </w:r>
                  <w:r w:rsidR="00520FF9" w:rsidRPr="008067E4">
                    <w:rPr>
                      <w:rFonts w:ascii="Arial" w:hAnsi="Arial" w:cs="Arial"/>
                      <w:sz w:val="20"/>
                    </w:rPr>
                    <w:t>.1,</w:t>
                  </w:r>
                  <w:r w:rsidRPr="008067E4">
                    <w:rPr>
                      <w:rFonts w:ascii="Arial" w:hAnsi="Arial" w:cs="Arial"/>
                      <w:sz w:val="20"/>
                    </w:rPr>
                    <w:t xml:space="preserve"> the </w:t>
                  </w:r>
                  <w:r w:rsidRPr="008067E4">
                    <w:rPr>
                      <w:rFonts w:ascii="Arial" w:hAnsi="Arial" w:cs="Arial"/>
                      <w:i/>
                      <w:iCs/>
                      <w:sz w:val="20"/>
                    </w:rPr>
                    <w:t>Contractor</w:t>
                  </w:r>
                  <w:r w:rsidRPr="008067E4">
                    <w:rPr>
                      <w:rFonts w:ascii="Arial" w:hAnsi="Arial" w:cs="Arial"/>
                      <w:sz w:val="20"/>
                    </w:rPr>
                    <w:t xml:space="preserve"> </w:t>
                  </w:r>
                  <w:r w:rsidR="00520FF9" w:rsidRPr="008067E4">
                    <w:rPr>
                      <w:rFonts w:ascii="Arial" w:hAnsi="Arial" w:cs="Arial"/>
                      <w:sz w:val="20"/>
                    </w:rPr>
                    <w:t xml:space="preserve">shall (using Good Industry Practice) </w:t>
                  </w:r>
                  <w:r w:rsidRPr="008067E4">
                    <w:rPr>
                      <w:rFonts w:ascii="Arial" w:hAnsi="Arial" w:cs="Arial"/>
                      <w:sz w:val="20"/>
                    </w:rPr>
                    <w:t xml:space="preserve">not introduce for use in the </w:t>
                  </w:r>
                  <w:r w:rsidRPr="008067E4">
                    <w:rPr>
                      <w:rFonts w:ascii="Arial" w:hAnsi="Arial" w:cs="Arial"/>
                      <w:i/>
                      <w:sz w:val="20"/>
                    </w:rPr>
                    <w:t>service</w:t>
                  </w:r>
                  <w:r w:rsidRPr="008067E4">
                    <w:rPr>
                      <w:rFonts w:ascii="Arial" w:hAnsi="Arial" w:cs="Arial"/>
                      <w:sz w:val="20"/>
                    </w:rPr>
                    <w:t xml:space="preserve"> any Deleterious materials that are expressly prohibited by Law including without limitation those contained in Regulation 4 and Schedule 2 of the Control of Substances Hazardous to Health Regulations 2002 and the Asbestos (Prohibitions) Regulations 1992, as amended.</w:t>
                  </w:r>
                </w:p>
              </w:tc>
            </w:tr>
            <w:tr w:rsidR="00906F91" w:rsidRPr="008067E4" w14:paraId="1D6B5FA3" w14:textId="77777777" w:rsidTr="009E4B5C">
              <w:trPr>
                <w:gridAfter w:val="1"/>
                <w:wAfter w:w="216" w:type="dxa"/>
              </w:trPr>
              <w:tc>
                <w:tcPr>
                  <w:tcW w:w="1276" w:type="dxa"/>
                  <w:tcBorders>
                    <w:top w:val="nil"/>
                    <w:left w:val="nil"/>
                    <w:bottom w:val="nil"/>
                    <w:right w:val="nil"/>
                  </w:tcBorders>
                  <w:shd w:val="clear" w:color="auto" w:fill="auto"/>
                </w:tcPr>
                <w:p w14:paraId="3BF2B76F" w14:textId="77777777" w:rsidR="00906F91" w:rsidRPr="008067E4" w:rsidRDefault="00906F91" w:rsidP="009E4B5C">
                  <w:pPr>
                    <w:pStyle w:val="CommentText"/>
                    <w:spacing w:before="120" w:after="120" w:line="240" w:lineRule="auto"/>
                  </w:pPr>
                  <w:r w:rsidRPr="008067E4">
                    <w:rPr>
                      <w:b/>
                    </w:rPr>
                    <w:t>Z28</w:t>
                  </w:r>
                </w:p>
              </w:tc>
              <w:tc>
                <w:tcPr>
                  <w:tcW w:w="9322" w:type="dxa"/>
                  <w:gridSpan w:val="3"/>
                  <w:tcBorders>
                    <w:top w:val="nil"/>
                    <w:left w:val="nil"/>
                    <w:bottom w:val="nil"/>
                    <w:right w:val="nil"/>
                  </w:tcBorders>
                  <w:shd w:val="clear" w:color="auto" w:fill="auto"/>
                </w:tcPr>
                <w:p w14:paraId="6973E028" w14:textId="77777777"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b/>
                      <w:sz w:val="20"/>
                      <w:szCs w:val="20"/>
                      <w:lang w:eastAsia="en-GB"/>
                    </w:rPr>
                    <w:t>Dispute Resolution</w:t>
                  </w:r>
                </w:p>
              </w:tc>
            </w:tr>
            <w:tr w:rsidR="00906F91" w:rsidRPr="008067E4" w14:paraId="57D0B7B4" w14:textId="77777777" w:rsidTr="009E4B5C">
              <w:trPr>
                <w:gridAfter w:val="1"/>
                <w:wAfter w:w="216" w:type="dxa"/>
              </w:trPr>
              <w:tc>
                <w:tcPr>
                  <w:tcW w:w="1276" w:type="dxa"/>
                  <w:tcBorders>
                    <w:top w:val="nil"/>
                    <w:left w:val="nil"/>
                    <w:bottom w:val="nil"/>
                    <w:right w:val="nil"/>
                  </w:tcBorders>
                  <w:shd w:val="clear" w:color="auto" w:fill="auto"/>
                </w:tcPr>
                <w:p w14:paraId="3B40A26B" w14:textId="77777777" w:rsidR="00906F91" w:rsidRPr="008067E4" w:rsidRDefault="00906F91" w:rsidP="009E4B5C">
                  <w:pPr>
                    <w:pStyle w:val="CommentText"/>
                    <w:spacing w:before="120" w:after="120" w:line="240" w:lineRule="auto"/>
                  </w:pPr>
                  <w:r w:rsidRPr="008067E4">
                    <w:t>Z28.1</w:t>
                  </w:r>
                </w:p>
              </w:tc>
              <w:tc>
                <w:tcPr>
                  <w:tcW w:w="9322" w:type="dxa"/>
                  <w:gridSpan w:val="3"/>
                  <w:tcBorders>
                    <w:top w:val="nil"/>
                    <w:left w:val="nil"/>
                    <w:bottom w:val="nil"/>
                    <w:right w:val="nil"/>
                  </w:tcBorders>
                  <w:shd w:val="clear" w:color="auto" w:fill="auto"/>
                </w:tcPr>
                <w:p w14:paraId="39A3B12C" w14:textId="1BF8571F"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sz w:val="20"/>
                      <w:szCs w:val="20"/>
                      <w:lang w:eastAsia="en-GB"/>
                    </w:rPr>
                    <w:t xml:space="preserve">In the event a Dispute </w:t>
                  </w:r>
                  <w:r w:rsidR="008F43B8">
                    <w:rPr>
                      <w:rFonts w:ascii="Arial" w:hAnsi="Arial" w:cs="Arial"/>
                      <w:sz w:val="20"/>
                      <w:szCs w:val="20"/>
                      <w:lang w:eastAsia="en-GB"/>
                    </w:rPr>
                    <w:t>(</w:t>
                  </w:r>
                  <w:r w:rsidRPr="008067E4">
                    <w:rPr>
                      <w:rFonts w:ascii="Arial" w:hAnsi="Arial" w:cs="Arial"/>
                      <w:sz w:val="20"/>
                      <w:szCs w:val="20"/>
                      <w:lang w:eastAsia="en-GB"/>
                    </w:rPr>
                    <w:t>as defined in Appendix 1</w:t>
                  </w:r>
                  <w:r w:rsidR="008F43B8">
                    <w:rPr>
                      <w:rFonts w:ascii="Arial" w:hAnsi="Arial" w:cs="Arial"/>
                      <w:sz w:val="20"/>
                      <w:szCs w:val="20"/>
                      <w:lang w:eastAsia="en-GB"/>
                    </w:rPr>
                    <w:t xml:space="preserve"> to this Option Z)</w:t>
                  </w:r>
                  <w:r w:rsidRPr="008067E4">
                    <w:rPr>
                      <w:rFonts w:ascii="Arial" w:hAnsi="Arial" w:cs="Arial"/>
                      <w:sz w:val="20"/>
                      <w:szCs w:val="20"/>
                      <w:lang w:eastAsia="en-GB"/>
                    </w:rPr>
                    <w:t xml:space="preserve"> arises the parties resolve the Dispute in accordance with the provisions of Appendix 1 (Dispute Resolution Procedure).</w:t>
                  </w:r>
                </w:p>
              </w:tc>
            </w:tr>
            <w:tr w:rsidR="00906F91" w:rsidRPr="008067E4" w14:paraId="14ED0A9C" w14:textId="77777777" w:rsidTr="009E4B5C">
              <w:trPr>
                <w:gridAfter w:val="1"/>
                <w:wAfter w:w="216" w:type="dxa"/>
              </w:trPr>
              <w:tc>
                <w:tcPr>
                  <w:tcW w:w="1276" w:type="dxa"/>
                  <w:tcBorders>
                    <w:top w:val="nil"/>
                    <w:left w:val="nil"/>
                    <w:bottom w:val="nil"/>
                    <w:right w:val="nil"/>
                  </w:tcBorders>
                  <w:shd w:val="clear" w:color="auto" w:fill="auto"/>
                </w:tcPr>
                <w:p w14:paraId="7D24629B" w14:textId="77777777" w:rsidR="00906F91" w:rsidRPr="008067E4" w:rsidRDefault="00906F91" w:rsidP="009E4B5C">
                  <w:pPr>
                    <w:pStyle w:val="CommentText"/>
                    <w:spacing w:before="120" w:after="120" w:line="240" w:lineRule="auto"/>
                  </w:pPr>
                  <w:r w:rsidRPr="008067E4">
                    <w:rPr>
                      <w:b/>
                    </w:rPr>
                    <w:t>Z29</w:t>
                  </w:r>
                </w:p>
              </w:tc>
              <w:tc>
                <w:tcPr>
                  <w:tcW w:w="9322" w:type="dxa"/>
                  <w:gridSpan w:val="3"/>
                  <w:tcBorders>
                    <w:top w:val="nil"/>
                    <w:left w:val="nil"/>
                    <w:bottom w:val="nil"/>
                    <w:right w:val="nil"/>
                  </w:tcBorders>
                  <w:shd w:val="clear" w:color="auto" w:fill="auto"/>
                </w:tcPr>
                <w:p w14:paraId="77E7DBED" w14:textId="77777777"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b/>
                      <w:sz w:val="20"/>
                      <w:szCs w:val="20"/>
                    </w:rPr>
                    <w:t>Prevention of the Facilitation of Tax Evasion</w:t>
                  </w:r>
                </w:p>
              </w:tc>
            </w:tr>
            <w:tr w:rsidR="00906F91" w:rsidRPr="008067E4" w14:paraId="6A0BD679" w14:textId="77777777" w:rsidTr="009E4B5C">
              <w:trPr>
                <w:gridAfter w:val="1"/>
                <w:wAfter w:w="216" w:type="dxa"/>
              </w:trPr>
              <w:tc>
                <w:tcPr>
                  <w:tcW w:w="1276" w:type="dxa"/>
                  <w:tcBorders>
                    <w:top w:val="nil"/>
                    <w:left w:val="nil"/>
                    <w:bottom w:val="nil"/>
                    <w:right w:val="nil"/>
                  </w:tcBorders>
                  <w:shd w:val="clear" w:color="auto" w:fill="auto"/>
                </w:tcPr>
                <w:p w14:paraId="64BCD1B8" w14:textId="77777777" w:rsidR="00906F91" w:rsidRPr="008067E4" w:rsidRDefault="00906F91" w:rsidP="009E4B5C">
                  <w:pPr>
                    <w:pStyle w:val="CommentText"/>
                    <w:spacing w:before="120" w:after="120" w:line="240" w:lineRule="auto"/>
                  </w:pPr>
                  <w:r w:rsidRPr="008067E4">
                    <w:t>Z29.1</w:t>
                  </w:r>
                </w:p>
              </w:tc>
              <w:tc>
                <w:tcPr>
                  <w:tcW w:w="9322" w:type="dxa"/>
                  <w:gridSpan w:val="3"/>
                  <w:tcBorders>
                    <w:top w:val="nil"/>
                    <w:left w:val="nil"/>
                    <w:bottom w:val="nil"/>
                    <w:right w:val="nil"/>
                  </w:tcBorders>
                  <w:shd w:val="clear" w:color="auto" w:fill="auto"/>
                </w:tcPr>
                <w:p w14:paraId="3AC671E3" w14:textId="77777777"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shall:</w:t>
                  </w:r>
                </w:p>
              </w:tc>
            </w:tr>
            <w:tr w:rsidR="00906F91" w:rsidRPr="008067E4" w14:paraId="3CA8ABC1" w14:textId="77777777" w:rsidTr="009E4B5C">
              <w:trPr>
                <w:gridAfter w:val="1"/>
                <w:wAfter w:w="216" w:type="dxa"/>
              </w:trPr>
              <w:tc>
                <w:tcPr>
                  <w:tcW w:w="1276" w:type="dxa"/>
                  <w:tcBorders>
                    <w:top w:val="nil"/>
                    <w:left w:val="nil"/>
                    <w:bottom w:val="nil"/>
                    <w:right w:val="nil"/>
                  </w:tcBorders>
                  <w:shd w:val="clear" w:color="auto" w:fill="auto"/>
                </w:tcPr>
                <w:p w14:paraId="632FC4F5" w14:textId="77777777" w:rsidR="00906F91" w:rsidRPr="008067E4" w:rsidRDefault="00906F91" w:rsidP="009E4B5C">
                  <w:pPr>
                    <w:pStyle w:val="CommentText"/>
                    <w:spacing w:before="120" w:after="120" w:line="240" w:lineRule="auto"/>
                  </w:pPr>
                  <w:r w:rsidRPr="008067E4">
                    <w:t>Z29.1.1</w:t>
                  </w:r>
                </w:p>
              </w:tc>
              <w:tc>
                <w:tcPr>
                  <w:tcW w:w="9322" w:type="dxa"/>
                  <w:gridSpan w:val="3"/>
                  <w:tcBorders>
                    <w:top w:val="nil"/>
                    <w:left w:val="nil"/>
                    <w:bottom w:val="nil"/>
                    <w:right w:val="nil"/>
                  </w:tcBorders>
                  <w:shd w:val="clear" w:color="auto" w:fill="auto"/>
                </w:tcPr>
                <w:p w14:paraId="3AA3E583" w14:textId="77777777"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sz w:val="20"/>
                      <w:szCs w:val="20"/>
                    </w:rPr>
                    <w:t>comply with all applicable laws, statutes, regulations, guidance, recognised practice, and codes relating to taxation, the prevention of tax evasion and the prevention of the facilitation of tax evasion (whether within, or outside of, the United Kingdom) including but not limited to the Criminal Finances Act 2017 ("</w:t>
                  </w:r>
                  <w:r w:rsidRPr="008067E4">
                    <w:rPr>
                      <w:rFonts w:ascii="Arial" w:hAnsi="Arial" w:cs="Arial"/>
                      <w:b/>
                      <w:sz w:val="20"/>
                      <w:szCs w:val="20"/>
                    </w:rPr>
                    <w:t>CFA 17</w:t>
                  </w:r>
                  <w:r w:rsidRPr="008067E4">
                    <w:rPr>
                      <w:rFonts w:ascii="Arial" w:hAnsi="Arial" w:cs="Arial"/>
                      <w:sz w:val="20"/>
                      <w:szCs w:val="20"/>
                    </w:rPr>
                    <w:t>") ("</w:t>
                  </w:r>
                  <w:r w:rsidRPr="008067E4">
                    <w:rPr>
                      <w:rFonts w:ascii="Arial" w:hAnsi="Arial" w:cs="Arial"/>
                      <w:b/>
                      <w:sz w:val="20"/>
                      <w:szCs w:val="20"/>
                    </w:rPr>
                    <w:t>Relevant Tax Requirements</w:t>
                  </w:r>
                  <w:r w:rsidRPr="008067E4">
                    <w:rPr>
                      <w:rFonts w:ascii="Arial" w:hAnsi="Arial" w:cs="Arial"/>
                      <w:sz w:val="20"/>
                      <w:szCs w:val="20"/>
                    </w:rPr>
                    <w:t>");</w:t>
                  </w:r>
                </w:p>
              </w:tc>
            </w:tr>
            <w:tr w:rsidR="00906F91" w:rsidRPr="008067E4" w14:paraId="7529B7EC" w14:textId="77777777" w:rsidTr="009E4B5C">
              <w:trPr>
                <w:gridAfter w:val="1"/>
                <w:wAfter w:w="216" w:type="dxa"/>
              </w:trPr>
              <w:tc>
                <w:tcPr>
                  <w:tcW w:w="1276" w:type="dxa"/>
                  <w:tcBorders>
                    <w:top w:val="nil"/>
                    <w:left w:val="nil"/>
                    <w:bottom w:val="nil"/>
                    <w:right w:val="nil"/>
                  </w:tcBorders>
                  <w:shd w:val="clear" w:color="auto" w:fill="auto"/>
                </w:tcPr>
                <w:p w14:paraId="2DD1EACC" w14:textId="77777777" w:rsidR="00906F91" w:rsidRPr="008067E4" w:rsidRDefault="00906F91" w:rsidP="009E4B5C">
                  <w:pPr>
                    <w:pStyle w:val="CommentText"/>
                    <w:spacing w:before="120" w:after="120" w:line="240" w:lineRule="auto"/>
                  </w:pPr>
                  <w:r w:rsidRPr="008067E4">
                    <w:t>Z29.1.2</w:t>
                  </w:r>
                </w:p>
              </w:tc>
              <w:tc>
                <w:tcPr>
                  <w:tcW w:w="9322" w:type="dxa"/>
                  <w:gridSpan w:val="3"/>
                  <w:tcBorders>
                    <w:top w:val="nil"/>
                    <w:left w:val="nil"/>
                    <w:bottom w:val="nil"/>
                    <w:right w:val="nil"/>
                  </w:tcBorders>
                  <w:shd w:val="clear" w:color="auto" w:fill="auto"/>
                </w:tcPr>
                <w:p w14:paraId="69296C39" w14:textId="77777777"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sz w:val="20"/>
                      <w:szCs w:val="20"/>
                    </w:rPr>
                    <w:t>not engage in any activity, practice or conduct which:</w:t>
                  </w:r>
                </w:p>
              </w:tc>
            </w:tr>
            <w:tr w:rsidR="00906F91" w:rsidRPr="008067E4" w14:paraId="0DD63D58" w14:textId="77777777" w:rsidTr="009E4B5C">
              <w:trPr>
                <w:gridAfter w:val="1"/>
                <w:wAfter w:w="216" w:type="dxa"/>
              </w:trPr>
              <w:tc>
                <w:tcPr>
                  <w:tcW w:w="1276" w:type="dxa"/>
                  <w:tcBorders>
                    <w:top w:val="nil"/>
                    <w:left w:val="nil"/>
                    <w:bottom w:val="nil"/>
                    <w:right w:val="nil"/>
                  </w:tcBorders>
                  <w:shd w:val="clear" w:color="auto" w:fill="auto"/>
                </w:tcPr>
                <w:p w14:paraId="5C81C42E" w14:textId="77777777" w:rsidR="00906F91" w:rsidRPr="008067E4" w:rsidRDefault="00906F91" w:rsidP="009E4B5C">
                  <w:pPr>
                    <w:pStyle w:val="CommentText"/>
                    <w:spacing w:before="120" w:after="120" w:line="240" w:lineRule="auto"/>
                  </w:pPr>
                </w:p>
              </w:tc>
              <w:tc>
                <w:tcPr>
                  <w:tcW w:w="9322" w:type="dxa"/>
                  <w:gridSpan w:val="3"/>
                  <w:tcBorders>
                    <w:top w:val="nil"/>
                    <w:left w:val="nil"/>
                    <w:bottom w:val="nil"/>
                    <w:right w:val="nil"/>
                  </w:tcBorders>
                  <w:shd w:val="clear" w:color="auto" w:fill="auto"/>
                </w:tcPr>
                <w:p w14:paraId="795004D4" w14:textId="77777777" w:rsidR="00906F91" w:rsidRPr="008067E4" w:rsidRDefault="00906F91" w:rsidP="009E4B5C">
                  <w:pPr>
                    <w:pStyle w:val="ListParagraph"/>
                    <w:numPr>
                      <w:ilvl w:val="0"/>
                      <w:numId w:val="0"/>
                    </w:numPr>
                    <w:tabs>
                      <w:tab w:val="left" w:pos="743"/>
                    </w:tabs>
                    <w:spacing w:before="120" w:after="120" w:line="240" w:lineRule="auto"/>
                    <w:ind w:right="567"/>
                    <w:jc w:val="both"/>
                    <w:rPr>
                      <w:rFonts w:ascii="Arial" w:hAnsi="Arial" w:cs="Arial"/>
                      <w:sz w:val="20"/>
                      <w:szCs w:val="20"/>
                    </w:rPr>
                  </w:pPr>
                  <w:r w:rsidRPr="008067E4">
                    <w:rPr>
                      <w:rFonts w:ascii="Arial" w:hAnsi="Arial" w:cs="Arial"/>
                      <w:sz w:val="20"/>
                      <w:szCs w:val="20"/>
                    </w:rPr>
                    <w:t>a)</w:t>
                  </w:r>
                  <w:r w:rsidRPr="008067E4">
                    <w:rPr>
                      <w:rFonts w:ascii="Arial" w:hAnsi="Arial" w:cs="Arial"/>
                      <w:sz w:val="20"/>
                      <w:szCs w:val="20"/>
                    </w:rPr>
                    <w:tab/>
                    <w:t>would constitute:</w:t>
                  </w:r>
                </w:p>
              </w:tc>
            </w:tr>
            <w:tr w:rsidR="00906F91" w:rsidRPr="008067E4" w14:paraId="532A28C7" w14:textId="77777777" w:rsidTr="009E4B5C">
              <w:trPr>
                <w:gridAfter w:val="1"/>
                <w:wAfter w:w="216" w:type="dxa"/>
              </w:trPr>
              <w:tc>
                <w:tcPr>
                  <w:tcW w:w="1276" w:type="dxa"/>
                  <w:tcBorders>
                    <w:top w:val="nil"/>
                    <w:left w:val="nil"/>
                    <w:bottom w:val="nil"/>
                    <w:right w:val="nil"/>
                  </w:tcBorders>
                  <w:shd w:val="clear" w:color="auto" w:fill="auto"/>
                </w:tcPr>
                <w:p w14:paraId="6EFC040D" w14:textId="77777777" w:rsidR="00906F91" w:rsidRPr="008067E4" w:rsidRDefault="00906F91" w:rsidP="009E4B5C">
                  <w:pPr>
                    <w:pStyle w:val="CommentText"/>
                    <w:spacing w:before="120" w:after="120" w:line="240" w:lineRule="auto"/>
                  </w:pPr>
                </w:p>
              </w:tc>
              <w:tc>
                <w:tcPr>
                  <w:tcW w:w="9322" w:type="dxa"/>
                  <w:gridSpan w:val="3"/>
                  <w:tcBorders>
                    <w:top w:val="nil"/>
                    <w:left w:val="nil"/>
                    <w:bottom w:val="nil"/>
                    <w:right w:val="nil"/>
                  </w:tcBorders>
                  <w:shd w:val="clear" w:color="auto" w:fill="auto"/>
                </w:tcPr>
                <w:p w14:paraId="55345192" w14:textId="77777777" w:rsidR="00906F91" w:rsidRPr="008067E4" w:rsidRDefault="00906F91" w:rsidP="009E4B5C">
                  <w:pPr>
                    <w:pStyle w:val="ListParagraph"/>
                    <w:numPr>
                      <w:ilvl w:val="0"/>
                      <w:numId w:val="0"/>
                    </w:numPr>
                    <w:tabs>
                      <w:tab w:val="left" w:pos="728"/>
                    </w:tabs>
                    <w:spacing w:before="120" w:after="120" w:line="240" w:lineRule="auto"/>
                    <w:ind w:left="743" w:right="567" w:hanging="743"/>
                    <w:jc w:val="both"/>
                    <w:rPr>
                      <w:rFonts w:ascii="Arial" w:hAnsi="Arial" w:cs="Arial"/>
                      <w:sz w:val="20"/>
                      <w:szCs w:val="20"/>
                    </w:rPr>
                  </w:pPr>
                  <w:r w:rsidRPr="008067E4">
                    <w:rPr>
                      <w:rFonts w:ascii="Arial" w:hAnsi="Arial" w:cs="Arial"/>
                      <w:sz w:val="20"/>
                      <w:szCs w:val="20"/>
                    </w:rPr>
                    <w:t>(i)</w:t>
                  </w:r>
                  <w:r w:rsidRPr="008067E4">
                    <w:rPr>
                      <w:rFonts w:ascii="Arial" w:hAnsi="Arial" w:cs="Arial"/>
                      <w:sz w:val="20"/>
                      <w:szCs w:val="20"/>
                    </w:rPr>
                    <w:tab/>
                    <w:t>a UK tax evasion offence within the meaning of section 45(4) of the CFA 17 ("</w:t>
                  </w:r>
                  <w:r w:rsidRPr="008067E4">
                    <w:rPr>
                      <w:rFonts w:ascii="Arial" w:hAnsi="Arial" w:cs="Arial"/>
                      <w:b/>
                      <w:sz w:val="20"/>
                      <w:szCs w:val="20"/>
                    </w:rPr>
                    <w:t>UK Tax Evasion Offence</w:t>
                  </w:r>
                  <w:r w:rsidRPr="008067E4">
                    <w:rPr>
                      <w:rFonts w:ascii="Arial" w:hAnsi="Arial" w:cs="Arial"/>
                      <w:sz w:val="20"/>
                      <w:szCs w:val="20"/>
                    </w:rPr>
                    <w:t>"); or</w:t>
                  </w:r>
                </w:p>
              </w:tc>
            </w:tr>
            <w:tr w:rsidR="00906F91" w:rsidRPr="008067E4" w14:paraId="772E8D6D" w14:textId="77777777" w:rsidTr="009E4B5C">
              <w:trPr>
                <w:gridAfter w:val="1"/>
                <w:wAfter w:w="216" w:type="dxa"/>
              </w:trPr>
              <w:tc>
                <w:tcPr>
                  <w:tcW w:w="1276" w:type="dxa"/>
                  <w:tcBorders>
                    <w:top w:val="nil"/>
                    <w:left w:val="nil"/>
                    <w:bottom w:val="nil"/>
                    <w:right w:val="nil"/>
                  </w:tcBorders>
                  <w:shd w:val="clear" w:color="auto" w:fill="auto"/>
                </w:tcPr>
                <w:p w14:paraId="136B32DC" w14:textId="77777777" w:rsidR="00906F91" w:rsidRPr="008067E4" w:rsidRDefault="00906F91" w:rsidP="009E4B5C">
                  <w:pPr>
                    <w:pStyle w:val="CommentText"/>
                    <w:spacing w:before="120" w:after="120" w:line="240" w:lineRule="auto"/>
                  </w:pPr>
                </w:p>
              </w:tc>
              <w:tc>
                <w:tcPr>
                  <w:tcW w:w="9322" w:type="dxa"/>
                  <w:gridSpan w:val="3"/>
                  <w:tcBorders>
                    <w:top w:val="nil"/>
                    <w:left w:val="nil"/>
                    <w:bottom w:val="nil"/>
                    <w:right w:val="nil"/>
                  </w:tcBorders>
                  <w:shd w:val="clear" w:color="auto" w:fill="auto"/>
                </w:tcPr>
                <w:p w14:paraId="128AF03A" w14:textId="77777777" w:rsidR="00906F91" w:rsidRPr="008067E4" w:rsidRDefault="00906F91" w:rsidP="009E4B5C">
                  <w:pPr>
                    <w:pStyle w:val="ListParagraph"/>
                    <w:numPr>
                      <w:ilvl w:val="0"/>
                      <w:numId w:val="0"/>
                    </w:numPr>
                    <w:tabs>
                      <w:tab w:val="left" w:pos="743"/>
                    </w:tabs>
                    <w:spacing w:before="120" w:after="120" w:line="240" w:lineRule="auto"/>
                    <w:ind w:left="743" w:right="567" w:hanging="743"/>
                    <w:jc w:val="both"/>
                    <w:rPr>
                      <w:rFonts w:ascii="Arial" w:hAnsi="Arial" w:cs="Arial"/>
                      <w:sz w:val="20"/>
                      <w:szCs w:val="20"/>
                    </w:rPr>
                  </w:pPr>
                  <w:r w:rsidRPr="008067E4">
                    <w:rPr>
                      <w:rFonts w:ascii="Arial" w:hAnsi="Arial" w:cs="Arial"/>
                      <w:sz w:val="20"/>
                      <w:szCs w:val="20"/>
                    </w:rPr>
                    <w:t>(ii)</w:t>
                  </w:r>
                  <w:r w:rsidRPr="008067E4">
                    <w:rPr>
                      <w:rFonts w:ascii="Arial" w:hAnsi="Arial" w:cs="Arial"/>
                      <w:sz w:val="20"/>
                      <w:szCs w:val="20"/>
                    </w:rPr>
                    <w:tab/>
                    <w:t>a foreign tax evasion offence within the meaning of sections 46(5) of the CFA 17 ("</w:t>
                  </w:r>
                  <w:r w:rsidRPr="008067E4">
                    <w:rPr>
                      <w:rFonts w:ascii="Arial" w:hAnsi="Arial" w:cs="Arial"/>
                      <w:b/>
                      <w:sz w:val="20"/>
                      <w:szCs w:val="20"/>
                    </w:rPr>
                    <w:t>Foreign Tax Evasion Offence</w:t>
                  </w:r>
                  <w:r w:rsidRPr="008067E4">
                    <w:rPr>
                      <w:rFonts w:ascii="Arial" w:hAnsi="Arial" w:cs="Arial"/>
                      <w:sz w:val="20"/>
                      <w:szCs w:val="20"/>
                    </w:rPr>
                    <w:t>");</w:t>
                  </w:r>
                </w:p>
              </w:tc>
            </w:tr>
            <w:tr w:rsidR="00906F91" w:rsidRPr="008067E4" w14:paraId="54389EF1" w14:textId="77777777" w:rsidTr="009E4B5C">
              <w:trPr>
                <w:gridAfter w:val="1"/>
                <w:wAfter w:w="216" w:type="dxa"/>
              </w:trPr>
              <w:tc>
                <w:tcPr>
                  <w:tcW w:w="1276" w:type="dxa"/>
                  <w:tcBorders>
                    <w:top w:val="nil"/>
                    <w:left w:val="nil"/>
                    <w:bottom w:val="nil"/>
                    <w:right w:val="nil"/>
                  </w:tcBorders>
                  <w:shd w:val="clear" w:color="auto" w:fill="auto"/>
                </w:tcPr>
                <w:p w14:paraId="4FF47CD1" w14:textId="77777777" w:rsidR="00906F91" w:rsidRPr="008067E4" w:rsidRDefault="00906F91" w:rsidP="009E4B5C">
                  <w:pPr>
                    <w:pStyle w:val="CommentText"/>
                    <w:spacing w:before="120" w:after="120" w:line="240" w:lineRule="auto"/>
                  </w:pPr>
                </w:p>
              </w:tc>
              <w:tc>
                <w:tcPr>
                  <w:tcW w:w="9322" w:type="dxa"/>
                  <w:gridSpan w:val="3"/>
                  <w:tcBorders>
                    <w:top w:val="nil"/>
                    <w:left w:val="nil"/>
                    <w:bottom w:val="nil"/>
                    <w:right w:val="nil"/>
                  </w:tcBorders>
                  <w:shd w:val="clear" w:color="auto" w:fill="auto"/>
                </w:tcPr>
                <w:p w14:paraId="71653F41" w14:textId="77777777" w:rsidR="00906F91" w:rsidRPr="008067E4" w:rsidRDefault="00906F91" w:rsidP="009E4B5C">
                  <w:pPr>
                    <w:pStyle w:val="ListParagraph"/>
                    <w:numPr>
                      <w:ilvl w:val="0"/>
                      <w:numId w:val="0"/>
                    </w:numPr>
                    <w:tabs>
                      <w:tab w:val="left" w:pos="743"/>
                    </w:tabs>
                    <w:spacing w:before="120" w:after="120" w:line="240" w:lineRule="auto"/>
                    <w:ind w:left="743" w:right="567" w:hanging="743"/>
                    <w:jc w:val="both"/>
                    <w:rPr>
                      <w:rFonts w:ascii="Arial" w:hAnsi="Arial" w:cs="Arial"/>
                      <w:sz w:val="20"/>
                      <w:szCs w:val="20"/>
                    </w:rPr>
                  </w:pPr>
                  <w:r w:rsidRPr="008067E4">
                    <w:rPr>
                      <w:rFonts w:ascii="Arial" w:hAnsi="Arial" w:cs="Arial"/>
                      <w:sz w:val="20"/>
                      <w:szCs w:val="20"/>
                      <w:lang w:eastAsia="en-GB"/>
                    </w:rPr>
                    <w:t>(b)</w:t>
                  </w:r>
                  <w:r w:rsidRPr="008067E4">
                    <w:rPr>
                      <w:rFonts w:ascii="Arial" w:hAnsi="Arial" w:cs="Arial"/>
                      <w:sz w:val="20"/>
                      <w:szCs w:val="20"/>
                      <w:lang w:eastAsia="en-GB"/>
                    </w:rPr>
                    <w:tab/>
                  </w:r>
                  <w:r w:rsidRPr="008067E4">
                    <w:rPr>
                      <w:rFonts w:ascii="Arial" w:hAnsi="Arial" w:cs="Arial"/>
                      <w:sz w:val="20"/>
                      <w:szCs w:val="20"/>
                    </w:rPr>
                    <w:t>which would facilitate a UK Tax Evasion Offence or Foreign Tax Evasion Offence (together, a "</w:t>
                  </w:r>
                  <w:r w:rsidRPr="008067E4">
                    <w:rPr>
                      <w:rFonts w:ascii="Arial" w:hAnsi="Arial" w:cs="Arial"/>
                      <w:b/>
                      <w:sz w:val="20"/>
                      <w:szCs w:val="20"/>
                    </w:rPr>
                    <w:t>Tax Evasion Offence</w:t>
                  </w:r>
                  <w:r w:rsidRPr="008067E4">
                    <w:rPr>
                      <w:rFonts w:ascii="Arial" w:hAnsi="Arial" w:cs="Arial"/>
                      <w:sz w:val="20"/>
                      <w:szCs w:val="20"/>
                    </w:rPr>
                    <w:t>"); or</w:t>
                  </w:r>
                </w:p>
              </w:tc>
            </w:tr>
            <w:tr w:rsidR="00906F91" w:rsidRPr="008067E4" w14:paraId="1B47A666" w14:textId="77777777" w:rsidTr="009E4B5C">
              <w:trPr>
                <w:gridAfter w:val="1"/>
                <w:wAfter w:w="216" w:type="dxa"/>
              </w:trPr>
              <w:tc>
                <w:tcPr>
                  <w:tcW w:w="1276" w:type="dxa"/>
                  <w:tcBorders>
                    <w:top w:val="nil"/>
                    <w:left w:val="nil"/>
                    <w:bottom w:val="nil"/>
                    <w:right w:val="nil"/>
                  </w:tcBorders>
                  <w:shd w:val="clear" w:color="auto" w:fill="auto"/>
                </w:tcPr>
                <w:p w14:paraId="1B3666FC" w14:textId="77777777" w:rsidR="00906F91" w:rsidRPr="008067E4" w:rsidRDefault="00906F91" w:rsidP="009E4B5C">
                  <w:pPr>
                    <w:pStyle w:val="CommentText"/>
                    <w:spacing w:before="120" w:after="120" w:line="240" w:lineRule="auto"/>
                  </w:pPr>
                </w:p>
              </w:tc>
              <w:tc>
                <w:tcPr>
                  <w:tcW w:w="9322" w:type="dxa"/>
                  <w:gridSpan w:val="3"/>
                  <w:tcBorders>
                    <w:top w:val="nil"/>
                    <w:left w:val="nil"/>
                    <w:bottom w:val="nil"/>
                    <w:right w:val="nil"/>
                  </w:tcBorders>
                  <w:shd w:val="clear" w:color="auto" w:fill="auto"/>
                </w:tcPr>
                <w:p w14:paraId="11198673" w14:textId="77777777" w:rsidR="00906F91" w:rsidRPr="008067E4" w:rsidRDefault="00906F91" w:rsidP="009E4B5C">
                  <w:pPr>
                    <w:pStyle w:val="ListParagraph"/>
                    <w:numPr>
                      <w:ilvl w:val="0"/>
                      <w:numId w:val="0"/>
                    </w:numPr>
                    <w:tabs>
                      <w:tab w:val="left" w:pos="743"/>
                    </w:tabs>
                    <w:spacing w:before="120" w:after="120" w:line="240" w:lineRule="auto"/>
                    <w:ind w:right="567"/>
                    <w:jc w:val="both"/>
                    <w:rPr>
                      <w:rFonts w:ascii="Arial" w:hAnsi="Arial" w:cs="Arial"/>
                      <w:sz w:val="20"/>
                      <w:szCs w:val="20"/>
                    </w:rPr>
                  </w:pPr>
                  <w:r w:rsidRPr="008067E4">
                    <w:rPr>
                      <w:rFonts w:ascii="Arial" w:hAnsi="Arial" w:cs="Arial"/>
                      <w:sz w:val="20"/>
                      <w:szCs w:val="20"/>
                      <w:lang w:eastAsia="en-GB"/>
                    </w:rPr>
                    <w:t>(c)</w:t>
                  </w:r>
                  <w:r w:rsidRPr="008067E4">
                    <w:rPr>
                      <w:rFonts w:ascii="Arial" w:hAnsi="Arial" w:cs="Arial"/>
                      <w:sz w:val="20"/>
                      <w:szCs w:val="20"/>
                      <w:lang w:eastAsia="en-GB"/>
                    </w:rPr>
                    <w:tab/>
                  </w:r>
                  <w:r w:rsidRPr="008067E4">
                    <w:rPr>
                      <w:rFonts w:ascii="Arial" w:hAnsi="Arial" w:cs="Arial"/>
                      <w:sz w:val="20"/>
                      <w:szCs w:val="20"/>
                    </w:rPr>
                    <w:t>which would fail to prevent the facilitation of a Tax Evasion Offence;</w:t>
                  </w:r>
                </w:p>
              </w:tc>
            </w:tr>
            <w:tr w:rsidR="00906F91" w:rsidRPr="008067E4" w14:paraId="0C5F4E9C" w14:textId="77777777" w:rsidTr="009E4B5C">
              <w:trPr>
                <w:gridAfter w:val="1"/>
                <w:wAfter w:w="216" w:type="dxa"/>
              </w:trPr>
              <w:tc>
                <w:tcPr>
                  <w:tcW w:w="1276" w:type="dxa"/>
                  <w:tcBorders>
                    <w:top w:val="nil"/>
                    <w:left w:val="nil"/>
                    <w:bottom w:val="nil"/>
                    <w:right w:val="nil"/>
                  </w:tcBorders>
                  <w:shd w:val="clear" w:color="auto" w:fill="auto"/>
                </w:tcPr>
                <w:p w14:paraId="26C74882" w14:textId="77777777" w:rsidR="00906F91" w:rsidRPr="008067E4" w:rsidRDefault="00906F91" w:rsidP="009E4B5C">
                  <w:pPr>
                    <w:pStyle w:val="CommentText"/>
                    <w:spacing w:before="120" w:after="120" w:line="240" w:lineRule="auto"/>
                  </w:pPr>
                  <w:r w:rsidRPr="008067E4">
                    <w:t>Z29.1.3</w:t>
                  </w:r>
                </w:p>
              </w:tc>
              <w:tc>
                <w:tcPr>
                  <w:tcW w:w="9322" w:type="dxa"/>
                  <w:gridSpan w:val="3"/>
                  <w:tcBorders>
                    <w:top w:val="nil"/>
                    <w:left w:val="nil"/>
                    <w:bottom w:val="nil"/>
                    <w:right w:val="nil"/>
                  </w:tcBorders>
                  <w:shd w:val="clear" w:color="auto" w:fill="auto"/>
                </w:tcPr>
                <w:p w14:paraId="46357892" w14:textId="30AEF4CE"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sz w:val="20"/>
                      <w:szCs w:val="20"/>
                    </w:rPr>
                    <w:t xml:space="preserve">comply with the </w:t>
                  </w:r>
                  <w:r w:rsidR="00A72B78" w:rsidRPr="008067E4">
                    <w:rPr>
                      <w:rFonts w:ascii="Arial" w:hAnsi="Arial" w:cs="Arial"/>
                      <w:i/>
                      <w:sz w:val="20"/>
                      <w:szCs w:val="20"/>
                    </w:rPr>
                    <w:t>Client</w:t>
                  </w:r>
                  <w:r w:rsidRPr="008067E4">
                    <w:rPr>
                      <w:rFonts w:ascii="Arial" w:hAnsi="Arial" w:cs="Arial"/>
                      <w:sz w:val="20"/>
                      <w:szCs w:val="20"/>
                    </w:rPr>
                    <w:t xml:space="preserve">'s tax compliance and/or anti-tax evasion policies and any relevant industry code, guidance, or accepted practice relating to tax evasion or preventing a Tax Evasion Offence, in each case as the </w:t>
                  </w:r>
                  <w:r w:rsidR="00A72B78" w:rsidRPr="008067E4">
                    <w:rPr>
                      <w:rFonts w:ascii="Arial" w:hAnsi="Arial" w:cs="Arial"/>
                      <w:i/>
                      <w:sz w:val="20"/>
                      <w:szCs w:val="20"/>
                    </w:rPr>
                    <w:t>Client</w:t>
                  </w:r>
                  <w:r w:rsidRPr="008067E4">
                    <w:rPr>
                      <w:rFonts w:ascii="Arial" w:hAnsi="Arial" w:cs="Arial"/>
                      <w:sz w:val="20"/>
                      <w:szCs w:val="20"/>
                    </w:rPr>
                    <w:t xml:space="preserve"> or the relevant industry body may update them from time to time ("</w:t>
                  </w:r>
                  <w:r w:rsidRPr="008067E4">
                    <w:rPr>
                      <w:rFonts w:ascii="Arial" w:hAnsi="Arial" w:cs="Arial"/>
                      <w:b/>
                      <w:sz w:val="20"/>
                      <w:szCs w:val="20"/>
                    </w:rPr>
                    <w:t>Relevant Tax Policies</w:t>
                  </w:r>
                  <w:r w:rsidRPr="008067E4">
                    <w:rPr>
                      <w:rFonts w:ascii="Arial" w:hAnsi="Arial" w:cs="Arial"/>
                      <w:sz w:val="20"/>
                      <w:szCs w:val="20"/>
                    </w:rPr>
                    <w:t>");</w:t>
                  </w:r>
                </w:p>
              </w:tc>
            </w:tr>
            <w:tr w:rsidR="00906F91" w:rsidRPr="008067E4" w14:paraId="2C3EC670" w14:textId="77777777" w:rsidTr="009E4B5C">
              <w:trPr>
                <w:gridAfter w:val="1"/>
                <w:wAfter w:w="216" w:type="dxa"/>
              </w:trPr>
              <w:tc>
                <w:tcPr>
                  <w:tcW w:w="1276" w:type="dxa"/>
                  <w:tcBorders>
                    <w:top w:val="nil"/>
                    <w:left w:val="nil"/>
                    <w:bottom w:val="nil"/>
                    <w:right w:val="nil"/>
                  </w:tcBorders>
                  <w:shd w:val="clear" w:color="auto" w:fill="auto"/>
                </w:tcPr>
                <w:p w14:paraId="3F577AC8" w14:textId="77777777" w:rsidR="00906F91" w:rsidRPr="008067E4" w:rsidRDefault="00906F91" w:rsidP="009E4B5C">
                  <w:pPr>
                    <w:pStyle w:val="CommentText"/>
                    <w:spacing w:before="120" w:after="120" w:line="240" w:lineRule="auto"/>
                  </w:pPr>
                  <w:r w:rsidRPr="008067E4">
                    <w:t>Z29.1.4</w:t>
                  </w:r>
                </w:p>
              </w:tc>
              <w:tc>
                <w:tcPr>
                  <w:tcW w:w="9322" w:type="dxa"/>
                  <w:gridSpan w:val="3"/>
                  <w:tcBorders>
                    <w:top w:val="nil"/>
                    <w:left w:val="nil"/>
                    <w:bottom w:val="nil"/>
                    <w:right w:val="nil"/>
                  </w:tcBorders>
                  <w:shd w:val="clear" w:color="auto" w:fill="auto"/>
                </w:tcPr>
                <w:p w14:paraId="1A0E28C5" w14:textId="46C9B4D3"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sz w:val="20"/>
                      <w:szCs w:val="20"/>
                    </w:rPr>
                    <w:t xml:space="preserve">have and shall maintain in place throughout the term of this contract its own policies and procedures, including prevention procedures under the CFA 17, to ensure compliance with the </w:t>
                  </w:r>
                  <w:r w:rsidRPr="008067E4">
                    <w:rPr>
                      <w:rFonts w:ascii="Arial" w:hAnsi="Arial" w:cs="Arial"/>
                      <w:sz w:val="20"/>
                      <w:szCs w:val="20"/>
                    </w:rPr>
                    <w:lastRenderedPageBreak/>
                    <w:t xml:space="preserve">Relevant Tax Requirements, the Relevant Tax Policies and </w:t>
                  </w:r>
                  <w:r w:rsidR="004E7C98">
                    <w:rPr>
                      <w:rFonts w:ascii="Arial" w:hAnsi="Arial" w:cs="Arial"/>
                      <w:sz w:val="20"/>
                      <w:szCs w:val="20"/>
                    </w:rPr>
                    <w:t>c</w:t>
                  </w:r>
                  <w:r w:rsidRPr="008067E4">
                    <w:rPr>
                      <w:rFonts w:ascii="Arial" w:hAnsi="Arial" w:cs="Arial"/>
                      <w:sz w:val="20"/>
                      <w:szCs w:val="20"/>
                    </w:rPr>
                    <w:t>lause Z29.1.2, and will enforce them where appropriate;</w:t>
                  </w:r>
                </w:p>
              </w:tc>
            </w:tr>
            <w:tr w:rsidR="00906F91" w:rsidRPr="008067E4" w14:paraId="47BF277D" w14:textId="77777777" w:rsidTr="009E4B5C">
              <w:trPr>
                <w:gridAfter w:val="1"/>
                <w:wAfter w:w="216" w:type="dxa"/>
              </w:trPr>
              <w:tc>
                <w:tcPr>
                  <w:tcW w:w="1276" w:type="dxa"/>
                  <w:tcBorders>
                    <w:top w:val="nil"/>
                    <w:left w:val="nil"/>
                    <w:bottom w:val="nil"/>
                    <w:right w:val="nil"/>
                  </w:tcBorders>
                  <w:shd w:val="clear" w:color="auto" w:fill="auto"/>
                </w:tcPr>
                <w:p w14:paraId="7F4F8B5A" w14:textId="77777777" w:rsidR="00906F91" w:rsidRPr="008067E4" w:rsidRDefault="00906F91" w:rsidP="009E4B5C">
                  <w:pPr>
                    <w:pStyle w:val="CommentText"/>
                    <w:spacing w:before="120" w:after="120" w:line="240" w:lineRule="auto"/>
                  </w:pPr>
                  <w:r w:rsidRPr="008067E4">
                    <w:lastRenderedPageBreak/>
                    <w:t>Z29.1.5</w:t>
                  </w:r>
                </w:p>
              </w:tc>
              <w:tc>
                <w:tcPr>
                  <w:tcW w:w="9322" w:type="dxa"/>
                  <w:gridSpan w:val="3"/>
                  <w:tcBorders>
                    <w:top w:val="nil"/>
                    <w:left w:val="nil"/>
                    <w:bottom w:val="nil"/>
                    <w:right w:val="nil"/>
                  </w:tcBorders>
                  <w:shd w:val="clear" w:color="auto" w:fill="auto"/>
                </w:tcPr>
                <w:p w14:paraId="29A205A4" w14:textId="039A9430"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sz w:val="20"/>
                      <w:szCs w:val="20"/>
                    </w:rPr>
                    <w:t xml:space="preserve">promptly report to the </w:t>
                  </w:r>
                  <w:r w:rsidR="00A72B78" w:rsidRPr="008067E4">
                    <w:rPr>
                      <w:rFonts w:ascii="Arial" w:hAnsi="Arial" w:cs="Arial"/>
                      <w:i/>
                      <w:sz w:val="20"/>
                      <w:szCs w:val="20"/>
                    </w:rPr>
                    <w:t>Client</w:t>
                  </w:r>
                  <w:r w:rsidRPr="008067E4">
                    <w:rPr>
                      <w:rFonts w:ascii="Arial" w:hAnsi="Arial" w:cs="Arial"/>
                      <w:sz w:val="20"/>
                      <w:szCs w:val="20"/>
                    </w:rPr>
                    <w:t xml:space="preserve"> any fact or circumstance which indicates that the </w:t>
                  </w:r>
                  <w:r w:rsidRPr="008067E4">
                    <w:rPr>
                      <w:rFonts w:ascii="Arial" w:hAnsi="Arial" w:cs="Arial"/>
                      <w:i/>
                      <w:sz w:val="20"/>
                      <w:szCs w:val="20"/>
                    </w:rPr>
                    <w:t>Contractor</w:t>
                  </w:r>
                  <w:r w:rsidRPr="008067E4">
                    <w:rPr>
                      <w:rFonts w:ascii="Arial" w:hAnsi="Arial" w:cs="Arial"/>
                      <w:sz w:val="20"/>
                      <w:szCs w:val="20"/>
                    </w:rPr>
                    <w:t xml:space="preserve">, or any person associated with the </w:t>
                  </w:r>
                  <w:r w:rsidRPr="008067E4">
                    <w:rPr>
                      <w:rFonts w:ascii="Arial" w:hAnsi="Arial" w:cs="Arial"/>
                      <w:i/>
                      <w:sz w:val="20"/>
                      <w:szCs w:val="20"/>
                    </w:rPr>
                    <w:t>Contractor</w:t>
                  </w:r>
                  <w:r w:rsidRPr="008067E4">
                    <w:rPr>
                      <w:rFonts w:ascii="Arial" w:hAnsi="Arial" w:cs="Arial"/>
                      <w:sz w:val="20"/>
                      <w:szCs w:val="20"/>
                    </w:rPr>
                    <w:t xml:space="preserve"> under </w:t>
                  </w:r>
                  <w:r w:rsidR="004E7C98">
                    <w:rPr>
                      <w:rFonts w:ascii="Arial" w:hAnsi="Arial" w:cs="Arial"/>
                      <w:sz w:val="20"/>
                      <w:szCs w:val="20"/>
                    </w:rPr>
                    <w:t>c</w:t>
                  </w:r>
                  <w:r w:rsidRPr="008067E4">
                    <w:rPr>
                      <w:rFonts w:ascii="Arial" w:hAnsi="Arial" w:cs="Arial"/>
                      <w:sz w:val="20"/>
                      <w:szCs w:val="20"/>
                    </w:rPr>
                    <w:t>lause Z29.2, is or could be involved in tax evasion or the facilitation of a Tax Evasion Offence in connection with the performance of this contract; and</w:t>
                  </w:r>
                </w:p>
              </w:tc>
            </w:tr>
            <w:tr w:rsidR="00906F91" w:rsidRPr="008067E4" w14:paraId="2AA62DA5" w14:textId="77777777" w:rsidTr="009E4B5C">
              <w:trPr>
                <w:gridAfter w:val="1"/>
                <w:wAfter w:w="216" w:type="dxa"/>
              </w:trPr>
              <w:tc>
                <w:tcPr>
                  <w:tcW w:w="1276" w:type="dxa"/>
                  <w:tcBorders>
                    <w:top w:val="nil"/>
                    <w:left w:val="nil"/>
                    <w:bottom w:val="nil"/>
                    <w:right w:val="nil"/>
                  </w:tcBorders>
                  <w:shd w:val="clear" w:color="auto" w:fill="auto"/>
                </w:tcPr>
                <w:p w14:paraId="0B5AC81F" w14:textId="77777777" w:rsidR="00906F91" w:rsidRPr="008067E4" w:rsidRDefault="00906F91" w:rsidP="009E4B5C">
                  <w:pPr>
                    <w:pStyle w:val="CommentText"/>
                    <w:spacing w:before="120" w:after="120" w:line="240" w:lineRule="auto"/>
                  </w:pPr>
                  <w:r w:rsidRPr="008067E4">
                    <w:t>Z29.1.6</w:t>
                  </w:r>
                </w:p>
              </w:tc>
              <w:tc>
                <w:tcPr>
                  <w:tcW w:w="9322" w:type="dxa"/>
                  <w:gridSpan w:val="3"/>
                  <w:tcBorders>
                    <w:top w:val="nil"/>
                    <w:left w:val="nil"/>
                    <w:bottom w:val="nil"/>
                    <w:right w:val="nil"/>
                  </w:tcBorders>
                  <w:shd w:val="clear" w:color="auto" w:fill="auto"/>
                </w:tcPr>
                <w:p w14:paraId="34BBFB58" w14:textId="651C9E90"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sz w:val="20"/>
                      <w:szCs w:val="20"/>
                    </w:rPr>
                    <w:t xml:space="preserve">upon the request of the </w:t>
                  </w:r>
                  <w:r w:rsidR="00A72B78" w:rsidRPr="008067E4">
                    <w:rPr>
                      <w:rFonts w:ascii="Arial" w:hAnsi="Arial" w:cs="Arial"/>
                      <w:i/>
                      <w:sz w:val="20"/>
                      <w:szCs w:val="20"/>
                    </w:rPr>
                    <w:t>Client</w:t>
                  </w:r>
                  <w:r w:rsidRPr="008067E4">
                    <w:rPr>
                      <w:rFonts w:ascii="Arial" w:hAnsi="Arial" w:cs="Arial"/>
                      <w:sz w:val="20"/>
                      <w:szCs w:val="20"/>
                    </w:rPr>
                    <w:t xml:space="preserve">, certify to the </w:t>
                  </w:r>
                  <w:r w:rsidR="00A72B78" w:rsidRPr="008067E4">
                    <w:rPr>
                      <w:rFonts w:ascii="Arial" w:hAnsi="Arial" w:cs="Arial"/>
                      <w:i/>
                      <w:sz w:val="20"/>
                      <w:szCs w:val="20"/>
                    </w:rPr>
                    <w:t>Client</w:t>
                  </w:r>
                  <w:r w:rsidRPr="008067E4">
                    <w:rPr>
                      <w:rFonts w:ascii="Arial" w:hAnsi="Arial" w:cs="Arial"/>
                      <w:sz w:val="20"/>
                      <w:szCs w:val="20"/>
                    </w:rPr>
                    <w:t xml:space="preserve"> in writing signed by an officer of the </w:t>
                  </w:r>
                  <w:r w:rsidRPr="008067E4">
                    <w:rPr>
                      <w:rFonts w:ascii="Arial" w:hAnsi="Arial" w:cs="Arial"/>
                      <w:i/>
                      <w:sz w:val="20"/>
                      <w:szCs w:val="20"/>
                    </w:rPr>
                    <w:t>Contractor</w:t>
                  </w:r>
                  <w:r w:rsidRPr="008067E4">
                    <w:rPr>
                      <w:rFonts w:ascii="Arial" w:hAnsi="Arial" w:cs="Arial"/>
                      <w:sz w:val="20"/>
                      <w:szCs w:val="20"/>
                    </w:rPr>
                    <w:t xml:space="preserve">, compliance with </w:t>
                  </w:r>
                  <w:r w:rsidR="004E7C98">
                    <w:rPr>
                      <w:rFonts w:ascii="Arial" w:hAnsi="Arial" w:cs="Arial"/>
                      <w:sz w:val="20"/>
                      <w:szCs w:val="20"/>
                    </w:rPr>
                    <w:t>c</w:t>
                  </w:r>
                  <w:r w:rsidRPr="008067E4">
                    <w:rPr>
                      <w:rFonts w:ascii="Arial" w:hAnsi="Arial" w:cs="Arial"/>
                      <w:sz w:val="20"/>
                      <w:szCs w:val="20"/>
                    </w:rPr>
                    <w:t xml:space="preserve">lause Z29 by the </w:t>
                  </w:r>
                  <w:r w:rsidRPr="008067E4">
                    <w:rPr>
                      <w:rFonts w:ascii="Arial" w:hAnsi="Arial" w:cs="Arial"/>
                      <w:i/>
                      <w:sz w:val="20"/>
                      <w:szCs w:val="20"/>
                    </w:rPr>
                    <w:t>Contractor</w:t>
                  </w:r>
                  <w:r w:rsidRPr="008067E4">
                    <w:rPr>
                      <w:rFonts w:ascii="Arial" w:hAnsi="Arial" w:cs="Arial"/>
                      <w:sz w:val="20"/>
                      <w:szCs w:val="20"/>
                    </w:rPr>
                    <w:t xml:space="preserve"> and all persons associated with it under </w:t>
                  </w:r>
                  <w:r w:rsidR="004E7C98">
                    <w:rPr>
                      <w:rFonts w:ascii="Arial" w:hAnsi="Arial" w:cs="Arial"/>
                      <w:sz w:val="20"/>
                      <w:szCs w:val="20"/>
                    </w:rPr>
                    <w:t>c</w:t>
                  </w:r>
                  <w:r w:rsidRPr="008067E4">
                    <w:rPr>
                      <w:rFonts w:ascii="Arial" w:hAnsi="Arial" w:cs="Arial"/>
                      <w:sz w:val="20"/>
                      <w:szCs w:val="20"/>
                    </w:rPr>
                    <w:t xml:space="preserve">lause Z29.2. The </w:t>
                  </w:r>
                  <w:r w:rsidRPr="008067E4">
                    <w:rPr>
                      <w:rFonts w:ascii="Arial" w:hAnsi="Arial" w:cs="Arial"/>
                      <w:i/>
                      <w:sz w:val="20"/>
                      <w:szCs w:val="20"/>
                    </w:rPr>
                    <w:t>Contractor</w:t>
                  </w:r>
                  <w:r w:rsidRPr="008067E4">
                    <w:rPr>
                      <w:rFonts w:ascii="Arial" w:hAnsi="Arial" w:cs="Arial"/>
                      <w:sz w:val="20"/>
                      <w:szCs w:val="20"/>
                    </w:rPr>
                    <w:t xml:space="preserve"> shall provide such supporting evidence of compliance as the </w:t>
                  </w:r>
                  <w:r w:rsidR="00A72B78" w:rsidRPr="008067E4">
                    <w:rPr>
                      <w:rFonts w:ascii="Arial" w:hAnsi="Arial" w:cs="Arial"/>
                      <w:i/>
                      <w:sz w:val="20"/>
                      <w:szCs w:val="20"/>
                    </w:rPr>
                    <w:t>Client</w:t>
                  </w:r>
                  <w:r w:rsidRPr="008067E4">
                    <w:rPr>
                      <w:rFonts w:ascii="Arial" w:hAnsi="Arial" w:cs="Arial"/>
                      <w:sz w:val="20"/>
                      <w:szCs w:val="20"/>
                    </w:rPr>
                    <w:t xml:space="preserve"> may reasonably request.</w:t>
                  </w:r>
                </w:p>
              </w:tc>
            </w:tr>
            <w:tr w:rsidR="00906F91" w:rsidRPr="008067E4" w14:paraId="2300616F" w14:textId="77777777" w:rsidTr="009E4B5C">
              <w:trPr>
                <w:gridAfter w:val="1"/>
                <w:wAfter w:w="216" w:type="dxa"/>
              </w:trPr>
              <w:tc>
                <w:tcPr>
                  <w:tcW w:w="1276" w:type="dxa"/>
                  <w:tcBorders>
                    <w:top w:val="nil"/>
                    <w:left w:val="nil"/>
                    <w:bottom w:val="nil"/>
                    <w:right w:val="nil"/>
                  </w:tcBorders>
                  <w:shd w:val="clear" w:color="auto" w:fill="auto"/>
                </w:tcPr>
                <w:p w14:paraId="4431E224" w14:textId="77777777" w:rsidR="00906F91" w:rsidRPr="008067E4" w:rsidRDefault="00906F91" w:rsidP="009E4B5C">
                  <w:pPr>
                    <w:pStyle w:val="CommentText"/>
                    <w:spacing w:before="120" w:after="120" w:line="240" w:lineRule="auto"/>
                  </w:pPr>
                  <w:r w:rsidRPr="008067E4">
                    <w:t>Z29.2</w:t>
                  </w:r>
                </w:p>
              </w:tc>
              <w:tc>
                <w:tcPr>
                  <w:tcW w:w="9322" w:type="dxa"/>
                  <w:gridSpan w:val="3"/>
                  <w:tcBorders>
                    <w:top w:val="nil"/>
                    <w:left w:val="nil"/>
                    <w:bottom w:val="nil"/>
                    <w:right w:val="nil"/>
                  </w:tcBorders>
                  <w:shd w:val="clear" w:color="auto" w:fill="auto"/>
                </w:tcPr>
                <w:p w14:paraId="48BD58B1" w14:textId="0B6F9996"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Contractor</w:t>
                  </w:r>
                  <w:r w:rsidRPr="008067E4">
                    <w:rPr>
                      <w:rFonts w:ascii="Arial" w:hAnsi="Arial" w:cs="Arial"/>
                      <w:sz w:val="20"/>
                      <w:szCs w:val="20"/>
                    </w:rPr>
                    <w:t xml:space="preserve"> shall ensure that any person associated with the </w:t>
                  </w:r>
                  <w:r w:rsidRPr="008067E4">
                    <w:rPr>
                      <w:rFonts w:ascii="Arial" w:hAnsi="Arial" w:cs="Arial"/>
                      <w:i/>
                      <w:sz w:val="20"/>
                      <w:szCs w:val="20"/>
                    </w:rPr>
                    <w:t>Contractor</w:t>
                  </w:r>
                  <w:r w:rsidRPr="008067E4">
                    <w:rPr>
                      <w:rFonts w:ascii="Arial" w:hAnsi="Arial" w:cs="Arial"/>
                      <w:sz w:val="20"/>
                      <w:szCs w:val="20"/>
                    </w:rPr>
                    <w:t xml:space="preserve"> who is performing services in connection with this contract does so only on the basis of a written contract which imposes on and secures from such person terms equivalent to those imposed on the </w:t>
                  </w:r>
                  <w:r w:rsidRPr="008067E4">
                    <w:rPr>
                      <w:rFonts w:ascii="Arial" w:hAnsi="Arial" w:cs="Arial"/>
                      <w:i/>
                      <w:sz w:val="20"/>
                      <w:szCs w:val="20"/>
                    </w:rPr>
                    <w:t>Contractor</w:t>
                  </w:r>
                  <w:r w:rsidRPr="008067E4">
                    <w:rPr>
                      <w:rFonts w:ascii="Arial" w:hAnsi="Arial" w:cs="Arial"/>
                      <w:sz w:val="20"/>
                      <w:szCs w:val="20"/>
                    </w:rPr>
                    <w:t xml:space="preserve"> in this Clause Z29 ("</w:t>
                  </w:r>
                  <w:r w:rsidRPr="008067E4">
                    <w:rPr>
                      <w:rFonts w:ascii="Arial" w:hAnsi="Arial" w:cs="Arial"/>
                      <w:b/>
                      <w:sz w:val="20"/>
                      <w:szCs w:val="20"/>
                    </w:rPr>
                    <w:t>Relevant Tax Terms"</w:t>
                  </w:r>
                  <w:r w:rsidRPr="008067E4">
                    <w:rPr>
                      <w:rFonts w:ascii="Arial" w:hAnsi="Arial" w:cs="Arial"/>
                      <w:sz w:val="20"/>
                      <w:szCs w:val="20"/>
                    </w:rPr>
                    <w:t xml:space="preserve">). The </w:t>
                  </w:r>
                  <w:r w:rsidRPr="008067E4">
                    <w:rPr>
                      <w:rFonts w:ascii="Arial" w:hAnsi="Arial" w:cs="Arial"/>
                      <w:i/>
                      <w:sz w:val="20"/>
                      <w:szCs w:val="20"/>
                    </w:rPr>
                    <w:t>Contracto</w:t>
                  </w:r>
                  <w:r w:rsidRPr="008067E4">
                    <w:rPr>
                      <w:rFonts w:ascii="Arial" w:hAnsi="Arial" w:cs="Arial"/>
                      <w:sz w:val="20"/>
                      <w:szCs w:val="20"/>
                    </w:rPr>
                    <w:t xml:space="preserve">r shall be responsible for the observance and performance by such persons of the Relevant Tax Terms, and shall be directly liable to the </w:t>
                  </w:r>
                  <w:r w:rsidR="00A72B78" w:rsidRPr="008067E4">
                    <w:rPr>
                      <w:rFonts w:ascii="Arial" w:hAnsi="Arial" w:cs="Arial"/>
                      <w:i/>
                      <w:sz w:val="20"/>
                      <w:szCs w:val="20"/>
                    </w:rPr>
                    <w:t>Client</w:t>
                  </w:r>
                  <w:r w:rsidRPr="008067E4">
                    <w:rPr>
                      <w:rFonts w:ascii="Arial" w:hAnsi="Arial" w:cs="Arial"/>
                      <w:i/>
                      <w:sz w:val="20"/>
                      <w:szCs w:val="20"/>
                    </w:rPr>
                    <w:t xml:space="preserve"> </w:t>
                  </w:r>
                  <w:r w:rsidRPr="008067E4">
                    <w:rPr>
                      <w:rFonts w:ascii="Arial" w:hAnsi="Arial" w:cs="Arial"/>
                      <w:sz w:val="20"/>
                      <w:szCs w:val="20"/>
                    </w:rPr>
                    <w:t>for any breach by such persons of any of the Relevant Tax Terms.</w:t>
                  </w:r>
                </w:p>
              </w:tc>
            </w:tr>
            <w:tr w:rsidR="00906F91" w:rsidRPr="008067E4" w14:paraId="38ADED72" w14:textId="77777777" w:rsidTr="009E4B5C">
              <w:trPr>
                <w:gridAfter w:val="1"/>
                <w:wAfter w:w="216" w:type="dxa"/>
              </w:trPr>
              <w:tc>
                <w:tcPr>
                  <w:tcW w:w="1276" w:type="dxa"/>
                  <w:tcBorders>
                    <w:top w:val="nil"/>
                    <w:left w:val="nil"/>
                    <w:bottom w:val="nil"/>
                    <w:right w:val="nil"/>
                  </w:tcBorders>
                  <w:shd w:val="clear" w:color="auto" w:fill="auto"/>
                </w:tcPr>
                <w:p w14:paraId="60A69EB6" w14:textId="77777777" w:rsidR="00906F91" w:rsidRPr="008067E4" w:rsidRDefault="00906F91" w:rsidP="009E4B5C">
                  <w:pPr>
                    <w:pStyle w:val="CommentText"/>
                    <w:spacing w:before="120" w:after="120" w:line="240" w:lineRule="auto"/>
                  </w:pPr>
                  <w:r w:rsidRPr="008067E4">
                    <w:t>Z29.3</w:t>
                  </w:r>
                </w:p>
              </w:tc>
              <w:tc>
                <w:tcPr>
                  <w:tcW w:w="9322" w:type="dxa"/>
                  <w:gridSpan w:val="3"/>
                  <w:tcBorders>
                    <w:top w:val="nil"/>
                    <w:left w:val="nil"/>
                    <w:bottom w:val="nil"/>
                    <w:right w:val="nil"/>
                  </w:tcBorders>
                  <w:shd w:val="clear" w:color="auto" w:fill="auto"/>
                </w:tcPr>
                <w:p w14:paraId="73239F94" w14:textId="77777777"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sz w:val="20"/>
                      <w:szCs w:val="20"/>
                    </w:rPr>
                    <w:t>Breach of this Clause Z29 shall be deemed a material breach.</w:t>
                  </w:r>
                </w:p>
              </w:tc>
            </w:tr>
            <w:tr w:rsidR="00906F91" w:rsidRPr="008067E4" w14:paraId="7739F6E9" w14:textId="77777777" w:rsidTr="009E4B5C">
              <w:trPr>
                <w:gridAfter w:val="1"/>
                <w:wAfter w:w="216" w:type="dxa"/>
              </w:trPr>
              <w:tc>
                <w:tcPr>
                  <w:tcW w:w="1276" w:type="dxa"/>
                  <w:tcBorders>
                    <w:top w:val="nil"/>
                    <w:left w:val="nil"/>
                    <w:bottom w:val="nil"/>
                    <w:right w:val="nil"/>
                  </w:tcBorders>
                  <w:shd w:val="clear" w:color="auto" w:fill="auto"/>
                </w:tcPr>
                <w:p w14:paraId="037B11D9" w14:textId="77777777" w:rsidR="00906F91" w:rsidRPr="008067E4" w:rsidRDefault="00906F91" w:rsidP="009E4B5C">
                  <w:pPr>
                    <w:pStyle w:val="CommentText"/>
                    <w:spacing w:before="120" w:after="120" w:line="240" w:lineRule="auto"/>
                  </w:pPr>
                  <w:r w:rsidRPr="008067E4">
                    <w:t>Z29.4</w:t>
                  </w:r>
                </w:p>
              </w:tc>
              <w:tc>
                <w:tcPr>
                  <w:tcW w:w="9322" w:type="dxa"/>
                  <w:gridSpan w:val="3"/>
                  <w:tcBorders>
                    <w:top w:val="nil"/>
                    <w:left w:val="nil"/>
                    <w:bottom w:val="nil"/>
                    <w:right w:val="nil"/>
                  </w:tcBorders>
                  <w:shd w:val="clear" w:color="auto" w:fill="auto"/>
                </w:tcPr>
                <w:p w14:paraId="236866BC" w14:textId="5613400F"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sz w:val="20"/>
                      <w:szCs w:val="20"/>
                    </w:rPr>
                    <w:t xml:space="preserve">For the purpose of this Clause Z29, the meaning of prevention procedures and whether a person is associated with another person shall be determined in accordance with sections 44(4), 44(5), 45(3) and 46(4), as applicable of the CFA 17 (and any guidance issued under section 47 of that Act). For the purposes of this Clause Z29, a person associated with the </w:t>
                  </w:r>
                  <w:r w:rsidRPr="008067E4">
                    <w:rPr>
                      <w:rFonts w:ascii="Arial" w:hAnsi="Arial" w:cs="Arial"/>
                      <w:i/>
                      <w:sz w:val="20"/>
                      <w:szCs w:val="20"/>
                    </w:rPr>
                    <w:t>Contracto</w:t>
                  </w:r>
                  <w:r w:rsidRPr="008067E4">
                    <w:rPr>
                      <w:rFonts w:ascii="Arial" w:hAnsi="Arial" w:cs="Arial"/>
                      <w:sz w:val="20"/>
                      <w:szCs w:val="20"/>
                    </w:rPr>
                    <w:t xml:space="preserve">r includes any </w:t>
                  </w:r>
                  <w:r w:rsidR="00027A9A">
                    <w:rPr>
                      <w:rFonts w:ascii="Arial" w:hAnsi="Arial" w:cs="Arial"/>
                      <w:sz w:val="20"/>
                      <w:szCs w:val="20"/>
                    </w:rPr>
                    <w:t>s</w:t>
                  </w:r>
                  <w:r w:rsidRPr="008067E4">
                    <w:rPr>
                      <w:rFonts w:ascii="Arial" w:hAnsi="Arial" w:cs="Arial"/>
                      <w:sz w:val="20"/>
                      <w:szCs w:val="20"/>
                    </w:rPr>
                    <w:t xml:space="preserve">ubcontractor of the </w:t>
                  </w:r>
                  <w:r w:rsidRPr="008067E4">
                    <w:rPr>
                      <w:rFonts w:ascii="Arial" w:hAnsi="Arial" w:cs="Arial"/>
                      <w:i/>
                      <w:sz w:val="20"/>
                      <w:szCs w:val="20"/>
                    </w:rPr>
                    <w:t>Contractor</w:t>
                  </w:r>
                  <w:r w:rsidRPr="008067E4">
                    <w:rPr>
                      <w:rFonts w:ascii="Arial" w:hAnsi="Arial" w:cs="Arial"/>
                      <w:sz w:val="20"/>
                      <w:szCs w:val="20"/>
                    </w:rPr>
                    <w:t>.</w:t>
                  </w:r>
                </w:p>
              </w:tc>
            </w:tr>
            <w:tr w:rsidR="00906F91" w:rsidRPr="008067E4" w14:paraId="40A1C935" w14:textId="77777777" w:rsidTr="009E4B5C">
              <w:trPr>
                <w:gridAfter w:val="1"/>
                <w:wAfter w:w="216" w:type="dxa"/>
              </w:trPr>
              <w:tc>
                <w:tcPr>
                  <w:tcW w:w="1276" w:type="dxa"/>
                  <w:tcBorders>
                    <w:top w:val="nil"/>
                    <w:left w:val="nil"/>
                    <w:bottom w:val="nil"/>
                    <w:right w:val="nil"/>
                  </w:tcBorders>
                  <w:shd w:val="clear" w:color="auto" w:fill="auto"/>
                </w:tcPr>
                <w:p w14:paraId="05C246D4" w14:textId="77777777" w:rsidR="00906F91" w:rsidRPr="008067E4" w:rsidRDefault="00906F91" w:rsidP="009E4B5C">
                  <w:pPr>
                    <w:pStyle w:val="CommentText"/>
                    <w:spacing w:before="120" w:after="120" w:line="240" w:lineRule="auto"/>
                    <w:rPr>
                      <w:b/>
                    </w:rPr>
                  </w:pPr>
                  <w:r w:rsidRPr="008067E4">
                    <w:rPr>
                      <w:b/>
                    </w:rPr>
                    <w:t>Z30</w:t>
                  </w:r>
                </w:p>
              </w:tc>
              <w:tc>
                <w:tcPr>
                  <w:tcW w:w="9322" w:type="dxa"/>
                  <w:gridSpan w:val="3"/>
                  <w:tcBorders>
                    <w:top w:val="nil"/>
                    <w:left w:val="nil"/>
                    <w:bottom w:val="nil"/>
                    <w:right w:val="nil"/>
                  </w:tcBorders>
                  <w:shd w:val="clear" w:color="auto" w:fill="auto"/>
                </w:tcPr>
                <w:p w14:paraId="0923E200" w14:textId="77777777" w:rsidR="00906F91" w:rsidRPr="008067E4" w:rsidRDefault="00906F91" w:rsidP="009E4B5C">
                  <w:pPr>
                    <w:pStyle w:val="ListParagraph"/>
                    <w:numPr>
                      <w:ilvl w:val="0"/>
                      <w:numId w:val="0"/>
                    </w:numPr>
                    <w:spacing w:before="120" w:after="120" w:line="240" w:lineRule="auto"/>
                    <w:ind w:right="567"/>
                    <w:jc w:val="both"/>
                    <w:rPr>
                      <w:rFonts w:ascii="Arial" w:hAnsi="Arial" w:cs="Arial"/>
                      <w:b/>
                      <w:sz w:val="20"/>
                      <w:szCs w:val="20"/>
                    </w:rPr>
                  </w:pPr>
                  <w:r w:rsidRPr="008067E4">
                    <w:rPr>
                      <w:rFonts w:ascii="Arial" w:hAnsi="Arial" w:cs="Arial"/>
                      <w:b/>
                      <w:sz w:val="20"/>
                      <w:szCs w:val="20"/>
                    </w:rPr>
                    <w:t>Asbestos Licence</w:t>
                  </w:r>
                </w:p>
              </w:tc>
            </w:tr>
            <w:tr w:rsidR="00906F91" w:rsidRPr="008067E4" w14:paraId="596DB36D" w14:textId="77777777" w:rsidTr="009E4B5C">
              <w:trPr>
                <w:gridAfter w:val="1"/>
                <w:wAfter w:w="216" w:type="dxa"/>
              </w:trPr>
              <w:tc>
                <w:tcPr>
                  <w:tcW w:w="1276" w:type="dxa"/>
                  <w:tcBorders>
                    <w:top w:val="nil"/>
                    <w:left w:val="nil"/>
                    <w:bottom w:val="nil"/>
                    <w:right w:val="nil"/>
                  </w:tcBorders>
                  <w:shd w:val="clear" w:color="auto" w:fill="auto"/>
                </w:tcPr>
                <w:p w14:paraId="19B0BA5E" w14:textId="77777777" w:rsidR="00906F91" w:rsidRPr="008067E4" w:rsidRDefault="00906F91" w:rsidP="009E4B5C">
                  <w:pPr>
                    <w:pStyle w:val="CommentText"/>
                    <w:spacing w:before="120" w:after="120" w:line="240" w:lineRule="auto"/>
                  </w:pPr>
                  <w:r w:rsidRPr="008067E4">
                    <w:t>Z30.1</w:t>
                  </w:r>
                </w:p>
              </w:tc>
              <w:tc>
                <w:tcPr>
                  <w:tcW w:w="9322" w:type="dxa"/>
                  <w:gridSpan w:val="3"/>
                  <w:tcBorders>
                    <w:top w:val="nil"/>
                    <w:left w:val="nil"/>
                    <w:bottom w:val="nil"/>
                    <w:right w:val="nil"/>
                  </w:tcBorders>
                  <w:shd w:val="clear" w:color="auto" w:fill="auto"/>
                </w:tcPr>
                <w:p w14:paraId="2BEA5FE6" w14:textId="32416BC3"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sz w:val="20"/>
                      <w:szCs w:val="20"/>
                    </w:rPr>
                    <w:t xml:space="preserve">Any aspect of the </w:t>
                  </w:r>
                  <w:r w:rsidRPr="008067E4">
                    <w:rPr>
                      <w:rFonts w:ascii="Arial" w:hAnsi="Arial" w:cs="Arial"/>
                      <w:i/>
                      <w:sz w:val="20"/>
                      <w:szCs w:val="20"/>
                    </w:rPr>
                    <w:t>service</w:t>
                  </w:r>
                  <w:r w:rsidRPr="008067E4">
                    <w:rPr>
                      <w:rFonts w:ascii="Arial" w:hAnsi="Arial" w:cs="Arial"/>
                      <w:sz w:val="20"/>
                      <w:szCs w:val="20"/>
                    </w:rPr>
                    <w:t xml:space="preserve"> which deals with asbestos and its management and/or removal will be carried out under the </w:t>
                  </w:r>
                  <w:r w:rsidRPr="008067E4">
                    <w:rPr>
                      <w:rFonts w:ascii="Arial" w:hAnsi="Arial" w:cs="Arial"/>
                      <w:i/>
                      <w:sz w:val="20"/>
                      <w:szCs w:val="20"/>
                    </w:rPr>
                    <w:t>Contractor</w:t>
                  </w:r>
                  <w:r w:rsidRPr="008067E4">
                    <w:rPr>
                      <w:rFonts w:ascii="Arial" w:hAnsi="Arial" w:cs="Arial"/>
                      <w:sz w:val="20"/>
                      <w:szCs w:val="20"/>
                    </w:rPr>
                    <w:t xml:space="preserve">’s asbestos licence. The </w:t>
                  </w:r>
                  <w:r w:rsidRPr="008067E4">
                    <w:rPr>
                      <w:rFonts w:ascii="Arial" w:hAnsi="Arial" w:cs="Arial"/>
                      <w:i/>
                      <w:sz w:val="20"/>
                      <w:szCs w:val="20"/>
                    </w:rPr>
                    <w:t xml:space="preserve">Contractor </w:t>
                  </w:r>
                  <w:r w:rsidRPr="008067E4">
                    <w:rPr>
                      <w:rFonts w:ascii="Arial" w:hAnsi="Arial" w:cs="Arial"/>
                      <w:sz w:val="20"/>
                      <w:szCs w:val="20"/>
                    </w:rPr>
                    <w:t>shall be responsible for making any notifications to the Health and Safety Executive (HSE) in accordance with its licence conditions.</w:t>
                  </w:r>
                </w:p>
              </w:tc>
            </w:tr>
            <w:tr w:rsidR="00906F91" w:rsidRPr="008067E4" w14:paraId="0356705C" w14:textId="77777777" w:rsidTr="009E4B5C">
              <w:trPr>
                <w:gridAfter w:val="1"/>
                <w:wAfter w:w="216" w:type="dxa"/>
              </w:trPr>
              <w:tc>
                <w:tcPr>
                  <w:tcW w:w="1276" w:type="dxa"/>
                  <w:tcBorders>
                    <w:top w:val="nil"/>
                    <w:left w:val="nil"/>
                    <w:bottom w:val="nil"/>
                    <w:right w:val="nil"/>
                  </w:tcBorders>
                  <w:shd w:val="clear" w:color="auto" w:fill="auto"/>
                </w:tcPr>
                <w:p w14:paraId="60893144" w14:textId="77777777" w:rsidR="00906F91" w:rsidRPr="008067E4" w:rsidRDefault="00906F91" w:rsidP="009E4B5C">
                  <w:pPr>
                    <w:pStyle w:val="CommentText"/>
                    <w:spacing w:before="120" w:after="120" w:line="240" w:lineRule="auto"/>
                  </w:pPr>
                  <w:r w:rsidRPr="008067E4">
                    <w:t>Z30.2</w:t>
                  </w:r>
                </w:p>
              </w:tc>
              <w:tc>
                <w:tcPr>
                  <w:tcW w:w="9322" w:type="dxa"/>
                  <w:gridSpan w:val="3"/>
                  <w:tcBorders>
                    <w:top w:val="nil"/>
                    <w:left w:val="nil"/>
                    <w:bottom w:val="nil"/>
                    <w:right w:val="nil"/>
                  </w:tcBorders>
                  <w:shd w:val="clear" w:color="auto" w:fill="auto"/>
                </w:tcPr>
                <w:p w14:paraId="0A33E149" w14:textId="77777777"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 xml:space="preserve">Contractor </w:t>
                  </w:r>
                  <w:r w:rsidRPr="008067E4">
                    <w:rPr>
                      <w:rFonts w:ascii="Arial" w:hAnsi="Arial" w:cs="Arial"/>
                      <w:sz w:val="20"/>
                      <w:szCs w:val="20"/>
                    </w:rPr>
                    <w:t xml:space="preserve">is required to maintain a current and up to date asbestos licence to cover the scope of the </w:t>
                  </w:r>
                  <w:r w:rsidRPr="008067E4">
                    <w:rPr>
                      <w:rFonts w:ascii="Arial" w:hAnsi="Arial" w:cs="Arial"/>
                      <w:i/>
                      <w:sz w:val="20"/>
                      <w:szCs w:val="20"/>
                    </w:rPr>
                    <w:t>service</w:t>
                  </w:r>
                  <w:r w:rsidRPr="008067E4">
                    <w:rPr>
                      <w:rFonts w:ascii="Arial" w:hAnsi="Arial" w:cs="Arial"/>
                      <w:sz w:val="20"/>
                      <w:szCs w:val="20"/>
                    </w:rPr>
                    <w:t xml:space="preserve"> at all times during the term of this contract.</w:t>
                  </w:r>
                </w:p>
              </w:tc>
            </w:tr>
            <w:tr w:rsidR="00906F91" w:rsidRPr="008067E4" w14:paraId="6CED9225" w14:textId="77777777" w:rsidTr="009E4B5C">
              <w:trPr>
                <w:gridAfter w:val="1"/>
                <w:wAfter w:w="216" w:type="dxa"/>
              </w:trPr>
              <w:tc>
                <w:tcPr>
                  <w:tcW w:w="1276" w:type="dxa"/>
                  <w:tcBorders>
                    <w:top w:val="nil"/>
                    <w:left w:val="nil"/>
                    <w:bottom w:val="nil"/>
                    <w:right w:val="nil"/>
                  </w:tcBorders>
                  <w:shd w:val="clear" w:color="auto" w:fill="auto"/>
                </w:tcPr>
                <w:p w14:paraId="26212DCC" w14:textId="77777777" w:rsidR="00906F91" w:rsidRPr="008067E4" w:rsidRDefault="00906F91" w:rsidP="009E4B5C">
                  <w:pPr>
                    <w:pStyle w:val="CommentText"/>
                    <w:spacing w:before="120" w:after="120" w:line="240" w:lineRule="auto"/>
                  </w:pPr>
                  <w:r w:rsidRPr="008067E4">
                    <w:t>Z30.3</w:t>
                  </w:r>
                </w:p>
              </w:tc>
              <w:tc>
                <w:tcPr>
                  <w:tcW w:w="9322" w:type="dxa"/>
                  <w:gridSpan w:val="3"/>
                  <w:tcBorders>
                    <w:top w:val="nil"/>
                    <w:left w:val="nil"/>
                    <w:bottom w:val="nil"/>
                    <w:right w:val="nil"/>
                  </w:tcBorders>
                  <w:shd w:val="clear" w:color="auto" w:fill="auto"/>
                </w:tcPr>
                <w:p w14:paraId="61E6C3AC" w14:textId="77777777" w:rsidR="00906F91" w:rsidRPr="008067E4" w:rsidRDefault="00906F91" w:rsidP="009E4B5C">
                  <w:pPr>
                    <w:pStyle w:val="ListParagraph"/>
                    <w:numPr>
                      <w:ilvl w:val="0"/>
                      <w:numId w:val="0"/>
                    </w:numPr>
                    <w:spacing w:before="120" w:after="120" w:line="240" w:lineRule="auto"/>
                    <w:ind w:right="567"/>
                    <w:jc w:val="both"/>
                    <w:rPr>
                      <w:rFonts w:ascii="Arial" w:hAnsi="Arial" w:cs="Arial"/>
                      <w:sz w:val="20"/>
                      <w:szCs w:val="20"/>
                    </w:rPr>
                  </w:pPr>
                  <w:r w:rsidRPr="008067E4">
                    <w:rPr>
                      <w:rFonts w:ascii="Arial" w:hAnsi="Arial" w:cs="Arial"/>
                      <w:sz w:val="20"/>
                      <w:szCs w:val="20"/>
                    </w:rPr>
                    <w:t xml:space="preserve">The </w:t>
                  </w:r>
                  <w:r w:rsidRPr="008067E4">
                    <w:rPr>
                      <w:rFonts w:ascii="Arial" w:hAnsi="Arial" w:cs="Arial"/>
                      <w:i/>
                      <w:sz w:val="20"/>
                      <w:szCs w:val="20"/>
                    </w:rPr>
                    <w:t>service</w:t>
                  </w:r>
                  <w:r w:rsidRPr="008067E4">
                    <w:rPr>
                      <w:rFonts w:ascii="Arial" w:hAnsi="Arial" w:cs="Arial"/>
                      <w:sz w:val="20"/>
                      <w:szCs w:val="20"/>
                    </w:rPr>
                    <w:t xml:space="preserve"> shall at all times be carried out to the standards as prescribed by The Control of Asbestos Regulations 2012 and any relevant guidance or codes of practice issued by the Health and Safety Executive or other Regulator and shall be compliant with any relevant guidelines issued by the Health and Safety Executive regarding the removal of asbestos and insulation as may be in force from time to time.</w:t>
                  </w:r>
                </w:p>
              </w:tc>
            </w:tr>
            <w:tr w:rsidR="00906F91" w:rsidRPr="008067E4" w14:paraId="09C498E7" w14:textId="77777777" w:rsidTr="009E4B5C">
              <w:trPr>
                <w:gridAfter w:val="1"/>
                <w:wAfter w:w="216" w:type="dxa"/>
              </w:trPr>
              <w:tc>
                <w:tcPr>
                  <w:tcW w:w="10598" w:type="dxa"/>
                  <w:gridSpan w:val="4"/>
                  <w:tcBorders>
                    <w:top w:val="nil"/>
                    <w:left w:val="nil"/>
                    <w:bottom w:val="nil"/>
                    <w:right w:val="nil"/>
                  </w:tcBorders>
                  <w:shd w:val="clear" w:color="auto" w:fill="auto"/>
                </w:tcPr>
                <w:p w14:paraId="710C8E86" w14:textId="77777777" w:rsidR="00906F91" w:rsidRPr="008067E4" w:rsidRDefault="00906F91" w:rsidP="009E4B5C">
                  <w:pPr>
                    <w:pStyle w:val="ListParagraph"/>
                    <w:numPr>
                      <w:ilvl w:val="0"/>
                      <w:numId w:val="0"/>
                    </w:numPr>
                    <w:spacing w:before="120" w:after="120" w:line="240" w:lineRule="auto"/>
                    <w:jc w:val="both"/>
                    <w:rPr>
                      <w:rFonts w:ascii="Arial" w:hAnsi="Arial" w:cs="Arial"/>
                      <w:sz w:val="20"/>
                      <w:szCs w:val="20"/>
                      <w:lang w:eastAsia="en-GB"/>
                    </w:rPr>
                  </w:pPr>
                </w:p>
              </w:tc>
            </w:tr>
          </w:tbl>
          <w:p w14:paraId="562A90E3" w14:textId="77777777" w:rsidR="00906F91" w:rsidRPr="008067E4" w:rsidRDefault="00906F91" w:rsidP="009E4B5C">
            <w:pPr>
              <w:pStyle w:val="BodyText"/>
              <w:spacing w:before="120"/>
              <w:ind w:left="0" w:right="0"/>
              <w:rPr>
                <w:rFonts w:ascii="Arial" w:hAnsi="Arial" w:cs="Arial"/>
                <w:sz w:val="20"/>
              </w:rPr>
            </w:pPr>
          </w:p>
        </w:tc>
      </w:tr>
    </w:tbl>
    <w:p w14:paraId="73865B3D" w14:textId="77777777" w:rsidR="00906F91" w:rsidRPr="00C363D7" w:rsidRDefault="00906F91" w:rsidP="00906F91">
      <w:pPr>
        <w:ind w:left="0" w:right="0"/>
        <w:rPr>
          <w:rFonts w:ascii="Arial" w:hAnsi="Arial" w:cs="Arial"/>
          <w:bCs/>
          <w:sz w:val="20"/>
        </w:rPr>
      </w:pPr>
    </w:p>
    <w:p w14:paraId="046726DA" w14:textId="77777777" w:rsidR="00906F91" w:rsidRPr="00C363D7" w:rsidRDefault="00906F91" w:rsidP="00906F91">
      <w:pPr>
        <w:ind w:left="0"/>
        <w:jc w:val="both"/>
        <w:outlineLvl w:val="0"/>
        <w:rPr>
          <w:rFonts w:ascii="Arial" w:hAnsi="Arial" w:cs="Arial"/>
          <w:b/>
          <w:sz w:val="20"/>
        </w:rPr>
      </w:pPr>
      <w:r w:rsidRPr="00C363D7">
        <w:rPr>
          <w:rFonts w:ascii="Arial" w:hAnsi="Arial" w:cs="Arial"/>
          <w:b/>
          <w:sz w:val="20"/>
        </w:rPr>
        <w:br w:type="page"/>
      </w:r>
    </w:p>
    <w:p w14:paraId="044A3E0F" w14:textId="3A103F8B" w:rsidR="00906F91" w:rsidRPr="00C363D7" w:rsidRDefault="00906F91" w:rsidP="00906F91">
      <w:pPr>
        <w:ind w:left="0"/>
        <w:jc w:val="center"/>
        <w:outlineLvl w:val="0"/>
        <w:rPr>
          <w:rFonts w:ascii="Arial" w:hAnsi="Arial" w:cs="Arial"/>
          <w:b/>
          <w:sz w:val="20"/>
        </w:rPr>
      </w:pPr>
      <w:bookmarkStart w:id="37" w:name="OLE_LINK48"/>
      <w:r w:rsidRPr="00C363D7">
        <w:rPr>
          <w:rFonts w:ascii="Arial" w:hAnsi="Arial" w:cs="Arial"/>
          <w:b/>
          <w:sz w:val="20"/>
        </w:rPr>
        <w:lastRenderedPageBreak/>
        <w:t>Appendix 1</w:t>
      </w:r>
      <w:r w:rsidR="008F43B8">
        <w:rPr>
          <w:rFonts w:ascii="Arial" w:hAnsi="Arial" w:cs="Arial"/>
          <w:b/>
          <w:sz w:val="20"/>
        </w:rPr>
        <w:t xml:space="preserve"> to Option Z</w:t>
      </w:r>
    </w:p>
    <w:p w14:paraId="2F3B7627" w14:textId="77777777" w:rsidR="00906F91" w:rsidRPr="00C363D7" w:rsidRDefault="00906F91" w:rsidP="00906F91">
      <w:pPr>
        <w:ind w:left="0"/>
        <w:jc w:val="both"/>
        <w:outlineLvl w:val="0"/>
        <w:rPr>
          <w:rFonts w:ascii="Arial" w:hAnsi="Arial" w:cs="Arial"/>
          <w:b/>
          <w:sz w:val="20"/>
        </w:rPr>
      </w:pPr>
    </w:p>
    <w:p w14:paraId="1730928F" w14:textId="77777777" w:rsidR="00906F91" w:rsidRPr="00C363D7" w:rsidRDefault="00906F91" w:rsidP="00906F91">
      <w:pPr>
        <w:spacing w:after="200"/>
        <w:ind w:left="0" w:right="0"/>
        <w:jc w:val="center"/>
        <w:rPr>
          <w:rFonts w:ascii="Arial" w:hAnsi="Arial" w:cs="Arial"/>
          <w:sz w:val="20"/>
          <w:lang w:eastAsia="en-US"/>
        </w:rPr>
      </w:pPr>
      <w:r w:rsidRPr="00C363D7">
        <w:rPr>
          <w:rFonts w:ascii="Arial" w:hAnsi="Arial" w:cs="Arial"/>
          <w:b/>
          <w:bCs/>
          <w:sz w:val="20"/>
          <w:lang w:eastAsia="en-US"/>
        </w:rPr>
        <w:t>Dispute Resolution Procedure</w:t>
      </w:r>
    </w:p>
    <w:bookmarkEnd w:id="37"/>
    <w:p w14:paraId="3D732A00" w14:textId="77777777" w:rsidR="00906F91" w:rsidRPr="00C363D7" w:rsidRDefault="00906F91" w:rsidP="00E675DB">
      <w:pPr>
        <w:keepNext/>
        <w:numPr>
          <w:ilvl w:val="0"/>
          <w:numId w:val="14"/>
        </w:numPr>
        <w:spacing w:after="200"/>
        <w:ind w:right="0"/>
        <w:jc w:val="both"/>
        <w:outlineLvl w:val="0"/>
        <w:rPr>
          <w:rFonts w:ascii="Arial" w:hAnsi="Arial" w:cs="Arial"/>
          <w:b/>
          <w:sz w:val="20"/>
        </w:rPr>
      </w:pPr>
      <w:r w:rsidRPr="00C363D7">
        <w:rPr>
          <w:rFonts w:ascii="Arial" w:hAnsi="Arial" w:cs="Arial"/>
          <w:b/>
          <w:sz w:val="20"/>
        </w:rPr>
        <w:t xml:space="preserve">Interpretation and construction </w:t>
      </w:r>
    </w:p>
    <w:p w14:paraId="061F28BB" w14:textId="77777777" w:rsidR="00906F91" w:rsidRPr="00C363D7" w:rsidRDefault="00906F91" w:rsidP="00E675DB">
      <w:pPr>
        <w:keepNext/>
        <w:numPr>
          <w:ilvl w:val="1"/>
          <w:numId w:val="13"/>
        </w:numPr>
        <w:spacing w:after="200"/>
        <w:ind w:right="0"/>
        <w:jc w:val="both"/>
        <w:outlineLvl w:val="1"/>
        <w:rPr>
          <w:rFonts w:ascii="Arial" w:hAnsi="Arial" w:cs="Arial"/>
          <w:bCs/>
          <w:iCs/>
          <w:sz w:val="20"/>
        </w:rPr>
      </w:pPr>
      <w:r w:rsidRPr="00C363D7">
        <w:rPr>
          <w:rFonts w:ascii="Arial" w:hAnsi="Arial" w:cs="Arial"/>
          <w:bCs/>
          <w:iCs/>
          <w:sz w:val="20"/>
        </w:rPr>
        <w:t>Defined terms in this Dispute Resolution Procedure shall have the meanings given to them in this contract except for the following terms which shall have the meanings given below solely for the purposes of this Dispute Resolution Procedure:</w:t>
      </w:r>
    </w:p>
    <w:p w14:paraId="746A4288"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Agreement</w:t>
      </w:r>
      <w:r w:rsidRPr="00C363D7">
        <w:rPr>
          <w:rFonts w:ascii="Arial" w:hAnsi="Arial" w:cs="Arial"/>
          <w:b/>
          <w:bCs/>
          <w:sz w:val="20"/>
        </w:rPr>
        <w:t>”</w:t>
      </w:r>
      <w:r w:rsidRPr="00C363D7">
        <w:rPr>
          <w:rFonts w:ascii="Arial" w:hAnsi="Arial" w:cs="Arial"/>
          <w:bCs/>
          <w:sz w:val="20"/>
        </w:rPr>
        <w:t xml:space="preserve"> means any contract into which this Dispute Resolution Procedure has been incorporated;</w:t>
      </w:r>
    </w:p>
    <w:p w14:paraId="2B8748E1"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Date of Appointment</w:t>
      </w:r>
      <w:r w:rsidRPr="00C363D7">
        <w:rPr>
          <w:rFonts w:ascii="Arial" w:hAnsi="Arial" w:cs="Arial"/>
          <w:b/>
          <w:bCs/>
          <w:sz w:val="20"/>
        </w:rPr>
        <w:t>”</w:t>
      </w:r>
      <w:r w:rsidRPr="00C363D7">
        <w:rPr>
          <w:rFonts w:ascii="Arial" w:hAnsi="Arial" w:cs="Arial"/>
          <w:bCs/>
          <w:sz w:val="20"/>
        </w:rPr>
        <w:t xml:space="preserve"> has the meaning given in Rule 4.3;</w:t>
      </w:r>
    </w:p>
    <w:p w14:paraId="0003A1C1"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Date of Referral</w:t>
      </w:r>
      <w:r w:rsidRPr="00C363D7">
        <w:rPr>
          <w:rFonts w:ascii="Arial" w:hAnsi="Arial" w:cs="Arial"/>
          <w:b/>
          <w:bCs/>
          <w:sz w:val="20"/>
        </w:rPr>
        <w:t>”</w:t>
      </w:r>
      <w:r w:rsidRPr="00C363D7">
        <w:rPr>
          <w:rFonts w:ascii="Arial" w:hAnsi="Arial" w:cs="Arial"/>
          <w:bCs/>
          <w:sz w:val="20"/>
        </w:rPr>
        <w:t xml:space="preserve"> has the meaning given in Rule 4.5;</w:t>
      </w:r>
    </w:p>
    <w:p w14:paraId="26611D91"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Dispute</w:t>
      </w:r>
      <w:r w:rsidRPr="00C363D7">
        <w:rPr>
          <w:rFonts w:ascii="Arial" w:hAnsi="Arial" w:cs="Arial"/>
          <w:b/>
          <w:bCs/>
          <w:sz w:val="20"/>
        </w:rPr>
        <w:t>”</w:t>
      </w:r>
      <w:r w:rsidRPr="00C363D7">
        <w:rPr>
          <w:rFonts w:ascii="Arial" w:hAnsi="Arial" w:cs="Arial"/>
          <w:bCs/>
          <w:sz w:val="20"/>
        </w:rPr>
        <w:t xml:space="preserve"> means any dispute or difference or claim arising out of or in connection with an Agreement including, but not limited to, any question regarding its existence, interpretation, validity, construction or termination;</w:t>
      </w:r>
    </w:p>
    <w:p w14:paraId="76B7FCD8"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Dispute Notice</w:t>
      </w:r>
      <w:r w:rsidRPr="00C363D7">
        <w:rPr>
          <w:rFonts w:ascii="Arial" w:hAnsi="Arial" w:cs="Arial"/>
          <w:b/>
          <w:bCs/>
          <w:sz w:val="20"/>
        </w:rPr>
        <w:t>”</w:t>
      </w:r>
      <w:r w:rsidRPr="00C363D7">
        <w:rPr>
          <w:rFonts w:ascii="Arial" w:hAnsi="Arial" w:cs="Arial"/>
          <w:bCs/>
          <w:sz w:val="20"/>
        </w:rPr>
        <w:t xml:space="preserve"> has the meaning given in Rule 3.1;</w:t>
      </w:r>
    </w:p>
    <w:p w14:paraId="0B6BE8D7"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Dispute Resolution Procedure</w:t>
      </w:r>
      <w:r w:rsidRPr="00C363D7">
        <w:rPr>
          <w:rFonts w:ascii="Arial" w:hAnsi="Arial" w:cs="Arial"/>
          <w:b/>
          <w:bCs/>
          <w:sz w:val="20"/>
        </w:rPr>
        <w:t xml:space="preserve">” </w:t>
      </w:r>
      <w:r w:rsidRPr="00C363D7">
        <w:rPr>
          <w:rFonts w:ascii="Arial" w:hAnsi="Arial" w:cs="Arial"/>
          <w:bCs/>
          <w:sz w:val="20"/>
        </w:rPr>
        <w:t xml:space="preserve">means the dispute resolution procedure contained within this Appendix; </w:t>
      </w:r>
    </w:p>
    <w:p w14:paraId="45D02D70"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HGCRA</w:t>
      </w:r>
      <w:r w:rsidRPr="00C363D7">
        <w:rPr>
          <w:rFonts w:ascii="Arial" w:hAnsi="Arial" w:cs="Arial"/>
          <w:b/>
          <w:bCs/>
          <w:sz w:val="20"/>
        </w:rPr>
        <w:t>”</w:t>
      </w:r>
      <w:r w:rsidRPr="00C363D7">
        <w:rPr>
          <w:rFonts w:ascii="Arial" w:hAnsi="Arial" w:cs="Arial"/>
          <w:bCs/>
          <w:sz w:val="20"/>
        </w:rPr>
        <w:t xml:space="preserve"> means the Housing Grants Construction and Regeneration Act 1996 (as amended);</w:t>
      </w:r>
    </w:p>
    <w:p w14:paraId="5E6BF767"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Notice of Intention to seek Adjudication</w:t>
      </w:r>
      <w:r w:rsidRPr="00C363D7">
        <w:rPr>
          <w:rFonts w:ascii="Arial" w:hAnsi="Arial" w:cs="Arial"/>
          <w:b/>
          <w:bCs/>
          <w:sz w:val="20"/>
        </w:rPr>
        <w:t>”</w:t>
      </w:r>
      <w:r w:rsidRPr="00C363D7">
        <w:rPr>
          <w:rFonts w:ascii="Arial" w:hAnsi="Arial" w:cs="Arial"/>
          <w:bCs/>
          <w:sz w:val="20"/>
        </w:rPr>
        <w:t xml:space="preserve"> has the meaning given in Rule 4.1;</w:t>
      </w:r>
    </w:p>
    <w:p w14:paraId="6EFF22D3"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Party</w:t>
      </w:r>
      <w:r w:rsidRPr="00C363D7">
        <w:rPr>
          <w:rFonts w:ascii="Arial" w:hAnsi="Arial" w:cs="Arial"/>
          <w:b/>
          <w:bCs/>
          <w:sz w:val="20"/>
        </w:rPr>
        <w:t>”</w:t>
      </w:r>
      <w:r w:rsidRPr="00C363D7">
        <w:rPr>
          <w:rFonts w:ascii="Arial" w:hAnsi="Arial" w:cs="Arial"/>
          <w:bCs/>
          <w:sz w:val="20"/>
        </w:rPr>
        <w:t xml:space="preserve"> means a party to an Agreement and the expression “Parties” shall be construed accordingly;</w:t>
      </w:r>
    </w:p>
    <w:p w14:paraId="4CE7F4E2"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Related Dispute</w:t>
      </w:r>
      <w:r w:rsidRPr="00C363D7">
        <w:rPr>
          <w:rFonts w:ascii="Arial" w:hAnsi="Arial" w:cs="Arial"/>
          <w:b/>
          <w:bCs/>
          <w:sz w:val="20"/>
        </w:rPr>
        <w:t>”</w:t>
      </w:r>
      <w:r w:rsidRPr="00C363D7">
        <w:rPr>
          <w:rFonts w:ascii="Arial" w:hAnsi="Arial" w:cs="Arial"/>
          <w:bCs/>
          <w:sz w:val="20"/>
        </w:rPr>
        <w:t xml:space="preserve"> means any Dispute or third party claim in which issues of fact or law arise which are substantially the same as or connected with one or more issues of fact or law which arise in another Dispute;</w:t>
      </w:r>
    </w:p>
    <w:p w14:paraId="79AA623B"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Rule</w:t>
      </w:r>
      <w:r w:rsidRPr="00C363D7">
        <w:rPr>
          <w:rFonts w:ascii="Arial" w:hAnsi="Arial" w:cs="Arial"/>
          <w:b/>
          <w:bCs/>
          <w:sz w:val="20"/>
        </w:rPr>
        <w:t>”</w:t>
      </w:r>
      <w:r w:rsidRPr="00C363D7">
        <w:rPr>
          <w:rFonts w:ascii="Arial" w:hAnsi="Arial" w:cs="Arial"/>
          <w:bCs/>
          <w:sz w:val="20"/>
        </w:rPr>
        <w:t xml:space="preserve"> means any paragraph set out in this Dispute Resolution Procedure and the expression “Rules” shall be construed accordingly;</w:t>
      </w:r>
    </w:p>
    <w:p w14:paraId="1887735D"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Senior Representative</w:t>
      </w:r>
      <w:r w:rsidRPr="00C363D7">
        <w:rPr>
          <w:rFonts w:ascii="Arial" w:hAnsi="Arial" w:cs="Arial"/>
          <w:b/>
          <w:bCs/>
          <w:sz w:val="20"/>
        </w:rPr>
        <w:t>”</w:t>
      </w:r>
      <w:r w:rsidRPr="00C363D7">
        <w:rPr>
          <w:rFonts w:ascii="Arial" w:hAnsi="Arial" w:cs="Arial"/>
          <w:bCs/>
          <w:sz w:val="20"/>
        </w:rPr>
        <w:t xml:space="preserve"> means the designated senior representative of a Party who has authority to meet with other Parties’ Senior Representatives in accordance with the Dispute Resolution Procedure and the expression “Senior Representatives” shall be construed accordingly;</w:t>
      </w:r>
    </w:p>
    <w:p w14:paraId="1F616910"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Senior Representative Settlement Agreement</w:t>
      </w:r>
      <w:r w:rsidRPr="00C363D7">
        <w:rPr>
          <w:rFonts w:ascii="Arial" w:hAnsi="Arial" w:cs="Arial"/>
          <w:b/>
          <w:bCs/>
          <w:sz w:val="20"/>
        </w:rPr>
        <w:t>“</w:t>
      </w:r>
      <w:r w:rsidRPr="00C363D7">
        <w:rPr>
          <w:rFonts w:ascii="Arial" w:hAnsi="Arial" w:cs="Arial"/>
          <w:bCs/>
          <w:sz w:val="20"/>
        </w:rPr>
        <w:t xml:space="preserve"> has the meaning given in Rule 3.3;</w:t>
      </w:r>
    </w:p>
    <w:p w14:paraId="77086014"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Subcontract Dispute</w:t>
      </w:r>
      <w:r w:rsidRPr="00C363D7">
        <w:rPr>
          <w:rFonts w:ascii="Arial" w:hAnsi="Arial" w:cs="Arial"/>
          <w:b/>
          <w:bCs/>
          <w:sz w:val="20"/>
        </w:rPr>
        <w:t>”</w:t>
      </w:r>
      <w:r w:rsidRPr="00C363D7">
        <w:rPr>
          <w:rFonts w:ascii="Arial" w:hAnsi="Arial" w:cs="Arial"/>
          <w:bCs/>
          <w:sz w:val="20"/>
        </w:rPr>
        <w:t xml:space="preserve"> means a dispute where the subject matter of the Dispute is a Subcontract;</w:t>
      </w:r>
    </w:p>
    <w:p w14:paraId="175AD43B"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TeCSA</w:t>
      </w:r>
      <w:r w:rsidRPr="00C363D7">
        <w:rPr>
          <w:rFonts w:ascii="Arial" w:hAnsi="Arial" w:cs="Arial"/>
          <w:b/>
          <w:bCs/>
          <w:sz w:val="20"/>
        </w:rPr>
        <w:t>”</w:t>
      </w:r>
      <w:r w:rsidRPr="00C363D7">
        <w:rPr>
          <w:rFonts w:ascii="Arial" w:hAnsi="Arial" w:cs="Arial"/>
          <w:bCs/>
          <w:sz w:val="20"/>
        </w:rPr>
        <w:t xml:space="preserve"> means the Technology and Construction Solicitors Association;</w:t>
      </w:r>
    </w:p>
    <w:p w14:paraId="128CA3BE"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
          <w:bCs/>
          <w:sz w:val="20"/>
        </w:rPr>
        <w:t>“</w:t>
      </w:r>
      <w:r w:rsidRPr="00C363D7">
        <w:rPr>
          <w:rFonts w:ascii="Arial" w:hAnsi="Arial" w:cs="Arial"/>
          <w:b/>
          <w:sz w:val="20"/>
        </w:rPr>
        <w:t>Tribunal</w:t>
      </w:r>
      <w:r w:rsidRPr="00C363D7">
        <w:rPr>
          <w:rFonts w:ascii="Arial" w:hAnsi="Arial" w:cs="Arial"/>
          <w:b/>
          <w:bCs/>
          <w:sz w:val="20"/>
        </w:rPr>
        <w:t>”</w:t>
      </w:r>
      <w:r w:rsidRPr="00C363D7">
        <w:rPr>
          <w:rFonts w:ascii="Arial" w:hAnsi="Arial" w:cs="Arial"/>
          <w:bCs/>
          <w:sz w:val="20"/>
        </w:rPr>
        <w:t xml:space="preserve"> means a single Arbitrator or a tribunal of three Arbitrators appointed in accordance with Rule 6. </w:t>
      </w:r>
    </w:p>
    <w:p w14:paraId="38726E5D" w14:textId="77777777" w:rsidR="00906F91" w:rsidRPr="00C363D7" w:rsidRDefault="00906F91" w:rsidP="00E675DB">
      <w:pPr>
        <w:keepNext/>
        <w:numPr>
          <w:ilvl w:val="1"/>
          <w:numId w:val="13"/>
        </w:numPr>
        <w:spacing w:after="200"/>
        <w:ind w:right="0"/>
        <w:jc w:val="both"/>
        <w:outlineLvl w:val="1"/>
        <w:rPr>
          <w:rFonts w:ascii="Arial" w:hAnsi="Arial" w:cs="Arial"/>
          <w:sz w:val="20"/>
        </w:rPr>
      </w:pPr>
      <w:r w:rsidRPr="00C363D7">
        <w:rPr>
          <w:rFonts w:ascii="Arial" w:hAnsi="Arial" w:cs="Arial"/>
          <w:sz w:val="20"/>
        </w:rPr>
        <w:t>Unless otherwise stated, reference to a Rule is a reference to a Rule in this Appendix 1.</w:t>
      </w:r>
    </w:p>
    <w:p w14:paraId="1900C46C" w14:textId="77777777" w:rsidR="00906F91" w:rsidRPr="00C363D7" w:rsidRDefault="00906F91" w:rsidP="00906F91">
      <w:pPr>
        <w:jc w:val="both"/>
        <w:rPr>
          <w:rFonts w:ascii="Arial" w:hAnsi="Arial" w:cs="Arial"/>
          <w:sz w:val="20"/>
        </w:rPr>
      </w:pPr>
    </w:p>
    <w:p w14:paraId="4D7C2685" w14:textId="77777777" w:rsidR="00906F91" w:rsidRPr="00C363D7" w:rsidRDefault="00906F91" w:rsidP="00E675DB">
      <w:pPr>
        <w:keepNext/>
        <w:numPr>
          <w:ilvl w:val="0"/>
          <w:numId w:val="13"/>
        </w:numPr>
        <w:spacing w:after="200"/>
        <w:ind w:right="0"/>
        <w:jc w:val="both"/>
        <w:outlineLvl w:val="0"/>
        <w:rPr>
          <w:rFonts w:ascii="Arial" w:hAnsi="Arial" w:cs="Arial"/>
          <w:b/>
          <w:sz w:val="20"/>
        </w:rPr>
      </w:pPr>
      <w:r w:rsidRPr="00C363D7">
        <w:rPr>
          <w:rFonts w:ascii="Arial" w:hAnsi="Arial" w:cs="Arial"/>
          <w:b/>
          <w:sz w:val="20"/>
        </w:rPr>
        <w:lastRenderedPageBreak/>
        <w:t>Outline of the Dispute Resolution Process</w:t>
      </w:r>
    </w:p>
    <w:p w14:paraId="2EDE9A81" w14:textId="77777777" w:rsidR="00906F91" w:rsidRPr="00C363D7" w:rsidRDefault="00906F91" w:rsidP="00E675DB">
      <w:pPr>
        <w:keepNext/>
        <w:numPr>
          <w:ilvl w:val="1"/>
          <w:numId w:val="13"/>
        </w:numPr>
        <w:spacing w:after="200"/>
        <w:ind w:right="0"/>
        <w:jc w:val="both"/>
        <w:outlineLvl w:val="1"/>
        <w:rPr>
          <w:rFonts w:ascii="Arial" w:hAnsi="Arial" w:cs="Arial"/>
          <w:bCs/>
          <w:iCs/>
          <w:sz w:val="20"/>
        </w:rPr>
      </w:pPr>
      <w:r w:rsidRPr="00C363D7">
        <w:rPr>
          <w:rFonts w:ascii="Arial" w:hAnsi="Arial" w:cs="Arial"/>
          <w:bCs/>
          <w:iCs/>
          <w:sz w:val="20"/>
        </w:rPr>
        <w:t xml:space="preserve">Save as otherwise expressly provided in an Agreement in the event a Dispute arises: </w:t>
      </w:r>
    </w:p>
    <w:p w14:paraId="2CDA06B4"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Cs/>
          <w:sz w:val="20"/>
        </w:rPr>
        <w:t>the Parties to the Dispute shall seek to resolve the Dispute by convening a meeting of the Senior Representatives of the Parties to the Dispute in accordance with Rule 3;</w:t>
      </w:r>
    </w:p>
    <w:p w14:paraId="433FF7F0"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Cs/>
          <w:sz w:val="20"/>
        </w:rPr>
        <w:t xml:space="preserve">if the Senior Representatives are unable to resolve the Dispute in accordance with Rule 3: </w:t>
      </w:r>
    </w:p>
    <w:p w14:paraId="08179625" w14:textId="77777777" w:rsidR="00906F91" w:rsidRPr="00C363D7" w:rsidRDefault="00906F91" w:rsidP="00906F91">
      <w:pPr>
        <w:ind w:left="2127" w:hanging="709"/>
        <w:jc w:val="both"/>
        <w:outlineLvl w:val="2"/>
        <w:rPr>
          <w:rFonts w:ascii="Arial" w:hAnsi="Arial" w:cs="Arial"/>
          <w:sz w:val="20"/>
        </w:rPr>
      </w:pPr>
      <w:r w:rsidRPr="00C363D7">
        <w:rPr>
          <w:rFonts w:ascii="Arial" w:hAnsi="Arial" w:cs="Arial"/>
          <w:sz w:val="20"/>
        </w:rPr>
        <w:t>(i)</w:t>
      </w:r>
      <w:r w:rsidRPr="00C363D7">
        <w:rPr>
          <w:rFonts w:ascii="Arial" w:hAnsi="Arial" w:cs="Arial"/>
          <w:sz w:val="20"/>
        </w:rPr>
        <w:tab/>
        <w:t xml:space="preserve">the Parties may at any time refer the Dispute to mediation in accordance with Rule </w:t>
      </w:r>
      <w:r w:rsidRPr="00C363D7">
        <w:rPr>
          <w:rFonts w:ascii="Arial" w:hAnsi="Arial" w:cs="Arial"/>
          <w:sz w:val="20"/>
        </w:rPr>
        <w:tab/>
      </w:r>
      <w:r w:rsidRPr="00C363D7">
        <w:rPr>
          <w:rFonts w:ascii="Arial" w:hAnsi="Arial" w:cs="Arial"/>
          <w:sz w:val="20"/>
        </w:rPr>
        <w:tab/>
        <w:t>5;</w:t>
      </w:r>
    </w:p>
    <w:p w14:paraId="0BE7C8C2" w14:textId="77777777" w:rsidR="00906F91" w:rsidRPr="00C363D7" w:rsidRDefault="00906F91" w:rsidP="00906F91">
      <w:pPr>
        <w:ind w:left="2127" w:hanging="709"/>
        <w:jc w:val="both"/>
        <w:outlineLvl w:val="2"/>
        <w:rPr>
          <w:rFonts w:ascii="Arial" w:hAnsi="Arial" w:cs="Arial"/>
          <w:sz w:val="20"/>
        </w:rPr>
      </w:pPr>
    </w:p>
    <w:p w14:paraId="560D809C" w14:textId="77777777" w:rsidR="00906F91" w:rsidRPr="00C363D7" w:rsidRDefault="00906F91" w:rsidP="00906F91">
      <w:pPr>
        <w:ind w:left="1418"/>
        <w:jc w:val="both"/>
        <w:outlineLvl w:val="2"/>
        <w:rPr>
          <w:rFonts w:ascii="Arial" w:hAnsi="Arial" w:cs="Arial"/>
          <w:sz w:val="20"/>
        </w:rPr>
      </w:pPr>
      <w:r w:rsidRPr="00C363D7">
        <w:rPr>
          <w:rFonts w:ascii="Arial" w:hAnsi="Arial" w:cs="Arial"/>
          <w:sz w:val="20"/>
        </w:rPr>
        <w:tab/>
        <w:t>(ii)</w:t>
      </w:r>
      <w:r w:rsidRPr="00C363D7">
        <w:rPr>
          <w:rFonts w:ascii="Arial" w:hAnsi="Arial" w:cs="Arial"/>
          <w:sz w:val="20"/>
        </w:rPr>
        <w:tab/>
        <w:t xml:space="preserve">any Party may at any time before the Dispute is finally settled by arbitration refer </w:t>
      </w:r>
      <w:r w:rsidRPr="00C363D7">
        <w:rPr>
          <w:rFonts w:ascii="Arial" w:hAnsi="Arial" w:cs="Arial"/>
          <w:sz w:val="20"/>
        </w:rPr>
        <w:tab/>
      </w:r>
    </w:p>
    <w:p w14:paraId="5F0BBB1C" w14:textId="77777777" w:rsidR="00906F91" w:rsidRPr="00C363D7" w:rsidRDefault="00906F91" w:rsidP="00906F91">
      <w:pPr>
        <w:ind w:left="1418"/>
        <w:jc w:val="both"/>
        <w:outlineLvl w:val="2"/>
        <w:rPr>
          <w:rFonts w:ascii="Arial" w:hAnsi="Arial" w:cs="Arial"/>
          <w:sz w:val="20"/>
        </w:rPr>
      </w:pPr>
      <w:r w:rsidRPr="00C363D7">
        <w:rPr>
          <w:rFonts w:ascii="Arial" w:hAnsi="Arial" w:cs="Arial"/>
          <w:sz w:val="20"/>
        </w:rPr>
        <w:tab/>
      </w:r>
      <w:r w:rsidRPr="00C363D7">
        <w:rPr>
          <w:rFonts w:ascii="Arial" w:hAnsi="Arial" w:cs="Arial"/>
          <w:sz w:val="20"/>
        </w:rPr>
        <w:tab/>
        <w:t>the Dispute to adjudication in accordance with Rule 4; and/or</w:t>
      </w:r>
    </w:p>
    <w:p w14:paraId="6016043A" w14:textId="77777777" w:rsidR="00906F91" w:rsidRPr="00C363D7" w:rsidRDefault="00906F91" w:rsidP="00906F91">
      <w:pPr>
        <w:ind w:left="720"/>
        <w:jc w:val="both"/>
        <w:rPr>
          <w:rFonts w:ascii="Arial" w:hAnsi="Arial" w:cs="Arial"/>
          <w:sz w:val="20"/>
        </w:rPr>
      </w:pPr>
    </w:p>
    <w:p w14:paraId="47AD03DB" w14:textId="77777777" w:rsidR="00906F91" w:rsidRPr="00C363D7" w:rsidRDefault="00906F91" w:rsidP="00906F91">
      <w:pPr>
        <w:ind w:left="2127" w:hanging="709"/>
        <w:jc w:val="both"/>
        <w:outlineLvl w:val="2"/>
        <w:rPr>
          <w:rFonts w:ascii="Arial" w:hAnsi="Arial" w:cs="Arial"/>
          <w:sz w:val="20"/>
        </w:rPr>
      </w:pPr>
      <w:r w:rsidRPr="00C363D7">
        <w:rPr>
          <w:rFonts w:ascii="Arial" w:hAnsi="Arial" w:cs="Arial"/>
          <w:sz w:val="20"/>
        </w:rPr>
        <w:t>(iii)</w:t>
      </w:r>
      <w:r w:rsidRPr="00C363D7">
        <w:rPr>
          <w:rFonts w:ascii="Arial" w:hAnsi="Arial" w:cs="Arial"/>
          <w:sz w:val="20"/>
        </w:rPr>
        <w:tab/>
        <w:t xml:space="preserve">in the event that the Dispute is not otherwise settled, compromised or resolved in </w:t>
      </w:r>
      <w:r w:rsidRPr="00C363D7">
        <w:rPr>
          <w:rFonts w:ascii="Arial" w:hAnsi="Arial" w:cs="Arial"/>
          <w:sz w:val="20"/>
        </w:rPr>
        <w:tab/>
      </w:r>
      <w:r w:rsidRPr="00C363D7">
        <w:rPr>
          <w:rFonts w:ascii="Arial" w:hAnsi="Arial" w:cs="Arial"/>
          <w:sz w:val="20"/>
        </w:rPr>
        <w:tab/>
      </w:r>
      <w:r w:rsidRPr="00C363D7">
        <w:rPr>
          <w:rFonts w:ascii="Arial" w:hAnsi="Arial" w:cs="Arial"/>
          <w:sz w:val="20"/>
        </w:rPr>
        <w:tab/>
        <w:t xml:space="preserve">accordance with these Rules, any Party may refer the Dispute to arbitration in </w:t>
      </w:r>
      <w:r w:rsidRPr="00C363D7">
        <w:rPr>
          <w:rFonts w:ascii="Arial" w:hAnsi="Arial" w:cs="Arial"/>
          <w:sz w:val="20"/>
        </w:rPr>
        <w:tab/>
      </w:r>
      <w:r w:rsidRPr="00C363D7">
        <w:rPr>
          <w:rFonts w:ascii="Arial" w:hAnsi="Arial" w:cs="Arial"/>
          <w:sz w:val="20"/>
        </w:rPr>
        <w:tab/>
      </w:r>
      <w:r w:rsidRPr="00C363D7">
        <w:rPr>
          <w:rFonts w:ascii="Arial" w:hAnsi="Arial" w:cs="Arial"/>
          <w:sz w:val="20"/>
        </w:rPr>
        <w:tab/>
        <w:t>accordance with Rule 6;</w:t>
      </w:r>
    </w:p>
    <w:p w14:paraId="5379B9C8" w14:textId="77777777" w:rsidR="00906F91" w:rsidRPr="00C363D7" w:rsidRDefault="00906F91" w:rsidP="00906F91">
      <w:pPr>
        <w:ind w:left="720"/>
        <w:jc w:val="both"/>
        <w:rPr>
          <w:rFonts w:ascii="Arial" w:hAnsi="Arial" w:cs="Arial"/>
          <w:sz w:val="20"/>
        </w:rPr>
      </w:pPr>
    </w:p>
    <w:p w14:paraId="7FD90398" w14:textId="77777777" w:rsidR="00906F91" w:rsidRPr="00C363D7" w:rsidRDefault="00906F91" w:rsidP="00906F91">
      <w:pPr>
        <w:ind w:left="709" w:hanging="709"/>
        <w:jc w:val="both"/>
        <w:rPr>
          <w:rFonts w:ascii="Arial" w:hAnsi="Arial" w:cs="Arial"/>
          <w:sz w:val="20"/>
        </w:rPr>
      </w:pPr>
      <w:r w:rsidRPr="00C363D7">
        <w:rPr>
          <w:rFonts w:ascii="Arial" w:hAnsi="Arial" w:cs="Arial"/>
          <w:sz w:val="20"/>
        </w:rPr>
        <w:t>2.2</w:t>
      </w:r>
      <w:r w:rsidRPr="00C363D7">
        <w:rPr>
          <w:rFonts w:ascii="Arial" w:hAnsi="Arial" w:cs="Arial"/>
          <w:sz w:val="20"/>
        </w:rPr>
        <w:tab/>
        <w:t>Notwithstanding any other provision of these Rules, any Party may at any time:</w:t>
      </w:r>
    </w:p>
    <w:p w14:paraId="436BEB89" w14:textId="77777777" w:rsidR="00906F91" w:rsidRPr="00C363D7" w:rsidRDefault="00906F91" w:rsidP="00906F91">
      <w:pPr>
        <w:ind w:left="709" w:hanging="709"/>
        <w:jc w:val="both"/>
        <w:rPr>
          <w:rFonts w:ascii="Arial" w:hAnsi="Arial" w:cs="Arial"/>
          <w:sz w:val="20"/>
        </w:rPr>
      </w:pPr>
    </w:p>
    <w:p w14:paraId="1E37B06D" w14:textId="77777777" w:rsidR="00906F91" w:rsidRPr="00C363D7" w:rsidRDefault="00906F91" w:rsidP="00E675DB">
      <w:pPr>
        <w:numPr>
          <w:ilvl w:val="0"/>
          <w:numId w:val="15"/>
        </w:numPr>
        <w:spacing w:after="240"/>
        <w:ind w:left="1430" w:right="0" w:hanging="770"/>
        <w:jc w:val="both"/>
        <w:outlineLvl w:val="3"/>
        <w:rPr>
          <w:rFonts w:ascii="Arial" w:hAnsi="Arial" w:cs="Arial"/>
          <w:bCs/>
          <w:sz w:val="20"/>
        </w:rPr>
      </w:pPr>
      <w:r w:rsidRPr="00C363D7">
        <w:rPr>
          <w:rFonts w:ascii="Arial" w:hAnsi="Arial" w:cs="Arial"/>
          <w:bCs/>
          <w:sz w:val="20"/>
        </w:rPr>
        <w:t>invoke a statutory right to adjudicate pursuant to the Housing Grants, Construction and Regeneration Act 1996, in which case the adjudication procedure set out in Rule 4 shall apply;</w:t>
      </w:r>
    </w:p>
    <w:p w14:paraId="59780E47" w14:textId="77777777" w:rsidR="00906F91" w:rsidRPr="00C363D7" w:rsidRDefault="00906F91" w:rsidP="00E675DB">
      <w:pPr>
        <w:numPr>
          <w:ilvl w:val="0"/>
          <w:numId w:val="15"/>
        </w:numPr>
        <w:spacing w:after="240"/>
        <w:ind w:left="1430" w:right="0" w:hanging="770"/>
        <w:jc w:val="both"/>
        <w:outlineLvl w:val="3"/>
        <w:rPr>
          <w:rFonts w:ascii="Arial" w:hAnsi="Arial" w:cs="Arial"/>
          <w:bCs/>
          <w:sz w:val="20"/>
        </w:rPr>
      </w:pPr>
      <w:r w:rsidRPr="00C363D7">
        <w:rPr>
          <w:rFonts w:ascii="Arial" w:hAnsi="Arial" w:cs="Arial"/>
          <w:bCs/>
          <w:sz w:val="20"/>
        </w:rPr>
        <w:t>apply to or bring a claim in the English Courts for</w:t>
      </w:r>
    </w:p>
    <w:p w14:paraId="6DC89AF9" w14:textId="77777777" w:rsidR="00906F91" w:rsidRPr="00C363D7" w:rsidRDefault="00906F91" w:rsidP="00E675DB">
      <w:pPr>
        <w:numPr>
          <w:ilvl w:val="4"/>
          <w:numId w:val="13"/>
        </w:numPr>
        <w:spacing w:after="240"/>
        <w:ind w:right="0"/>
        <w:jc w:val="both"/>
        <w:outlineLvl w:val="3"/>
        <w:rPr>
          <w:rFonts w:ascii="Arial" w:hAnsi="Arial" w:cs="Arial"/>
          <w:bCs/>
          <w:sz w:val="20"/>
        </w:rPr>
      </w:pPr>
      <w:r w:rsidRPr="00C363D7">
        <w:rPr>
          <w:rFonts w:ascii="Arial" w:hAnsi="Arial" w:cs="Arial"/>
          <w:bCs/>
          <w:sz w:val="20"/>
        </w:rPr>
        <w:t>an order restraining a Party from doing any act or compelling a Party to do any act,</w:t>
      </w:r>
    </w:p>
    <w:p w14:paraId="43EE32D9" w14:textId="77777777" w:rsidR="00906F91" w:rsidRPr="00C363D7" w:rsidRDefault="00906F91" w:rsidP="00E675DB">
      <w:pPr>
        <w:numPr>
          <w:ilvl w:val="4"/>
          <w:numId w:val="13"/>
        </w:numPr>
        <w:spacing w:after="240"/>
        <w:ind w:right="0"/>
        <w:jc w:val="both"/>
        <w:outlineLvl w:val="3"/>
        <w:rPr>
          <w:rFonts w:ascii="Arial" w:hAnsi="Arial" w:cs="Arial"/>
          <w:bCs/>
          <w:sz w:val="20"/>
        </w:rPr>
      </w:pPr>
      <w:r w:rsidRPr="00C363D7">
        <w:rPr>
          <w:rFonts w:ascii="Arial" w:hAnsi="Arial" w:cs="Arial"/>
          <w:bCs/>
          <w:sz w:val="20"/>
        </w:rPr>
        <w:t xml:space="preserve">a judgment to enforce a Senior Representative Settlement Agreement, the decision of an adjudicator, or an arbitral award, or </w:t>
      </w:r>
    </w:p>
    <w:p w14:paraId="24219A5B" w14:textId="77777777" w:rsidR="00906F91" w:rsidRPr="00C363D7" w:rsidRDefault="00906F91" w:rsidP="00E675DB">
      <w:pPr>
        <w:numPr>
          <w:ilvl w:val="4"/>
          <w:numId w:val="13"/>
        </w:numPr>
        <w:spacing w:after="240"/>
        <w:ind w:right="0"/>
        <w:jc w:val="both"/>
        <w:outlineLvl w:val="3"/>
        <w:rPr>
          <w:rFonts w:ascii="Arial" w:hAnsi="Arial" w:cs="Arial"/>
          <w:bCs/>
          <w:sz w:val="20"/>
        </w:rPr>
      </w:pPr>
      <w:r w:rsidRPr="00C363D7">
        <w:rPr>
          <w:rFonts w:ascii="Arial" w:hAnsi="Arial" w:cs="Arial"/>
          <w:bCs/>
          <w:sz w:val="20"/>
        </w:rPr>
        <w:t>for judicial review; and/or</w:t>
      </w:r>
    </w:p>
    <w:p w14:paraId="382B61A3" w14:textId="77777777" w:rsidR="00906F91" w:rsidRPr="00C363D7" w:rsidRDefault="00906F91" w:rsidP="00906F91">
      <w:pPr>
        <w:spacing w:after="120"/>
        <w:ind w:left="283"/>
        <w:jc w:val="both"/>
        <w:rPr>
          <w:rFonts w:ascii="Arial" w:hAnsi="Arial" w:cs="Arial"/>
          <w:sz w:val="20"/>
        </w:rPr>
      </w:pPr>
      <w:r w:rsidRPr="00C363D7">
        <w:rPr>
          <w:rFonts w:ascii="Arial" w:hAnsi="Arial" w:cs="Arial"/>
          <w:sz w:val="20"/>
        </w:rPr>
        <w:tab/>
        <w:t>(c)</w:t>
      </w:r>
      <w:r w:rsidRPr="00C363D7">
        <w:rPr>
          <w:rFonts w:ascii="Arial" w:hAnsi="Arial" w:cs="Arial"/>
          <w:sz w:val="20"/>
        </w:rPr>
        <w:tab/>
        <w:t xml:space="preserve">serve a notice of arbitration so as to prevent the expiry of any applicable limitation period.  </w:t>
      </w:r>
    </w:p>
    <w:p w14:paraId="734D761D" w14:textId="77777777" w:rsidR="00906F91" w:rsidRPr="00C363D7" w:rsidRDefault="00906F91" w:rsidP="00906F91">
      <w:pPr>
        <w:spacing w:before="240" w:after="60"/>
        <w:ind w:left="0"/>
        <w:jc w:val="both"/>
        <w:outlineLvl w:val="4"/>
        <w:rPr>
          <w:rFonts w:ascii="Arial" w:hAnsi="Arial" w:cs="Arial"/>
          <w:b/>
          <w:bCs/>
          <w:iCs/>
          <w:sz w:val="20"/>
        </w:rPr>
      </w:pPr>
      <w:r w:rsidRPr="00C363D7">
        <w:rPr>
          <w:rFonts w:ascii="Arial" w:hAnsi="Arial" w:cs="Arial"/>
          <w:b/>
          <w:bCs/>
          <w:iCs/>
          <w:sz w:val="20"/>
        </w:rPr>
        <w:t>3</w:t>
      </w:r>
      <w:r w:rsidRPr="00C363D7">
        <w:rPr>
          <w:rFonts w:ascii="Arial" w:hAnsi="Arial" w:cs="Arial"/>
          <w:b/>
          <w:bCs/>
          <w:iCs/>
          <w:sz w:val="20"/>
        </w:rPr>
        <w:tab/>
        <w:t xml:space="preserve">Senior Representatives </w:t>
      </w:r>
    </w:p>
    <w:p w14:paraId="7DB936CF" w14:textId="77777777" w:rsidR="00906F91" w:rsidRPr="00C363D7" w:rsidRDefault="00906F91" w:rsidP="00906F91">
      <w:pPr>
        <w:ind w:left="709" w:hanging="709"/>
        <w:jc w:val="both"/>
        <w:rPr>
          <w:rFonts w:ascii="Arial" w:hAnsi="Arial" w:cs="Arial"/>
          <w:sz w:val="20"/>
        </w:rPr>
      </w:pPr>
      <w:r w:rsidRPr="00C363D7">
        <w:rPr>
          <w:rFonts w:ascii="Arial" w:hAnsi="Arial" w:cs="Arial"/>
          <w:sz w:val="20"/>
        </w:rPr>
        <w:t>3.1</w:t>
      </w:r>
      <w:r w:rsidRPr="00C363D7">
        <w:rPr>
          <w:rFonts w:ascii="Arial" w:hAnsi="Arial" w:cs="Arial"/>
          <w:sz w:val="20"/>
        </w:rPr>
        <w:tab/>
        <w:t>Any Party may refer any Dispute to the Dispute Resolution Procedure by notice in writing to all other Parties to the Dispute (a “</w:t>
      </w:r>
      <w:r w:rsidRPr="00C363D7">
        <w:rPr>
          <w:rFonts w:ascii="Arial" w:hAnsi="Arial" w:cs="Arial"/>
          <w:b/>
          <w:bCs/>
          <w:sz w:val="20"/>
        </w:rPr>
        <w:t>Dispute Notice</w:t>
      </w:r>
      <w:r w:rsidRPr="00C363D7">
        <w:rPr>
          <w:rFonts w:ascii="Arial" w:hAnsi="Arial" w:cs="Arial"/>
          <w:sz w:val="20"/>
        </w:rPr>
        <w:t>”).  The Dispute Notice shall include the following details;</w:t>
      </w:r>
    </w:p>
    <w:p w14:paraId="4578A234" w14:textId="77777777" w:rsidR="00906F91" w:rsidRPr="00C363D7" w:rsidRDefault="00906F91" w:rsidP="00906F91">
      <w:pPr>
        <w:ind w:left="709" w:hanging="709"/>
        <w:jc w:val="both"/>
        <w:rPr>
          <w:rFonts w:ascii="Arial" w:hAnsi="Arial" w:cs="Arial"/>
          <w:sz w:val="20"/>
        </w:rPr>
      </w:pPr>
    </w:p>
    <w:p w14:paraId="3FF37A3C" w14:textId="77777777" w:rsidR="00906F91" w:rsidRPr="00C363D7" w:rsidRDefault="00906F91" w:rsidP="00E675DB">
      <w:pPr>
        <w:numPr>
          <w:ilvl w:val="3"/>
          <w:numId w:val="58"/>
        </w:numPr>
        <w:spacing w:after="240"/>
        <w:ind w:right="0"/>
        <w:jc w:val="both"/>
        <w:outlineLvl w:val="3"/>
        <w:rPr>
          <w:rFonts w:ascii="Arial" w:hAnsi="Arial" w:cs="Arial"/>
          <w:bCs/>
          <w:sz w:val="20"/>
        </w:rPr>
      </w:pPr>
      <w:r w:rsidRPr="00C363D7">
        <w:rPr>
          <w:rFonts w:ascii="Arial" w:hAnsi="Arial" w:cs="Arial"/>
          <w:bCs/>
          <w:sz w:val="20"/>
        </w:rPr>
        <w:t>the subject matter of the Dispute and the issues to be resolved;</w:t>
      </w:r>
    </w:p>
    <w:p w14:paraId="7AA5255D"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Cs/>
          <w:sz w:val="20"/>
        </w:rPr>
        <w:t>the position the referring Party believes is correct and the referring Party’s reasons for that position;</w:t>
      </w:r>
    </w:p>
    <w:p w14:paraId="2C974B43"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Cs/>
          <w:sz w:val="20"/>
        </w:rPr>
        <w:t>the identity of the other Parties to the Dispute;</w:t>
      </w:r>
    </w:p>
    <w:p w14:paraId="432F0129"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Cs/>
          <w:sz w:val="20"/>
        </w:rPr>
        <w:t>the identity of the referring Party’s Senior Representative;</w:t>
      </w:r>
    </w:p>
    <w:p w14:paraId="7D4C6818"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Cs/>
          <w:sz w:val="20"/>
        </w:rPr>
        <w:t xml:space="preserve">copies of any documents in the referring Party’s possession which the referring Party considers to be important and relevant; and </w:t>
      </w:r>
    </w:p>
    <w:p w14:paraId="774257A0" w14:textId="77777777" w:rsidR="00906F91" w:rsidRPr="00C363D7" w:rsidRDefault="00906F91" w:rsidP="00E675DB">
      <w:pPr>
        <w:numPr>
          <w:ilvl w:val="3"/>
          <w:numId w:val="13"/>
        </w:numPr>
        <w:spacing w:after="240"/>
        <w:ind w:right="0"/>
        <w:jc w:val="both"/>
        <w:outlineLvl w:val="3"/>
        <w:rPr>
          <w:rFonts w:ascii="Arial" w:hAnsi="Arial" w:cs="Arial"/>
          <w:bCs/>
          <w:sz w:val="20"/>
        </w:rPr>
      </w:pPr>
      <w:r w:rsidRPr="00C363D7">
        <w:rPr>
          <w:rFonts w:ascii="Arial" w:hAnsi="Arial" w:cs="Arial"/>
          <w:bCs/>
          <w:sz w:val="20"/>
        </w:rPr>
        <w:t>a statement of the determination, remedy or recourse which the referring Party seeks.</w:t>
      </w:r>
    </w:p>
    <w:p w14:paraId="47289F84" w14:textId="77777777" w:rsidR="00906F91" w:rsidRPr="00C363D7" w:rsidRDefault="00906F91" w:rsidP="00906F91">
      <w:pPr>
        <w:ind w:left="709" w:hanging="709"/>
        <w:jc w:val="both"/>
        <w:rPr>
          <w:rFonts w:ascii="Arial" w:hAnsi="Arial" w:cs="Arial"/>
          <w:sz w:val="20"/>
        </w:rPr>
      </w:pPr>
      <w:r w:rsidRPr="00C363D7">
        <w:rPr>
          <w:rFonts w:ascii="Arial" w:hAnsi="Arial" w:cs="Arial"/>
          <w:sz w:val="20"/>
        </w:rPr>
        <w:t>3.2</w:t>
      </w:r>
      <w:r w:rsidRPr="00C363D7">
        <w:rPr>
          <w:rFonts w:ascii="Arial" w:hAnsi="Arial" w:cs="Arial"/>
          <w:sz w:val="20"/>
        </w:rPr>
        <w:tab/>
        <w:t>The Parties to the Dispute shall procure that the Senior Representative of each Party to the Dispute shall meet during the period within fifteen (15) working days from date of service of the Dispute Notice, and if necessary shall meet more than once to seek to resolve the Dispute by agreement.</w:t>
      </w:r>
    </w:p>
    <w:p w14:paraId="7C7C77AC" w14:textId="77777777" w:rsidR="00906F91" w:rsidRPr="00C363D7" w:rsidRDefault="00906F91" w:rsidP="00906F91">
      <w:pPr>
        <w:ind w:left="709" w:hanging="709"/>
        <w:jc w:val="both"/>
        <w:rPr>
          <w:rFonts w:ascii="Arial" w:hAnsi="Arial" w:cs="Arial"/>
          <w:sz w:val="20"/>
        </w:rPr>
      </w:pPr>
    </w:p>
    <w:p w14:paraId="4E07F0D4" w14:textId="77777777" w:rsidR="00906F91" w:rsidRPr="00C363D7" w:rsidRDefault="00906F91" w:rsidP="00906F91">
      <w:pPr>
        <w:ind w:left="709" w:hanging="709"/>
        <w:jc w:val="both"/>
        <w:rPr>
          <w:rFonts w:ascii="Arial" w:hAnsi="Arial" w:cs="Arial"/>
          <w:sz w:val="20"/>
        </w:rPr>
      </w:pPr>
      <w:r w:rsidRPr="00C363D7">
        <w:rPr>
          <w:rFonts w:ascii="Arial" w:hAnsi="Arial" w:cs="Arial"/>
          <w:sz w:val="20"/>
        </w:rPr>
        <w:lastRenderedPageBreak/>
        <w:t>3.3</w:t>
      </w:r>
      <w:r w:rsidRPr="00C363D7">
        <w:rPr>
          <w:rFonts w:ascii="Arial" w:hAnsi="Arial" w:cs="Arial"/>
          <w:sz w:val="20"/>
        </w:rPr>
        <w:tab/>
        <w:t>Any agreement reached by the Senior Representatives which resolves the Dispute must be in writing and signed by the Senior Representative of each Party to the Dispute (the “</w:t>
      </w:r>
      <w:r w:rsidRPr="00C363D7">
        <w:rPr>
          <w:rFonts w:ascii="Arial" w:hAnsi="Arial" w:cs="Arial"/>
          <w:b/>
          <w:bCs/>
          <w:sz w:val="20"/>
        </w:rPr>
        <w:t>Senior Representative Settlement Agreement</w:t>
      </w:r>
      <w:r w:rsidRPr="00C363D7">
        <w:rPr>
          <w:rFonts w:ascii="Arial" w:hAnsi="Arial" w:cs="Arial"/>
          <w:sz w:val="20"/>
        </w:rPr>
        <w:t>”).</w:t>
      </w:r>
    </w:p>
    <w:p w14:paraId="21AECBDC" w14:textId="77777777" w:rsidR="00906F91" w:rsidRPr="00C363D7" w:rsidRDefault="00906F91" w:rsidP="00906F91">
      <w:pPr>
        <w:ind w:left="709" w:hanging="709"/>
        <w:jc w:val="both"/>
        <w:rPr>
          <w:rFonts w:ascii="Arial" w:hAnsi="Arial" w:cs="Arial"/>
          <w:sz w:val="20"/>
        </w:rPr>
      </w:pPr>
    </w:p>
    <w:p w14:paraId="49CF7E67" w14:textId="77777777" w:rsidR="00906F91" w:rsidRPr="00C363D7" w:rsidRDefault="00906F91" w:rsidP="00906F91">
      <w:pPr>
        <w:ind w:left="709" w:hanging="709"/>
        <w:jc w:val="both"/>
        <w:rPr>
          <w:rFonts w:ascii="Arial" w:hAnsi="Arial" w:cs="Arial"/>
          <w:sz w:val="20"/>
        </w:rPr>
      </w:pPr>
      <w:r w:rsidRPr="00C363D7">
        <w:rPr>
          <w:rFonts w:ascii="Arial" w:hAnsi="Arial" w:cs="Arial"/>
          <w:sz w:val="20"/>
        </w:rPr>
        <w:t xml:space="preserve">3.4 </w:t>
      </w:r>
      <w:r w:rsidRPr="00C363D7">
        <w:rPr>
          <w:rFonts w:ascii="Arial" w:hAnsi="Arial" w:cs="Arial"/>
          <w:sz w:val="20"/>
        </w:rPr>
        <w:tab/>
        <w:t>If the Senior Representatives of the Parties to the Dispute are unable to resolve the Dispute within fifteen (15) working days of the date of service of the Dispute Notice (or within such further time as the Senior Representatives of the Parties to the Dispute may agree in writing) then any Party to the Dispute may refer the Dispute to adjudication and/or arbitration in accordance with these Rules and/or the Parties may agree to refer the Dispute to mediation in accordance with these Rules.</w:t>
      </w:r>
    </w:p>
    <w:p w14:paraId="38311A33" w14:textId="77777777" w:rsidR="00906F91" w:rsidRPr="00C363D7" w:rsidRDefault="00906F91" w:rsidP="00906F91">
      <w:pPr>
        <w:ind w:left="709" w:hanging="709"/>
        <w:jc w:val="both"/>
        <w:rPr>
          <w:rFonts w:ascii="Arial" w:hAnsi="Arial" w:cs="Arial"/>
          <w:sz w:val="20"/>
        </w:rPr>
      </w:pPr>
    </w:p>
    <w:p w14:paraId="4EC6D5C4" w14:textId="77777777" w:rsidR="00906F91" w:rsidRPr="00C363D7" w:rsidRDefault="00906F91" w:rsidP="00906F91">
      <w:pPr>
        <w:ind w:left="709" w:hanging="709"/>
        <w:jc w:val="both"/>
        <w:rPr>
          <w:rFonts w:ascii="Arial" w:hAnsi="Arial" w:cs="Arial"/>
          <w:sz w:val="20"/>
        </w:rPr>
      </w:pPr>
      <w:r w:rsidRPr="00C363D7">
        <w:rPr>
          <w:rFonts w:ascii="Arial" w:hAnsi="Arial" w:cs="Arial"/>
          <w:sz w:val="20"/>
        </w:rPr>
        <w:t>3.5</w:t>
      </w:r>
      <w:r w:rsidRPr="00C363D7">
        <w:rPr>
          <w:rFonts w:ascii="Arial" w:hAnsi="Arial" w:cs="Arial"/>
          <w:sz w:val="20"/>
        </w:rPr>
        <w:tab/>
        <w:t xml:space="preserve">Unless the Parties to the Dispute otherwise agree in writing, referring expressly to this Rule 3.5, all Senior Representatives meetings shall be held on a without prejudice basis and all documents disclosed and all matters discussed and any concessions, waivers or agreements (other than a Senior Representative Settlement Agreement) made by a Party in the course of discussions pursuant to this Rule 3 shall be privileged and shall not be disclosable or raised by the Parties in any subsequent Legal Proceedings.  </w:t>
      </w:r>
    </w:p>
    <w:p w14:paraId="3D03A5BB" w14:textId="77777777" w:rsidR="00906F91" w:rsidRPr="00C363D7" w:rsidRDefault="00906F91" w:rsidP="00906F91">
      <w:pPr>
        <w:spacing w:before="240" w:after="60"/>
        <w:ind w:left="0"/>
        <w:jc w:val="both"/>
        <w:outlineLvl w:val="4"/>
        <w:rPr>
          <w:rFonts w:ascii="Arial" w:hAnsi="Arial" w:cs="Arial"/>
          <w:b/>
          <w:bCs/>
          <w:iCs/>
          <w:sz w:val="20"/>
        </w:rPr>
      </w:pPr>
      <w:r w:rsidRPr="00C363D7">
        <w:rPr>
          <w:rFonts w:ascii="Arial" w:hAnsi="Arial" w:cs="Arial"/>
          <w:b/>
          <w:bCs/>
          <w:iCs/>
          <w:sz w:val="20"/>
        </w:rPr>
        <w:t>4</w:t>
      </w:r>
      <w:r w:rsidRPr="00C363D7">
        <w:rPr>
          <w:rFonts w:ascii="Arial" w:hAnsi="Arial" w:cs="Arial"/>
          <w:b/>
          <w:bCs/>
          <w:iCs/>
          <w:sz w:val="20"/>
        </w:rPr>
        <w:tab/>
        <w:t xml:space="preserve">Adjudication </w:t>
      </w:r>
    </w:p>
    <w:p w14:paraId="4FF9D57E" w14:textId="77777777" w:rsidR="00906F91" w:rsidRPr="00C363D7" w:rsidRDefault="00906F91" w:rsidP="00906F91">
      <w:pPr>
        <w:ind w:left="709" w:hanging="709"/>
        <w:jc w:val="both"/>
        <w:rPr>
          <w:rFonts w:ascii="Arial" w:hAnsi="Arial" w:cs="Arial"/>
          <w:sz w:val="20"/>
        </w:rPr>
      </w:pPr>
    </w:p>
    <w:p w14:paraId="3E802574" w14:textId="77777777" w:rsidR="00906F91" w:rsidRPr="00C363D7" w:rsidRDefault="00906F91" w:rsidP="00906F91">
      <w:pPr>
        <w:ind w:left="709" w:hanging="709"/>
        <w:jc w:val="both"/>
        <w:rPr>
          <w:rFonts w:ascii="Arial" w:hAnsi="Arial" w:cs="Arial"/>
          <w:sz w:val="20"/>
        </w:rPr>
      </w:pPr>
      <w:r w:rsidRPr="00C363D7">
        <w:rPr>
          <w:rFonts w:ascii="Arial" w:hAnsi="Arial" w:cs="Arial"/>
          <w:sz w:val="20"/>
        </w:rPr>
        <w:t>4.1</w:t>
      </w:r>
      <w:r w:rsidRPr="00C363D7">
        <w:rPr>
          <w:rFonts w:ascii="Arial" w:hAnsi="Arial" w:cs="Arial"/>
          <w:sz w:val="20"/>
        </w:rPr>
        <w:tab/>
        <w:t xml:space="preserve">Any Party to a Dispute may notify the other Parties to the Dispute of its intention to refer the Dispute, whether a construction dispute for the purposes of HGCRA or not, to an adjudicator by written notice (a “Notice of Intention to seek Adjudication”), at the same time indicating in writing whether it considers the dispute to be a construction dispute for the purposes of the HGCRA.  The Notice of Intention to seek Adjudication shall include: </w:t>
      </w:r>
    </w:p>
    <w:p w14:paraId="5529B572" w14:textId="77777777" w:rsidR="00906F91" w:rsidRPr="00C363D7" w:rsidRDefault="00906F91" w:rsidP="00906F91">
      <w:pPr>
        <w:ind w:left="709" w:hanging="709"/>
        <w:jc w:val="both"/>
        <w:rPr>
          <w:rFonts w:ascii="Arial" w:hAnsi="Arial" w:cs="Arial"/>
          <w:sz w:val="20"/>
        </w:rPr>
      </w:pPr>
    </w:p>
    <w:p w14:paraId="3C22BC3E" w14:textId="77777777" w:rsidR="00906F91" w:rsidRPr="00C363D7" w:rsidRDefault="00906F91" w:rsidP="00E675DB">
      <w:pPr>
        <w:numPr>
          <w:ilvl w:val="3"/>
          <w:numId w:val="59"/>
        </w:numPr>
        <w:spacing w:after="240"/>
        <w:ind w:right="0"/>
        <w:jc w:val="both"/>
        <w:outlineLvl w:val="3"/>
        <w:rPr>
          <w:rFonts w:ascii="Arial" w:hAnsi="Arial" w:cs="Arial"/>
          <w:bCs/>
          <w:sz w:val="20"/>
        </w:rPr>
      </w:pPr>
      <w:r w:rsidRPr="00C363D7">
        <w:rPr>
          <w:rFonts w:ascii="Arial" w:hAnsi="Arial" w:cs="Arial"/>
          <w:bCs/>
          <w:sz w:val="20"/>
        </w:rPr>
        <w:t>the nature and a brief description of the Dispute and the Parties involved (including as appropriate their addresses for service of any notices);</w:t>
      </w:r>
    </w:p>
    <w:p w14:paraId="1B9C6A98" w14:textId="77777777" w:rsidR="00906F91" w:rsidRPr="00C363D7" w:rsidRDefault="00906F91" w:rsidP="00E675DB">
      <w:pPr>
        <w:numPr>
          <w:ilvl w:val="3"/>
          <w:numId w:val="59"/>
        </w:numPr>
        <w:spacing w:after="240"/>
        <w:ind w:right="0"/>
        <w:jc w:val="both"/>
        <w:outlineLvl w:val="3"/>
        <w:rPr>
          <w:rFonts w:ascii="Arial" w:hAnsi="Arial" w:cs="Arial"/>
          <w:bCs/>
          <w:sz w:val="20"/>
        </w:rPr>
      </w:pPr>
      <w:r w:rsidRPr="00C363D7">
        <w:rPr>
          <w:rFonts w:ascii="Arial" w:hAnsi="Arial" w:cs="Arial"/>
          <w:bCs/>
          <w:sz w:val="20"/>
        </w:rPr>
        <w:t>details of where and when the Dispute has arisen;</w:t>
      </w:r>
    </w:p>
    <w:p w14:paraId="5AB21B6A" w14:textId="77777777" w:rsidR="00906F91" w:rsidRPr="00C363D7" w:rsidRDefault="00906F91" w:rsidP="00E675DB">
      <w:pPr>
        <w:numPr>
          <w:ilvl w:val="3"/>
          <w:numId w:val="59"/>
        </w:numPr>
        <w:spacing w:after="240"/>
        <w:ind w:right="0"/>
        <w:jc w:val="both"/>
        <w:outlineLvl w:val="3"/>
        <w:rPr>
          <w:rFonts w:ascii="Arial" w:hAnsi="Arial" w:cs="Arial"/>
          <w:bCs/>
          <w:sz w:val="20"/>
        </w:rPr>
      </w:pPr>
      <w:r w:rsidRPr="00C363D7">
        <w:rPr>
          <w:rFonts w:ascii="Arial" w:hAnsi="Arial" w:cs="Arial"/>
          <w:bCs/>
          <w:sz w:val="20"/>
        </w:rPr>
        <w:t>the nature of the redress sought;</w:t>
      </w:r>
    </w:p>
    <w:p w14:paraId="7DD2954F" w14:textId="77777777" w:rsidR="00906F91" w:rsidRPr="00C363D7" w:rsidRDefault="00906F91" w:rsidP="00E675DB">
      <w:pPr>
        <w:numPr>
          <w:ilvl w:val="3"/>
          <w:numId w:val="59"/>
        </w:numPr>
        <w:spacing w:after="240"/>
        <w:ind w:right="0"/>
        <w:jc w:val="both"/>
        <w:outlineLvl w:val="3"/>
        <w:rPr>
          <w:rFonts w:ascii="Arial" w:hAnsi="Arial" w:cs="Arial"/>
          <w:bCs/>
          <w:sz w:val="20"/>
        </w:rPr>
      </w:pPr>
      <w:r w:rsidRPr="00C363D7">
        <w:rPr>
          <w:rFonts w:ascii="Arial" w:hAnsi="Arial" w:cs="Arial"/>
          <w:bCs/>
          <w:sz w:val="20"/>
        </w:rPr>
        <w:t>the identity and terms of appointment of any proposed Adjudicator.</w:t>
      </w:r>
    </w:p>
    <w:p w14:paraId="12B6F5CE" w14:textId="77777777" w:rsidR="00906F91" w:rsidRPr="00C363D7" w:rsidRDefault="00906F91" w:rsidP="00906F91">
      <w:pPr>
        <w:ind w:left="709" w:hanging="709"/>
        <w:jc w:val="both"/>
        <w:rPr>
          <w:rFonts w:ascii="Arial" w:hAnsi="Arial" w:cs="Arial"/>
          <w:sz w:val="20"/>
        </w:rPr>
      </w:pPr>
      <w:r w:rsidRPr="00C363D7">
        <w:rPr>
          <w:rFonts w:ascii="Arial" w:hAnsi="Arial" w:cs="Arial"/>
          <w:sz w:val="20"/>
        </w:rPr>
        <w:t xml:space="preserve">4.2 </w:t>
      </w:r>
      <w:r w:rsidRPr="00C363D7">
        <w:rPr>
          <w:rFonts w:ascii="Arial" w:hAnsi="Arial" w:cs="Arial"/>
          <w:sz w:val="20"/>
        </w:rPr>
        <w:tab/>
        <w:t xml:space="preserve">The Party or Parties receiving the notice (the “Respondent(s)”) shall notify in writing the Party giving the notice (the “Claimant”) within two (2) calendar days of service of the Notice of Intention to seek Adjudication, whether or not the appointment of the proposed Adjudicator is agreed, and in default of agreement with the Respondent(s) shall propose an alternative person to act as Adjudicator.  If the identity and terms of appointment of the Adjudicator are not agreed within three (3) calendar days of service of the Notice of Intention to seek Adjudication, the Claimant shall apply in writing to TeCSA to nominate and determine the terms of appointment of an Adjudicator within two (2) calendar days of the matter being referred to TeCSA and in accordance with these Rules.  </w:t>
      </w:r>
    </w:p>
    <w:p w14:paraId="1000AE4A" w14:textId="77777777" w:rsidR="00906F91" w:rsidRPr="00C363D7" w:rsidRDefault="00906F91" w:rsidP="00906F91">
      <w:pPr>
        <w:ind w:left="709" w:hanging="709"/>
        <w:jc w:val="both"/>
        <w:rPr>
          <w:rFonts w:ascii="Arial" w:hAnsi="Arial" w:cs="Arial"/>
          <w:sz w:val="20"/>
        </w:rPr>
      </w:pPr>
    </w:p>
    <w:p w14:paraId="052B072E" w14:textId="65D04436" w:rsidR="00906F91" w:rsidRPr="00C363D7" w:rsidRDefault="00906F91" w:rsidP="00906F91">
      <w:pPr>
        <w:ind w:left="709" w:hanging="709"/>
        <w:jc w:val="both"/>
        <w:rPr>
          <w:rFonts w:ascii="Arial" w:hAnsi="Arial" w:cs="Arial"/>
          <w:sz w:val="20"/>
        </w:rPr>
      </w:pPr>
      <w:r w:rsidRPr="00C363D7">
        <w:rPr>
          <w:rFonts w:ascii="Arial" w:hAnsi="Arial" w:cs="Arial"/>
          <w:sz w:val="20"/>
        </w:rPr>
        <w:t xml:space="preserve">4.3 </w:t>
      </w:r>
      <w:r w:rsidRPr="00C363D7">
        <w:rPr>
          <w:rFonts w:ascii="Arial" w:hAnsi="Arial" w:cs="Arial"/>
          <w:sz w:val="20"/>
        </w:rPr>
        <w:tab/>
        <w:t xml:space="preserve">The Adjudicator shall within one (1) working day of receipt of the proposed appointment or nomination confirm </w:t>
      </w:r>
      <w:r w:rsidR="002B362A">
        <w:rPr>
          <w:rFonts w:ascii="Arial" w:hAnsi="Arial" w:cs="Arial"/>
          <w:sz w:val="20"/>
        </w:rPr>
        <w:t>it</w:t>
      </w:r>
      <w:r w:rsidRPr="00C363D7">
        <w:rPr>
          <w:rFonts w:ascii="Arial" w:hAnsi="Arial" w:cs="Arial"/>
          <w:sz w:val="20"/>
        </w:rPr>
        <w:t>s appointment (the “</w:t>
      </w:r>
      <w:r w:rsidRPr="00C363D7">
        <w:rPr>
          <w:rFonts w:ascii="Arial" w:hAnsi="Arial" w:cs="Arial"/>
          <w:b/>
          <w:bCs/>
          <w:sz w:val="20"/>
        </w:rPr>
        <w:t>Date of Appointment</w:t>
      </w:r>
      <w:r w:rsidRPr="00C363D7">
        <w:rPr>
          <w:rFonts w:ascii="Arial" w:hAnsi="Arial" w:cs="Arial"/>
          <w:sz w:val="20"/>
        </w:rPr>
        <w:t xml:space="preserve">”) in writing to the Parties to the Dispute stating: </w:t>
      </w:r>
    </w:p>
    <w:p w14:paraId="5EBF2F53" w14:textId="77777777" w:rsidR="00906F91" w:rsidRPr="00C363D7" w:rsidRDefault="00906F91" w:rsidP="00906F91">
      <w:pPr>
        <w:ind w:left="709" w:hanging="709"/>
        <w:jc w:val="both"/>
        <w:rPr>
          <w:rFonts w:ascii="Arial" w:hAnsi="Arial" w:cs="Arial"/>
          <w:sz w:val="20"/>
        </w:rPr>
      </w:pPr>
    </w:p>
    <w:p w14:paraId="67876528" w14:textId="77777777" w:rsidR="00906F91" w:rsidRPr="00C363D7" w:rsidRDefault="00906F91" w:rsidP="00E675DB">
      <w:pPr>
        <w:numPr>
          <w:ilvl w:val="0"/>
          <w:numId w:val="16"/>
        </w:numPr>
        <w:spacing w:after="200"/>
        <w:ind w:right="0"/>
        <w:jc w:val="both"/>
        <w:rPr>
          <w:rFonts w:ascii="Arial" w:hAnsi="Arial" w:cs="Arial"/>
          <w:sz w:val="20"/>
        </w:rPr>
      </w:pPr>
      <w:r w:rsidRPr="00C363D7">
        <w:rPr>
          <w:rFonts w:ascii="Arial" w:hAnsi="Arial" w:cs="Arial"/>
          <w:sz w:val="20"/>
        </w:rPr>
        <w:t xml:space="preserve">his willingness and availability to act; </w:t>
      </w:r>
    </w:p>
    <w:p w14:paraId="50409FD9" w14:textId="375E4A84" w:rsidR="00906F91" w:rsidRPr="00C363D7" w:rsidRDefault="00906F91" w:rsidP="00E675DB">
      <w:pPr>
        <w:numPr>
          <w:ilvl w:val="0"/>
          <w:numId w:val="16"/>
        </w:numPr>
        <w:spacing w:after="200"/>
        <w:ind w:right="0"/>
        <w:jc w:val="both"/>
        <w:rPr>
          <w:rFonts w:ascii="Arial" w:hAnsi="Arial" w:cs="Arial"/>
          <w:sz w:val="20"/>
        </w:rPr>
      </w:pPr>
      <w:r w:rsidRPr="00C363D7">
        <w:rPr>
          <w:rFonts w:ascii="Arial" w:hAnsi="Arial" w:cs="Arial"/>
          <w:sz w:val="20"/>
        </w:rPr>
        <w:t xml:space="preserve">that </w:t>
      </w:r>
      <w:r w:rsidR="002B362A">
        <w:rPr>
          <w:rFonts w:ascii="Arial" w:hAnsi="Arial" w:cs="Arial"/>
          <w:sz w:val="20"/>
        </w:rPr>
        <w:t>it</w:t>
      </w:r>
      <w:r w:rsidRPr="00C363D7">
        <w:rPr>
          <w:rFonts w:ascii="Arial" w:hAnsi="Arial" w:cs="Arial"/>
          <w:sz w:val="20"/>
        </w:rPr>
        <w:t xml:space="preserve"> has no interest in the Dispute; and</w:t>
      </w:r>
    </w:p>
    <w:p w14:paraId="5A412C62" w14:textId="17768CDD" w:rsidR="00906F91" w:rsidRPr="00C363D7" w:rsidRDefault="00906F91" w:rsidP="00E675DB">
      <w:pPr>
        <w:numPr>
          <w:ilvl w:val="0"/>
          <w:numId w:val="16"/>
        </w:numPr>
        <w:spacing w:after="200"/>
        <w:ind w:right="0"/>
        <w:jc w:val="both"/>
        <w:rPr>
          <w:rFonts w:ascii="Arial" w:hAnsi="Arial" w:cs="Arial"/>
          <w:sz w:val="20"/>
        </w:rPr>
      </w:pPr>
      <w:r w:rsidRPr="00C363D7">
        <w:rPr>
          <w:rFonts w:ascii="Arial" w:hAnsi="Arial" w:cs="Arial"/>
          <w:sz w:val="20"/>
        </w:rPr>
        <w:t xml:space="preserve">that </w:t>
      </w:r>
      <w:r w:rsidR="002B362A">
        <w:rPr>
          <w:rFonts w:ascii="Arial" w:hAnsi="Arial" w:cs="Arial"/>
          <w:sz w:val="20"/>
        </w:rPr>
        <w:t>it</w:t>
      </w:r>
      <w:r w:rsidRPr="00C363D7">
        <w:rPr>
          <w:rFonts w:ascii="Arial" w:hAnsi="Arial" w:cs="Arial"/>
          <w:sz w:val="20"/>
        </w:rPr>
        <w:t xml:space="preserve"> does not have a conflict of interests with any of the Parties.</w:t>
      </w:r>
    </w:p>
    <w:p w14:paraId="1150A2AA" w14:textId="77777777" w:rsidR="00906F91" w:rsidRPr="00C363D7" w:rsidRDefault="00906F91" w:rsidP="00906F91">
      <w:pPr>
        <w:ind w:left="709" w:hanging="709"/>
        <w:jc w:val="both"/>
        <w:rPr>
          <w:rFonts w:ascii="Arial" w:hAnsi="Arial" w:cs="Arial"/>
          <w:sz w:val="20"/>
        </w:rPr>
      </w:pPr>
      <w:r w:rsidRPr="00C363D7">
        <w:rPr>
          <w:rFonts w:ascii="Arial" w:hAnsi="Arial" w:cs="Arial"/>
          <w:sz w:val="20"/>
        </w:rPr>
        <w:t>4.4</w:t>
      </w:r>
      <w:r w:rsidRPr="00C363D7">
        <w:rPr>
          <w:rFonts w:ascii="Arial" w:hAnsi="Arial" w:cs="Arial"/>
          <w:sz w:val="20"/>
        </w:rPr>
        <w:tab/>
        <w:t>Within seven (7) calendar days of service of the Notice of Intention to seek Adjudication, the Claimant shall send a submission to the Adjudicator which shall include the following;</w:t>
      </w:r>
    </w:p>
    <w:p w14:paraId="5D7D1F49" w14:textId="77777777" w:rsidR="00906F91" w:rsidRPr="00C363D7" w:rsidRDefault="00906F91" w:rsidP="00906F91">
      <w:pPr>
        <w:ind w:left="709" w:hanging="709"/>
        <w:jc w:val="both"/>
        <w:rPr>
          <w:rFonts w:ascii="Arial" w:hAnsi="Arial" w:cs="Arial"/>
          <w:sz w:val="20"/>
        </w:rPr>
      </w:pPr>
    </w:p>
    <w:p w14:paraId="242610F5" w14:textId="77777777" w:rsidR="00906F91" w:rsidRPr="00C363D7" w:rsidRDefault="00906F91" w:rsidP="00E675DB">
      <w:pPr>
        <w:numPr>
          <w:ilvl w:val="0"/>
          <w:numId w:val="17"/>
        </w:numPr>
        <w:spacing w:after="200"/>
        <w:ind w:right="0"/>
        <w:jc w:val="both"/>
        <w:rPr>
          <w:rFonts w:ascii="Arial" w:hAnsi="Arial" w:cs="Arial"/>
          <w:sz w:val="20"/>
        </w:rPr>
      </w:pPr>
      <w:r w:rsidRPr="00C363D7">
        <w:rPr>
          <w:rFonts w:ascii="Arial" w:hAnsi="Arial" w:cs="Arial"/>
          <w:sz w:val="20"/>
        </w:rPr>
        <w:t>the subject matter of the Dispute and the issues to be resolved;</w:t>
      </w:r>
    </w:p>
    <w:p w14:paraId="63654DE2" w14:textId="77777777" w:rsidR="00906F91" w:rsidRPr="00C363D7" w:rsidRDefault="00906F91" w:rsidP="00E675DB">
      <w:pPr>
        <w:numPr>
          <w:ilvl w:val="0"/>
          <w:numId w:val="17"/>
        </w:numPr>
        <w:spacing w:after="200"/>
        <w:ind w:right="0"/>
        <w:jc w:val="both"/>
        <w:rPr>
          <w:rFonts w:ascii="Arial" w:hAnsi="Arial" w:cs="Arial"/>
          <w:sz w:val="20"/>
        </w:rPr>
      </w:pPr>
      <w:r w:rsidRPr="00C363D7">
        <w:rPr>
          <w:rFonts w:ascii="Arial" w:hAnsi="Arial" w:cs="Arial"/>
          <w:sz w:val="20"/>
        </w:rPr>
        <w:t>a detailed statement of the facts, including relevant dates, names of personnel involved (if any) and references to specific part of relevant documents;</w:t>
      </w:r>
    </w:p>
    <w:p w14:paraId="4069D0DC" w14:textId="77777777" w:rsidR="00906F91" w:rsidRPr="00C363D7" w:rsidRDefault="00906F91" w:rsidP="00E675DB">
      <w:pPr>
        <w:numPr>
          <w:ilvl w:val="0"/>
          <w:numId w:val="17"/>
        </w:numPr>
        <w:spacing w:after="200"/>
        <w:ind w:right="0"/>
        <w:jc w:val="both"/>
        <w:rPr>
          <w:rFonts w:ascii="Arial" w:hAnsi="Arial" w:cs="Arial"/>
          <w:sz w:val="20"/>
        </w:rPr>
      </w:pPr>
      <w:r w:rsidRPr="00C363D7">
        <w:rPr>
          <w:rFonts w:ascii="Arial" w:hAnsi="Arial" w:cs="Arial"/>
          <w:sz w:val="20"/>
        </w:rPr>
        <w:lastRenderedPageBreak/>
        <w:t>the position the Claimant believes is correct and the Claimant’s reasons for that position;</w:t>
      </w:r>
    </w:p>
    <w:p w14:paraId="367E6821" w14:textId="77777777" w:rsidR="00906F91" w:rsidRPr="00C363D7" w:rsidRDefault="00906F91" w:rsidP="00E675DB">
      <w:pPr>
        <w:numPr>
          <w:ilvl w:val="0"/>
          <w:numId w:val="17"/>
        </w:numPr>
        <w:spacing w:after="200"/>
        <w:ind w:right="0"/>
        <w:jc w:val="both"/>
        <w:rPr>
          <w:rFonts w:ascii="Arial" w:hAnsi="Arial" w:cs="Arial"/>
          <w:sz w:val="20"/>
        </w:rPr>
      </w:pPr>
      <w:r w:rsidRPr="00C363D7">
        <w:rPr>
          <w:rFonts w:ascii="Arial" w:hAnsi="Arial" w:cs="Arial"/>
          <w:sz w:val="20"/>
        </w:rPr>
        <w:t>copies of all the documents which the Claimant considers to be important and relevant; and</w:t>
      </w:r>
    </w:p>
    <w:p w14:paraId="2A6D9C85" w14:textId="77777777" w:rsidR="00906F91" w:rsidRPr="00C363D7" w:rsidRDefault="00906F91" w:rsidP="00E675DB">
      <w:pPr>
        <w:numPr>
          <w:ilvl w:val="0"/>
          <w:numId w:val="17"/>
        </w:numPr>
        <w:spacing w:after="200"/>
        <w:ind w:right="0"/>
        <w:jc w:val="both"/>
        <w:rPr>
          <w:rFonts w:ascii="Arial" w:hAnsi="Arial" w:cs="Arial"/>
          <w:sz w:val="20"/>
        </w:rPr>
      </w:pPr>
      <w:r w:rsidRPr="00C363D7">
        <w:rPr>
          <w:rFonts w:ascii="Arial" w:hAnsi="Arial" w:cs="Arial"/>
          <w:sz w:val="20"/>
        </w:rPr>
        <w:t>a statement of the determination, remedy or recourse which the Claimant seeks.</w:t>
      </w:r>
    </w:p>
    <w:p w14:paraId="4A1A6EAF" w14:textId="77777777" w:rsidR="00906F91" w:rsidRPr="00C363D7" w:rsidRDefault="00906F91" w:rsidP="00906F91">
      <w:pPr>
        <w:ind w:left="709" w:hanging="709"/>
        <w:jc w:val="both"/>
        <w:rPr>
          <w:rFonts w:ascii="Arial" w:hAnsi="Arial" w:cs="Arial"/>
          <w:sz w:val="20"/>
        </w:rPr>
      </w:pPr>
      <w:r w:rsidRPr="00C363D7">
        <w:rPr>
          <w:rFonts w:ascii="Arial" w:hAnsi="Arial" w:cs="Arial"/>
          <w:sz w:val="20"/>
        </w:rPr>
        <w:t>4.5</w:t>
      </w:r>
      <w:r w:rsidRPr="00C363D7">
        <w:rPr>
          <w:rFonts w:ascii="Arial" w:hAnsi="Arial" w:cs="Arial"/>
          <w:sz w:val="20"/>
        </w:rPr>
        <w:tab/>
        <w:t>Under these Rules the date on which the Adjudicator and the other Parties receive the Claimant’s submission shall be the date on which the Dispute is referred to the Adjudicator (“</w:t>
      </w:r>
      <w:r w:rsidRPr="00C363D7">
        <w:rPr>
          <w:rFonts w:ascii="Arial" w:hAnsi="Arial" w:cs="Arial"/>
          <w:b/>
          <w:bCs/>
          <w:sz w:val="20"/>
        </w:rPr>
        <w:t>Date of Referral</w:t>
      </w:r>
      <w:r w:rsidRPr="00C363D7">
        <w:rPr>
          <w:rFonts w:ascii="Arial" w:hAnsi="Arial" w:cs="Arial"/>
          <w:sz w:val="20"/>
        </w:rPr>
        <w:t>”).</w:t>
      </w:r>
    </w:p>
    <w:p w14:paraId="73151DA4" w14:textId="77777777" w:rsidR="00906F91" w:rsidRPr="00C363D7" w:rsidRDefault="00906F91" w:rsidP="00906F91">
      <w:pPr>
        <w:ind w:left="709" w:hanging="709"/>
        <w:jc w:val="both"/>
        <w:rPr>
          <w:rFonts w:ascii="Arial" w:hAnsi="Arial" w:cs="Arial"/>
          <w:sz w:val="20"/>
        </w:rPr>
      </w:pPr>
    </w:p>
    <w:p w14:paraId="0C1F1644" w14:textId="77777777" w:rsidR="00906F91" w:rsidRPr="00C363D7" w:rsidRDefault="00906F91" w:rsidP="00906F91">
      <w:pPr>
        <w:spacing w:after="120"/>
        <w:ind w:left="709" w:hanging="709"/>
        <w:jc w:val="both"/>
        <w:rPr>
          <w:rFonts w:ascii="Arial" w:hAnsi="Arial" w:cs="Arial"/>
          <w:sz w:val="20"/>
        </w:rPr>
      </w:pPr>
      <w:r w:rsidRPr="00C363D7">
        <w:rPr>
          <w:rFonts w:ascii="Arial" w:hAnsi="Arial" w:cs="Arial"/>
          <w:sz w:val="20"/>
        </w:rPr>
        <w:t>4.6</w:t>
      </w:r>
      <w:r w:rsidRPr="00C363D7">
        <w:rPr>
          <w:rFonts w:ascii="Arial" w:hAnsi="Arial" w:cs="Arial"/>
          <w:sz w:val="20"/>
        </w:rPr>
        <w:tab/>
        <w:t>The Respondent(s) shall be entitled (but not obliged) to submit a written response to the Adjudicator and copies of any documents the Respondent(s) intend(s) to rely on within fourteen (14) calendar days of service of the Notice of Intention to seek Adjudication.</w:t>
      </w:r>
    </w:p>
    <w:p w14:paraId="1FA5E195" w14:textId="77777777" w:rsidR="00906F91" w:rsidRPr="00C363D7" w:rsidRDefault="00906F91" w:rsidP="00906F91">
      <w:pPr>
        <w:spacing w:after="120"/>
        <w:ind w:left="720" w:hanging="720"/>
        <w:jc w:val="both"/>
        <w:rPr>
          <w:rFonts w:ascii="Arial" w:hAnsi="Arial" w:cs="Arial"/>
          <w:sz w:val="20"/>
        </w:rPr>
      </w:pPr>
      <w:r w:rsidRPr="00C363D7">
        <w:rPr>
          <w:rFonts w:ascii="Arial" w:hAnsi="Arial" w:cs="Arial"/>
          <w:sz w:val="20"/>
        </w:rPr>
        <w:t>4.7</w:t>
      </w:r>
      <w:r w:rsidRPr="00C363D7">
        <w:rPr>
          <w:rFonts w:ascii="Arial" w:hAnsi="Arial" w:cs="Arial"/>
          <w:sz w:val="20"/>
        </w:rPr>
        <w:tab/>
        <w:t>Any communication or submission between a Party and the Adjudicator shall be communicated contemporaneously also to all other Parties to the Dispute.</w:t>
      </w:r>
    </w:p>
    <w:p w14:paraId="39CBD16B" w14:textId="77777777" w:rsidR="00906F91" w:rsidRPr="00C363D7" w:rsidRDefault="00906F91" w:rsidP="00906F91">
      <w:pPr>
        <w:ind w:left="709" w:hanging="709"/>
        <w:jc w:val="both"/>
        <w:rPr>
          <w:rFonts w:ascii="Arial" w:hAnsi="Arial" w:cs="Arial"/>
          <w:sz w:val="20"/>
        </w:rPr>
      </w:pPr>
      <w:r w:rsidRPr="00C363D7">
        <w:rPr>
          <w:rFonts w:ascii="Arial" w:hAnsi="Arial" w:cs="Arial"/>
          <w:sz w:val="20"/>
        </w:rPr>
        <w:t>4.8</w:t>
      </w:r>
      <w:r w:rsidRPr="00C363D7">
        <w:rPr>
          <w:rFonts w:ascii="Arial" w:hAnsi="Arial" w:cs="Arial"/>
          <w:sz w:val="20"/>
        </w:rPr>
        <w:tab/>
        <w:t>The Adjudicator shall reach a decision within twenty eight (28) calendar days of the Date of Referral.  This period of 28 days may be extended by up to fourteen (14) days by the Adjudicator with the consent of the Claimant or longer if agreed by all Parties to the adjudication.</w:t>
      </w:r>
    </w:p>
    <w:p w14:paraId="5B2DC9DD" w14:textId="77777777"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4.9</w:t>
      </w:r>
      <w:r w:rsidRPr="00C363D7">
        <w:rPr>
          <w:rFonts w:ascii="Arial" w:hAnsi="Arial" w:cs="Arial"/>
          <w:sz w:val="20"/>
        </w:rPr>
        <w:tab/>
        <w:t>The Adjudicator shall:</w:t>
      </w:r>
    </w:p>
    <w:p w14:paraId="06A614E1" w14:textId="77777777" w:rsidR="00906F91" w:rsidRPr="00C363D7" w:rsidRDefault="00906F91" w:rsidP="00E675DB">
      <w:pPr>
        <w:numPr>
          <w:ilvl w:val="0"/>
          <w:numId w:val="18"/>
        </w:numPr>
        <w:spacing w:before="100" w:beforeAutospacing="1" w:after="200"/>
        <w:ind w:right="0"/>
        <w:jc w:val="both"/>
        <w:rPr>
          <w:rFonts w:ascii="Arial" w:hAnsi="Arial" w:cs="Arial"/>
          <w:sz w:val="20"/>
        </w:rPr>
      </w:pPr>
      <w:r w:rsidRPr="00C363D7">
        <w:rPr>
          <w:rFonts w:ascii="Arial" w:hAnsi="Arial" w:cs="Arial"/>
          <w:sz w:val="20"/>
        </w:rPr>
        <w:t>act fairly and impartially;</w:t>
      </w:r>
    </w:p>
    <w:p w14:paraId="2C7BBD4D" w14:textId="77777777" w:rsidR="00906F91" w:rsidRPr="00C363D7" w:rsidRDefault="00906F91" w:rsidP="00E675DB">
      <w:pPr>
        <w:numPr>
          <w:ilvl w:val="0"/>
          <w:numId w:val="18"/>
        </w:numPr>
        <w:spacing w:before="100" w:beforeAutospacing="1" w:after="200"/>
        <w:ind w:right="0"/>
        <w:jc w:val="both"/>
        <w:rPr>
          <w:rFonts w:ascii="Arial" w:hAnsi="Arial" w:cs="Arial"/>
          <w:sz w:val="20"/>
        </w:rPr>
      </w:pPr>
      <w:r w:rsidRPr="00C363D7">
        <w:rPr>
          <w:rFonts w:ascii="Arial" w:hAnsi="Arial" w:cs="Arial"/>
          <w:sz w:val="20"/>
        </w:rPr>
        <w:t>establish the timetable and procedure for the adjudication;</w:t>
      </w:r>
    </w:p>
    <w:p w14:paraId="221A0A57" w14:textId="733FB161" w:rsidR="00906F91" w:rsidRPr="00C363D7" w:rsidRDefault="00906F91" w:rsidP="00E675DB">
      <w:pPr>
        <w:numPr>
          <w:ilvl w:val="0"/>
          <w:numId w:val="18"/>
        </w:numPr>
        <w:spacing w:before="100" w:beforeAutospacing="1" w:after="200"/>
        <w:ind w:right="0"/>
        <w:jc w:val="both"/>
        <w:rPr>
          <w:rFonts w:ascii="Arial" w:hAnsi="Arial" w:cs="Arial"/>
          <w:sz w:val="20"/>
        </w:rPr>
      </w:pPr>
      <w:r w:rsidRPr="00C363D7">
        <w:rPr>
          <w:rFonts w:ascii="Arial" w:hAnsi="Arial" w:cs="Arial"/>
          <w:sz w:val="20"/>
        </w:rPr>
        <w:t xml:space="preserve">reach </w:t>
      </w:r>
      <w:r w:rsidR="002B362A">
        <w:rPr>
          <w:rFonts w:ascii="Arial" w:hAnsi="Arial" w:cs="Arial"/>
          <w:sz w:val="20"/>
        </w:rPr>
        <w:t>it</w:t>
      </w:r>
      <w:r w:rsidRPr="00C363D7">
        <w:rPr>
          <w:rFonts w:ascii="Arial" w:hAnsi="Arial" w:cs="Arial"/>
          <w:sz w:val="20"/>
        </w:rPr>
        <w:t>s decision in accordance with the applicable law in relation to the Dispute referred to him;</w:t>
      </w:r>
    </w:p>
    <w:p w14:paraId="5C0B7D80" w14:textId="5AAC8473" w:rsidR="00906F91" w:rsidRPr="00C363D7" w:rsidRDefault="00906F91" w:rsidP="00E675DB">
      <w:pPr>
        <w:numPr>
          <w:ilvl w:val="0"/>
          <w:numId w:val="18"/>
        </w:numPr>
        <w:spacing w:before="100" w:beforeAutospacing="1" w:after="200"/>
        <w:ind w:right="0"/>
        <w:jc w:val="both"/>
        <w:rPr>
          <w:rFonts w:ascii="Arial" w:hAnsi="Arial" w:cs="Arial"/>
          <w:sz w:val="20"/>
        </w:rPr>
      </w:pPr>
      <w:r w:rsidRPr="00C363D7">
        <w:rPr>
          <w:rFonts w:ascii="Arial" w:hAnsi="Arial" w:cs="Arial"/>
          <w:sz w:val="20"/>
        </w:rPr>
        <w:t xml:space="preserve">if requested by one of the Parties to the Dispute, provide reasons for </w:t>
      </w:r>
      <w:r w:rsidR="002B362A">
        <w:rPr>
          <w:rFonts w:ascii="Arial" w:hAnsi="Arial" w:cs="Arial"/>
          <w:sz w:val="20"/>
        </w:rPr>
        <w:t>it</w:t>
      </w:r>
      <w:r w:rsidRPr="00C363D7">
        <w:rPr>
          <w:rFonts w:ascii="Arial" w:hAnsi="Arial" w:cs="Arial"/>
          <w:sz w:val="20"/>
        </w:rPr>
        <w:t>s decision, which shall be communicated to all Parties to the adjudication;</w:t>
      </w:r>
    </w:p>
    <w:p w14:paraId="3FDA85CB" w14:textId="77777777" w:rsidR="00906F91" w:rsidRPr="00C363D7" w:rsidRDefault="00906F91" w:rsidP="00E675DB">
      <w:pPr>
        <w:numPr>
          <w:ilvl w:val="0"/>
          <w:numId w:val="18"/>
        </w:numPr>
        <w:spacing w:before="100" w:beforeAutospacing="1" w:after="200"/>
        <w:ind w:right="0"/>
        <w:jc w:val="both"/>
        <w:rPr>
          <w:rFonts w:ascii="Arial" w:hAnsi="Arial" w:cs="Arial"/>
          <w:sz w:val="20"/>
        </w:rPr>
      </w:pPr>
      <w:r w:rsidRPr="00C363D7">
        <w:rPr>
          <w:rFonts w:ascii="Arial" w:hAnsi="Arial" w:cs="Arial"/>
          <w:sz w:val="20"/>
        </w:rPr>
        <w:t>have the power to decide the Parties’ liability for costs arising out of or in connection with the adjudication and to make an award of costs in favour of any Party; and</w:t>
      </w:r>
    </w:p>
    <w:p w14:paraId="3D4BA4F9" w14:textId="2EF1303E" w:rsidR="00906F91" w:rsidRPr="00C363D7" w:rsidRDefault="00906F91" w:rsidP="00E675DB">
      <w:pPr>
        <w:numPr>
          <w:ilvl w:val="0"/>
          <w:numId w:val="18"/>
        </w:numPr>
        <w:spacing w:before="100" w:beforeAutospacing="1" w:after="200"/>
        <w:ind w:right="0"/>
        <w:jc w:val="both"/>
        <w:rPr>
          <w:rFonts w:ascii="Arial" w:hAnsi="Arial" w:cs="Arial"/>
          <w:sz w:val="20"/>
        </w:rPr>
      </w:pPr>
      <w:r w:rsidRPr="00C363D7">
        <w:rPr>
          <w:rFonts w:ascii="Arial" w:hAnsi="Arial" w:cs="Arial"/>
          <w:sz w:val="20"/>
        </w:rPr>
        <w:t xml:space="preserve">render </w:t>
      </w:r>
      <w:r w:rsidR="002B362A">
        <w:rPr>
          <w:rFonts w:ascii="Arial" w:hAnsi="Arial" w:cs="Arial"/>
          <w:sz w:val="20"/>
        </w:rPr>
        <w:t>it</w:t>
      </w:r>
      <w:r w:rsidRPr="00C363D7">
        <w:rPr>
          <w:rFonts w:ascii="Arial" w:hAnsi="Arial" w:cs="Arial"/>
          <w:sz w:val="20"/>
        </w:rPr>
        <w:t xml:space="preserve">s decision as an adjudicator for the purposes of the HGCRA and the Arbitration Act 1996 (or any re-enactment or amendment thereof) and the law relating to arbitrators and arbitrations shall not apply to the Adjudicator or </w:t>
      </w:r>
      <w:r w:rsidR="002B362A">
        <w:rPr>
          <w:rFonts w:ascii="Arial" w:hAnsi="Arial" w:cs="Arial"/>
          <w:sz w:val="20"/>
        </w:rPr>
        <w:t>it</w:t>
      </w:r>
      <w:r w:rsidR="002B362A" w:rsidRPr="00C363D7">
        <w:rPr>
          <w:rFonts w:ascii="Arial" w:hAnsi="Arial" w:cs="Arial"/>
          <w:sz w:val="20"/>
        </w:rPr>
        <w:t>s</w:t>
      </w:r>
      <w:r w:rsidR="002B362A">
        <w:rPr>
          <w:rFonts w:ascii="Arial" w:hAnsi="Arial" w:cs="Arial"/>
          <w:sz w:val="20"/>
        </w:rPr>
        <w:t xml:space="preserve"> </w:t>
      </w:r>
      <w:r w:rsidRPr="00C363D7">
        <w:rPr>
          <w:rFonts w:ascii="Arial" w:hAnsi="Arial" w:cs="Arial"/>
          <w:sz w:val="20"/>
        </w:rPr>
        <w:t xml:space="preserve">decision or the procedure by which </w:t>
      </w:r>
      <w:r w:rsidR="002B362A">
        <w:rPr>
          <w:rFonts w:ascii="Arial" w:hAnsi="Arial" w:cs="Arial"/>
          <w:sz w:val="20"/>
        </w:rPr>
        <w:t>it</w:t>
      </w:r>
      <w:r w:rsidRPr="00C363D7">
        <w:rPr>
          <w:rFonts w:ascii="Arial" w:hAnsi="Arial" w:cs="Arial"/>
          <w:sz w:val="20"/>
        </w:rPr>
        <w:t xml:space="preserve"> reaches </w:t>
      </w:r>
      <w:r w:rsidR="002B362A">
        <w:rPr>
          <w:rFonts w:ascii="Arial" w:hAnsi="Arial" w:cs="Arial"/>
          <w:sz w:val="20"/>
        </w:rPr>
        <w:t>it</w:t>
      </w:r>
      <w:r w:rsidR="002B362A" w:rsidRPr="00C363D7">
        <w:rPr>
          <w:rFonts w:ascii="Arial" w:hAnsi="Arial" w:cs="Arial"/>
          <w:sz w:val="20"/>
        </w:rPr>
        <w:t>s</w:t>
      </w:r>
      <w:r w:rsidRPr="00C363D7">
        <w:rPr>
          <w:rFonts w:ascii="Arial" w:hAnsi="Arial" w:cs="Arial"/>
          <w:sz w:val="20"/>
        </w:rPr>
        <w:t xml:space="preserve"> decision.</w:t>
      </w:r>
    </w:p>
    <w:p w14:paraId="1A04B156" w14:textId="1B5654D0"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4.10</w:t>
      </w:r>
      <w:r w:rsidRPr="00C363D7">
        <w:rPr>
          <w:rFonts w:ascii="Arial" w:hAnsi="Arial" w:cs="Arial"/>
          <w:sz w:val="20"/>
        </w:rPr>
        <w:tab/>
        <w:t xml:space="preserve">In determining any Dispute referred to </w:t>
      </w:r>
      <w:r w:rsidR="008B579F">
        <w:rPr>
          <w:rFonts w:ascii="Arial" w:hAnsi="Arial" w:cs="Arial"/>
          <w:sz w:val="20"/>
        </w:rPr>
        <w:t>them</w:t>
      </w:r>
      <w:r w:rsidRPr="00C363D7">
        <w:rPr>
          <w:rFonts w:ascii="Arial" w:hAnsi="Arial" w:cs="Arial"/>
          <w:sz w:val="20"/>
        </w:rPr>
        <w:t xml:space="preserve"> for a decision the Adjudicator shall at </w:t>
      </w:r>
      <w:r w:rsidR="002B362A">
        <w:rPr>
          <w:rFonts w:ascii="Arial" w:hAnsi="Arial" w:cs="Arial"/>
          <w:sz w:val="20"/>
        </w:rPr>
        <w:t>it</w:t>
      </w:r>
      <w:r w:rsidR="002B362A" w:rsidRPr="00C363D7">
        <w:rPr>
          <w:rFonts w:ascii="Arial" w:hAnsi="Arial" w:cs="Arial"/>
          <w:sz w:val="20"/>
        </w:rPr>
        <w:t>s</w:t>
      </w:r>
      <w:r w:rsidRPr="00C363D7">
        <w:rPr>
          <w:rFonts w:ascii="Arial" w:hAnsi="Arial" w:cs="Arial"/>
          <w:sz w:val="20"/>
        </w:rPr>
        <w:t xml:space="preserve"> absolute discretion take the initiative in ascertaining the facts and the law as </w:t>
      </w:r>
      <w:r w:rsidR="002B362A">
        <w:rPr>
          <w:rFonts w:ascii="Arial" w:hAnsi="Arial" w:cs="Arial"/>
          <w:sz w:val="20"/>
        </w:rPr>
        <w:t>it</w:t>
      </w:r>
      <w:r w:rsidRPr="00C363D7">
        <w:rPr>
          <w:rFonts w:ascii="Arial" w:hAnsi="Arial" w:cs="Arial"/>
          <w:sz w:val="20"/>
        </w:rPr>
        <w:t xml:space="preserve"> considers necessary in respect of the referral which may include:</w:t>
      </w:r>
    </w:p>
    <w:p w14:paraId="4113F1A8" w14:textId="6CF1B315" w:rsidR="00906F91" w:rsidRPr="00C363D7" w:rsidRDefault="00906F91" w:rsidP="00E675DB">
      <w:pPr>
        <w:numPr>
          <w:ilvl w:val="0"/>
          <w:numId w:val="19"/>
        </w:numPr>
        <w:spacing w:before="100" w:beforeAutospacing="1" w:after="200"/>
        <w:ind w:right="0"/>
        <w:jc w:val="both"/>
        <w:rPr>
          <w:rFonts w:ascii="Arial" w:hAnsi="Arial" w:cs="Arial"/>
          <w:sz w:val="20"/>
        </w:rPr>
      </w:pPr>
      <w:r w:rsidRPr="00C363D7">
        <w:rPr>
          <w:rFonts w:ascii="Arial" w:hAnsi="Arial" w:cs="Arial"/>
          <w:sz w:val="20"/>
        </w:rPr>
        <w:t>considering any written representations, statements and expert’s reports submitted to</w:t>
      </w:r>
      <w:r w:rsidR="008B579F">
        <w:rPr>
          <w:rFonts w:ascii="Arial" w:hAnsi="Arial" w:cs="Arial"/>
          <w:sz w:val="20"/>
        </w:rPr>
        <w:t xml:space="preserve"> the</w:t>
      </w:r>
      <w:r w:rsidRPr="00C363D7">
        <w:rPr>
          <w:rFonts w:ascii="Arial" w:hAnsi="Arial" w:cs="Arial"/>
          <w:sz w:val="20"/>
        </w:rPr>
        <w:t>m by the Parties;</w:t>
      </w:r>
    </w:p>
    <w:p w14:paraId="352A8376" w14:textId="0C59342E" w:rsidR="00906F91" w:rsidRPr="00C363D7" w:rsidRDefault="00906F91" w:rsidP="00E675DB">
      <w:pPr>
        <w:numPr>
          <w:ilvl w:val="0"/>
          <w:numId w:val="19"/>
        </w:numPr>
        <w:spacing w:before="100" w:beforeAutospacing="1" w:after="200"/>
        <w:ind w:right="0"/>
        <w:jc w:val="both"/>
        <w:rPr>
          <w:rFonts w:ascii="Arial" w:hAnsi="Arial" w:cs="Arial"/>
          <w:sz w:val="20"/>
        </w:rPr>
      </w:pPr>
      <w:r w:rsidRPr="00C363D7">
        <w:rPr>
          <w:rFonts w:ascii="Arial" w:hAnsi="Arial" w:cs="Arial"/>
          <w:sz w:val="20"/>
        </w:rPr>
        <w:t xml:space="preserve">if requested by any Party affording the Parties the opportunity to address </w:t>
      </w:r>
      <w:r w:rsidR="008B579F">
        <w:rPr>
          <w:rFonts w:ascii="Arial" w:hAnsi="Arial" w:cs="Arial"/>
          <w:sz w:val="20"/>
        </w:rPr>
        <w:t>them</w:t>
      </w:r>
      <w:r w:rsidRPr="00C363D7">
        <w:rPr>
          <w:rFonts w:ascii="Arial" w:hAnsi="Arial" w:cs="Arial"/>
          <w:sz w:val="20"/>
        </w:rPr>
        <w:t xml:space="preserve"> in a meeting or meetings at which all Parties to the Dispute referred to </w:t>
      </w:r>
      <w:r w:rsidR="008B579F">
        <w:rPr>
          <w:rFonts w:ascii="Arial" w:hAnsi="Arial" w:cs="Arial"/>
          <w:sz w:val="20"/>
        </w:rPr>
        <w:t>them</w:t>
      </w:r>
      <w:r w:rsidRPr="00C363D7">
        <w:rPr>
          <w:rFonts w:ascii="Arial" w:hAnsi="Arial" w:cs="Arial"/>
          <w:sz w:val="20"/>
        </w:rPr>
        <w:t xml:space="preserve"> must be present;</w:t>
      </w:r>
    </w:p>
    <w:p w14:paraId="3B022002" w14:textId="3E660F9A" w:rsidR="00906F91" w:rsidRPr="00C363D7" w:rsidRDefault="00906F91" w:rsidP="00E675DB">
      <w:pPr>
        <w:numPr>
          <w:ilvl w:val="0"/>
          <w:numId w:val="19"/>
        </w:numPr>
        <w:spacing w:before="100" w:beforeAutospacing="1" w:after="200"/>
        <w:ind w:right="0"/>
        <w:jc w:val="both"/>
        <w:rPr>
          <w:rFonts w:ascii="Arial" w:hAnsi="Arial" w:cs="Arial"/>
          <w:sz w:val="20"/>
        </w:rPr>
      </w:pPr>
      <w:r w:rsidRPr="00C363D7">
        <w:rPr>
          <w:rFonts w:ascii="Arial" w:hAnsi="Arial" w:cs="Arial"/>
          <w:sz w:val="20"/>
        </w:rPr>
        <w:t xml:space="preserve">requiring the Parties to produce to </w:t>
      </w:r>
      <w:r w:rsidR="008B579F">
        <w:rPr>
          <w:rFonts w:ascii="Arial" w:hAnsi="Arial" w:cs="Arial"/>
          <w:sz w:val="20"/>
        </w:rPr>
        <w:t>them</w:t>
      </w:r>
      <w:r w:rsidRPr="00C363D7">
        <w:rPr>
          <w:rFonts w:ascii="Arial" w:hAnsi="Arial" w:cs="Arial"/>
          <w:sz w:val="20"/>
        </w:rPr>
        <w:t xml:space="preserve"> and to all other Parties to the Dispute copies of any documents relevant to the Dispute (save any which would be privileged from production in Court proceedings);</w:t>
      </w:r>
    </w:p>
    <w:p w14:paraId="5B92B3E8" w14:textId="3E37D78A" w:rsidR="00906F91" w:rsidRPr="00C363D7" w:rsidRDefault="00906F91" w:rsidP="00E675DB">
      <w:pPr>
        <w:numPr>
          <w:ilvl w:val="0"/>
          <w:numId w:val="19"/>
        </w:numPr>
        <w:spacing w:before="100" w:beforeAutospacing="1" w:after="200"/>
        <w:ind w:right="0"/>
        <w:jc w:val="both"/>
        <w:rPr>
          <w:rFonts w:ascii="Arial" w:hAnsi="Arial" w:cs="Arial"/>
          <w:sz w:val="20"/>
        </w:rPr>
      </w:pPr>
      <w:r w:rsidRPr="00C363D7">
        <w:rPr>
          <w:rFonts w:ascii="Arial" w:hAnsi="Arial" w:cs="Arial"/>
          <w:sz w:val="20"/>
        </w:rPr>
        <w:t xml:space="preserve">instructing an expert and/or taking counsel’s opinion as to any matter raised in the adjudication, but </w:t>
      </w:r>
      <w:r w:rsidR="002B362A">
        <w:rPr>
          <w:rFonts w:ascii="Arial" w:hAnsi="Arial" w:cs="Arial"/>
          <w:sz w:val="20"/>
        </w:rPr>
        <w:t>it</w:t>
      </w:r>
      <w:r w:rsidRPr="00C363D7">
        <w:rPr>
          <w:rFonts w:ascii="Arial" w:hAnsi="Arial" w:cs="Arial"/>
          <w:sz w:val="20"/>
        </w:rPr>
        <w:t xml:space="preserve"> shall not be entitled to delegate any decision to such expert or counsel; and</w:t>
      </w:r>
    </w:p>
    <w:p w14:paraId="260CBA8D" w14:textId="77777777" w:rsidR="00906F91" w:rsidRPr="00C363D7" w:rsidRDefault="00906F91" w:rsidP="00E675DB">
      <w:pPr>
        <w:numPr>
          <w:ilvl w:val="0"/>
          <w:numId w:val="19"/>
        </w:numPr>
        <w:spacing w:before="100" w:beforeAutospacing="1" w:after="200"/>
        <w:ind w:right="0"/>
        <w:jc w:val="both"/>
        <w:rPr>
          <w:rFonts w:ascii="Arial" w:hAnsi="Arial" w:cs="Arial"/>
          <w:sz w:val="20"/>
        </w:rPr>
      </w:pPr>
      <w:r w:rsidRPr="00C363D7">
        <w:rPr>
          <w:rFonts w:ascii="Arial" w:hAnsi="Arial" w:cs="Arial"/>
          <w:sz w:val="20"/>
        </w:rPr>
        <w:t>open up, review and revise any opinion certificate, instruction, determination or decision of whatsoever nature given or made under an Agreement.</w:t>
      </w:r>
    </w:p>
    <w:p w14:paraId="515D82F2" w14:textId="46FE9506"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4.11</w:t>
      </w:r>
      <w:r w:rsidRPr="00C363D7">
        <w:rPr>
          <w:rFonts w:ascii="Arial" w:hAnsi="Arial" w:cs="Arial"/>
          <w:sz w:val="20"/>
        </w:rPr>
        <w:tab/>
        <w:t xml:space="preserve">If a Party, without showing sufficient cause, fails to comply with any request, direction or timetable of the Adjudicator made in accordance with </w:t>
      </w:r>
      <w:r w:rsidR="002B362A">
        <w:rPr>
          <w:rFonts w:ascii="Arial" w:hAnsi="Arial" w:cs="Arial"/>
          <w:sz w:val="20"/>
        </w:rPr>
        <w:t>it</w:t>
      </w:r>
      <w:r w:rsidR="002B362A" w:rsidRPr="00C363D7">
        <w:rPr>
          <w:rFonts w:ascii="Arial" w:hAnsi="Arial" w:cs="Arial"/>
          <w:sz w:val="20"/>
        </w:rPr>
        <w:t>s</w:t>
      </w:r>
      <w:r w:rsidRPr="00C363D7">
        <w:rPr>
          <w:rFonts w:ascii="Arial" w:hAnsi="Arial" w:cs="Arial"/>
          <w:sz w:val="20"/>
        </w:rPr>
        <w:t xml:space="preserve"> powers, or fails to produce any document or written statement </w:t>
      </w:r>
      <w:r w:rsidRPr="00C363D7">
        <w:rPr>
          <w:rFonts w:ascii="Arial" w:hAnsi="Arial" w:cs="Arial"/>
          <w:sz w:val="20"/>
        </w:rPr>
        <w:lastRenderedPageBreak/>
        <w:t xml:space="preserve">requested by the Adjudicator, or fails to comply with any procedural requirement relating to the adjudication, the Adjudicator may: </w:t>
      </w:r>
    </w:p>
    <w:p w14:paraId="0B7561F2" w14:textId="77777777" w:rsidR="00906F91" w:rsidRPr="00C363D7" w:rsidRDefault="00906F91" w:rsidP="00E675DB">
      <w:pPr>
        <w:numPr>
          <w:ilvl w:val="0"/>
          <w:numId w:val="20"/>
        </w:numPr>
        <w:spacing w:before="100" w:beforeAutospacing="1" w:after="200"/>
        <w:ind w:right="0"/>
        <w:jc w:val="both"/>
        <w:rPr>
          <w:rFonts w:ascii="Arial" w:hAnsi="Arial" w:cs="Arial"/>
          <w:sz w:val="20"/>
        </w:rPr>
      </w:pPr>
      <w:r w:rsidRPr="00C363D7">
        <w:rPr>
          <w:rFonts w:ascii="Arial" w:hAnsi="Arial" w:cs="Arial"/>
          <w:sz w:val="20"/>
        </w:rPr>
        <w:t>continue the adjudication in the absence of that Party or of the document or written statement requested;</w:t>
      </w:r>
    </w:p>
    <w:p w14:paraId="313B4733" w14:textId="77777777" w:rsidR="00906F91" w:rsidRPr="00C363D7" w:rsidRDefault="00906F91" w:rsidP="00E675DB">
      <w:pPr>
        <w:numPr>
          <w:ilvl w:val="0"/>
          <w:numId w:val="20"/>
        </w:numPr>
        <w:spacing w:before="100" w:beforeAutospacing="1" w:after="200"/>
        <w:ind w:right="0"/>
        <w:jc w:val="both"/>
        <w:rPr>
          <w:rFonts w:ascii="Arial" w:hAnsi="Arial" w:cs="Arial"/>
          <w:sz w:val="20"/>
        </w:rPr>
      </w:pPr>
      <w:r w:rsidRPr="00C363D7">
        <w:rPr>
          <w:rFonts w:ascii="Arial" w:hAnsi="Arial" w:cs="Arial"/>
          <w:sz w:val="20"/>
        </w:rPr>
        <w:t>draw such inferences from that failure to comply as circumstances may, in the Adjudicator’s opinion, justify; and</w:t>
      </w:r>
    </w:p>
    <w:p w14:paraId="4A27318A" w14:textId="5401EB0A" w:rsidR="00906F91" w:rsidRPr="00C363D7" w:rsidRDefault="00906F91" w:rsidP="00E675DB">
      <w:pPr>
        <w:numPr>
          <w:ilvl w:val="0"/>
          <w:numId w:val="20"/>
        </w:numPr>
        <w:spacing w:before="100" w:beforeAutospacing="1" w:after="200"/>
        <w:ind w:right="0"/>
        <w:jc w:val="both"/>
        <w:rPr>
          <w:rFonts w:ascii="Arial" w:hAnsi="Arial" w:cs="Arial"/>
          <w:sz w:val="20"/>
        </w:rPr>
      </w:pPr>
      <w:r w:rsidRPr="00C363D7">
        <w:rPr>
          <w:rFonts w:ascii="Arial" w:hAnsi="Arial" w:cs="Arial"/>
          <w:sz w:val="20"/>
        </w:rPr>
        <w:t xml:space="preserve">make a decision on the basis of the information before </w:t>
      </w:r>
      <w:r w:rsidR="008B579F">
        <w:rPr>
          <w:rFonts w:ascii="Arial" w:hAnsi="Arial" w:cs="Arial"/>
          <w:sz w:val="20"/>
        </w:rPr>
        <w:t>the</w:t>
      </w:r>
      <w:r w:rsidRPr="00C363D7">
        <w:rPr>
          <w:rFonts w:ascii="Arial" w:hAnsi="Arial" w:cs="Arial"/>
          <w:sz w:val="20"/>
        </w:rPr>
        <w:t xml:space="preserve">m attaching such weight as </w:t>
      </w:r>
      <w:r w:rsidR="002B362A">
        <w:rPr>
          <w:rFonts w:ascii="Arial" w:hAnsi="Arial" w:cs="Arial"/>
          <w:sz w:val="20"/>
        </w:rPr>
        <w:t>it</w:t>
      </w:r>
      <w:r w:rsidRPr="00C363D7">
        <w:rPr>
          <w:rFonts w:ascii="Arial" w:hAnsi="Arial" w:cs="Arial"/>
          <w:sz w:val="20"/>
        </w:rPr>
        <w:t xml:space="preserve"> thinks fit to any evidence submitted to </w:t>
      </w:r>
      <w:r w:rsidR="008B579F">
        <w:rPr>
          <w:rFonts w:ascii="Arial" w:hAnsi="Arial" w:cs="Arial"/>
          <w:sz w:val="20"/>
        </w:rPr>
        <w:t>the</w:t>
      </w:r>
      <w:r w:rsidRPr="00C363D7">
        <w:rPr>
          <w:rFonts w:ascii="Arial" w:hAnsi="Arial" w:cs="Arial"/>
          <w:sz w:val="20"/>
        </w:rPr>
        <w:t xml:space="preserve">m outside any period </w:t>
      </w:r>
      <w:r w:rsidR="002B362A">
        <w:rPr>
          <w:rFonts w:ascii="Arial" w:hAnsi="Arial" w:cs="Arial"/>
          <w:sz w:val="20"/>
        </w:rPr>
        <w:t>it</w:t>
      </w:r>
      <w:r w:rsidRPr="00C363D7">
        <w:rPr>
          <w:rFonts w:ascii="Arial" w:hAnsi="Arial" w:cs="Arial"/>
          <w:sz w:val="20"/>
        </w:rPr>
        <w:t xml:space="preserve"> may have requested or directed.</w:t>
      </w:r>
    </w:p>
    <w:p w14:paraId="5CA455F2" w14:textId="563F70B0"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4.12</w:t>
      </w:r>
      <w:r w:rsidRPr="00C363D7">
        <w:rPr>
          <w:rFonts w:ascii="Arial" w:hAnsi="Arial" w:cs="Arial"/>
          <w:sz w:val="20"/>
        </w:rPr>
        <w:tab/>
        <w:t xml:space="preserve">The Adjudicator shall not be liable for anything done or omitted in the discharge or purported discharge of </w:t>
      </w:r>
      <w:r w:rsidR="002B362A">
        <w:rPr>
          <w:rFonts w:ascii="Arial" w:hAnsi="Arial" w:cs="Arial"/>
          <w:sz w:val="20"/>
        </w:rPr>
        <w:t>it</w:t>
      </w:r>
      <w:r w:rsidR="002B362A" w:rsidRPr="00C363D7">
        <w:rPr>
          <w:rFonts w:ascii="Arial" w:hAnsi="Arial" w:cs="Arial"/>
          <w:sz w:val="20"/>
        </w:rPr>
        <w:t>s</w:t>
      </w:r>
      <w:r w:rsidRPr="00C363D7">
        <w:rPr>
          <w:rFonts w:ascii="Arial" w:hAnsi="Arial" w:cs="Arial"/>
          <w:sz w:val="20"/>
        </w:rPr>
        <w:t xml:space="preserve"> functions as Adjudicator unless such act or omission is in bad faith, and any employee, agent or adviser of the Adjudicator is similarly protected from liability.</w:t>
      </w:r>
    </w:p>
    <w:p w14:paraId="27820473" w14:textId="77777777"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4.13</w:t>
      </w:r>
      <w:r w:rsidRPr="00C363D7">
        <w:rPr>
          <w:rFonts w:ascii="Arial" w:hAnsi="Arial" w:cs="Arial"/>
          <w:sz w:val="20"/>
        </w:rPr>
        <w:tab/>
        <w:t>The Adjudicator may resign at any time on giving notice in writing to the Parties to the Dispute. The Adjudicator must resign where the Dispute is the same or substantially the same as one which has previously been referred to adjudication, and a decision has been taken in that adjudication. Where the Adjudicator ceases to act under this Rule or where the Adjudicator is unwilling to act or continue to act:</w:t>
      </w:r>
    </w:p>
    <w:p w14:paraId="41F179F5" w14:textId="77777777" w:rsidR="00906F91" w:rsidRPr="00C363D7" w:rsidRDefault="00906F91" w:rsidP="00E675DB">
      <w:pPr>
        <w:numPr>
          <w:ilvl w:val="0"/>
          <w:numId w:val="21"/>
        </w:numPr>
        <w:spacing w:before="100" w:beforeAutospacing="1" w:after="200"/>
        <w:ind w:right="0"/>
        <w:jc w:val="both"/>
        <w:rPr>
          <w:rFonts w:ascii="Arial" w:hAnsi="Arial" w:cs="Arial"/>
          <w:sz w:val="20"/>
        </w:rPr>
      </w:pPr>
      <w:r w:rsidRPr="00C363D7">
        <w:rPr>
          <w:rFonts w:ascii="Arial" w:hAnsi="Arial" w:cs="Arial"/>
          <w:sz w:val="20"/>
        </w:rPr>
        <w:t>the claimant may serve a fresh Notice of Intention to seek Adjudication and request an Adjudicator to act in accordance with this Rule 4; and</w:t>
      </w:r>
    </w:p>
    <w:p w14:paraId="67E07F19" w14:textId="3C80AE2B" w:rsidR="00906F91" w:rsidRPr="00C363D7" w:rsidRDefault="00906F91" w:rsidP="00E675DB">
      <w:pPr>
        <w:numPr>
          <w:ilvl w:val="0"/>
          <w:numId w:val="21"/>
        </w:numPr>
        <w:spacing w:before="100" w:beforeAutospacing="1" w:after="200"/>
        <w:ind w:right="0"/>
        <w:jc w:val="both"/>
        <w:rPr>
          <w:rFonts w:ascii="Arial" w:hAnsi="Arial" w:cs="Arial"/>
          <w:sz w:val="20"/>
        </w:rPr>
      </w:pPr>
      <w:r w:rsidRPr="00C363D7">
        <w:rPr>
          <w:rFonts w:ascii="Arial" w:hAnsi="Arial" w:cs="Arial"/>
          <w:sz w:val="20"/>
        </w:rPr>
        <w:t xml:space="preserve">if requested by the new Adjudicator and insofar as is reasonably practicable, the Parties shall supply </w:t>
      </w:r>
      <w:r w:rsidR="008B579F">
        <w:rPr>
          <w:rFonts w:ascii="Arial" w:hAnsi="Arial" w:cs="Arial"/>
          <w:sz w:val="20"/>
        </w:rPr>
        <w:t>the</w:t>
      </w:r>
      <w:r w:rsidRPr="00C363D7">
        <w:rPr>
          <w:rFonts w:ascii="Arial" w:hAnsi="Arial" w:cs="Arial"/>
          <w:sz w:val="20"/>
        </w:rPr>
        <w:t>m with copies of all document which they had made available to the previous Adjudicator.</w:t>
      </w:r>
    </w:p>
    <w:p w14:paraId="2A78CCC8" w14:textId="77777777"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4.14</w:t>
      </w:r>
      <w:r w:rsidRPr="00C363D7">
        <w:rPr>
          <w:rFonts w:ascii="Arial" w:hAnsi="Arial" w:cs="Arial"/>
          <w:sz w:val="20"/>
        </w:rPr>
        <w:tab/>
        <w:t>Any decision of the Adjudicator is binding upon the Parties to the Dispute unless and until the Dispute to which it relates is finally determined by Arbitration in accordance with Rule 6, or by written agreement of the Parties.</w:t>
      </w:r>
    </w:p>
    <w:p w14:paraId="7754E14E" w14:textId="674E3540"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4.15</w:t>
      </w:r>
      <w:r w:rsidRPr="00C363D7">
        <w:rPr>
          <w:rFonts w:ascii="Arial" w:hAnsi="Arial" w:cs="Arial"/>
          <w:sz w:val="20"/>
        </w:rPr>
        <w:tab/>
        <w:t xml:space="preserve">The Adjudicator shall be permitted to correct </w:t>
      </w:r>
      <w:r w:rsidR="002B362A">
        <w:rPr>
          <w:rFonts w:ascii="Arial" w:hAnsi="Arial" w:cs="Arial"/>
          <w:sz w:val="20"/>
        </w:rPr>
        <w:t>it</w:t>
      </w:r>
      <w:r w:rsidR="002B362A" w:rsidRPr="00C363D7">
        <w:rPr>
          <w:rFonts w:ascii="Arial" w:hAnsi="Arial" w:cs="Arial"/>
          <w:sz w:val="20"/>
        </w:rPr>
        <w:t>s</w:t>
      </w:r>
      <w:r w:rsidRPr="00C363D7">
        <w:rPr>
          <w:rFonts w:ascii="Arial" w:hAnsi="Arial" w:cs="Arial"/>
          <w:sz w:val="20"/>
        </w:rPr>
        <w:t xml:space="preserve"> decision so as to remove a clerical or typographical error arising by accident or omission. </w:t>
      </w:r>
    </w:p>
    <w:p w14:paraId="0E546693" w14:textId="77777777"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4.16     If any Party does not comply with the decision of the Adjudicator any other Party to the adjudication shall be entitled to take proceedings in the English Courts to secure enforcement of the decision pending any final determination of the Dispute.</w:t>
      </w:r>
    </w:p>
    <w:p w14:paraId="56EFC4FB" w14:textId="0EC65342"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4.17</w:t>
      </w:r>
      <w:r w:rsidRPr="00C363D7">
        <w:rPr>
          <w:rFonts w:ascii="Arial" w:hAnsi="Arial" w:cs="Arial"/>
          <w:sz w:val="20"/>
        </w:rPr>
        <w:tab/>
        <w:t xml:space="preserve">Each Party to the adjudication shall be liable for such proportion of the fees and reasonable expenses of the Adjudicator, and those of any person employed or engaged by the Adjudicator to assist </w:t>
      </w:r>
      <w:r w:rsidR="008B579F">
        <w:rPr>
          <w:rFonts w:ascii="Arial" w:hAnsi="Arial" w:cs="Arial"/>
          <w:sz w:val="20"/>
        </w:rPr>
        <w:t>the</w:t>
      </w:r>
      <w:r w:rsidRPr="00C363D7">
        <w:rPr>
          <w:rFonts w:ascii="Arial" w:hAnsi="Arial" w:cs="Arial"/>
          <w:sz w:val="20"/>
        </w:rPr>
        <w:t xml:space="preserve">m in the adjudication, as the Adjudicator shall in </w:t>
      </w:r>
      <w:r w:rsidR="002B362A">
        <w:rPr>
          <w:rFonts w:ascii="Arial" w:hAnsi="Arial" w:cs="Arial"/>
          <w:sz w:val="20"/>
        </w:rPr>
        <w:t>it</w:t>
      </w:r>
      <w:r w:rsidR="002B362A" w:rsidRPr="00C363D7">
        <w:rPr>
          <w:rFonts w:ascii="Arial" w:hAnsi="Arial" w:cs="Arial"/>
          <w:sz w:val="20"/>
        </w:rPr>
        <w:t>s</w:t>
      </w:r>
      <w:r w:rsidRPr="00C363D7">
        <w:rPr>
          <w:rFonts w:ascii="Arial" w:hAnsi="Arial" w:cs="Arial"/>
          <w:sz w:val="20"/>
        </w:rPr>
        <w:t xml:space="preserve"> absolute discretion direct.</w:t>
      </w:r>
    </w:p>
    <w:p w14:paraId="4764B823" w14:textId="77777777" w:rsidR="00906F91" w:rsidRPr="00C363D7" w:rsidRDefault="00906F91" w:rsidP="00906F91">
      <w:pPr>
        <w:spacing w:before="100" w:beforeAutospacing="1" w:after="60"/>
        <w:ind w:left="0"/>
        <w:jc w:val="both"/>
        <w:outlineLvl w:val="4"/>
        <w:rPr>
          <w:rFonts w:ascii="Arial" w:hAnsi="Arial" w:cs="Arial"/>
          <w:b/>
          <w:bCs/>
          <w:iCs/>
          <w:sz w:val="20"/>
        </w:rPr>
      </w:pPr>
      <w:r w:rsidRPr="00C363D7">
        <w:rPr>
          <w:rFonts w:ascii="Arial" w:hAnsi="Arial" w:cs="Arial"/>
          <w:b/>
          <w:bCs/>
          <w:iCs/>
          <w:sz w:val="20"/>
        </w:rPr>
        <w:t>5</w:t>
      </w:r>
      <w:r w:rsidRPr="00C363D7">
        <w:rPr>
          <w:rFonts w:ascii="Arial" w:hAnsi="Arial" w:cs="Arial"/>
          <w:b/>
          <w:bCs/>
          <w:iCs/>
          <w:sz w:val="20"/>
        </w:rPr>
        <w:tab/>
        <w:t xml:space="preserve">Mediation </w:t>
      </w:r>
    </w:p>
    <w:p w14:paraId="7DF8E037" w14:textId="77777777"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5.1</w:t>
      </w:r>
      <w:r w:rsidRPr="00C363D7">
        <w:rPr>
          <w:rFonts w:ascii="Arial" w:hAnsi="Arial" w:cs="Arial"/>
          <w:sz w:val="20"/>
        </w:rPr>
        <w:tab/>
        <w:t xml:space="preserve">Subject to Rule 2, the Parties to the Dispute may at any time agree to seek settlement of that Dispute by mediation in accordance with the LCIA Mediation Procedure current at the time of the referral to mediation, which Procedure is deemed to be incorporated by reference into this Rule. </w:t>
      </w:r>
    </w:p>
    <w:p w14:paraId="4FBEA573" w14:textId="77777777" w:rsidR="00906F91" w:rsidRPr="00C363D7" w:rsidRDefault="00906F91" w:rsidP="00906F91">
      <w:pPr>
        <w:spacing w:before="100" w:beforeAutospacing="1" w:after="60"/>
        <w:ind w:left="0"/>
        <w:jc w:val="both"/>
        <w:outlineLvl w:val="4"/>
        <w:rPr>
          <w:rFonts w:ascii="Arial" w:hAnsi="Arial" w:cs="Arial"/>
          <w:b/>
          <w:bCs/>
          <w:iCs/>
          <w:sz w:val="20"/>
        </w:rPr>
      </w:pPr>
      <w:r w:rsidRPr="00C363D7">
        <w:rPr>
          <w:rFonts w:ascii="Arial" w:hAnsi="Arial" w:cs="Arial"/>
          <w:b/>
          <w:bCs/>
          <w:iCs/>
          <w:sz w:val="20"/>
        </w:rPr>
        <w:t>6</w:t>
      </w:r>
      <w:r w:rsidRPr="00C363D7">
        <w:rPr>
          <w:rFonts w:ascii="Arial" w:hAnsi="Arial" w:cs="Arial"/>
          <w:b/>
          <w:bCs/>
          <w:iCs/>
          <w:sz w:val="20"/>
        </w:rPr>
        <w:tab/>
        <w:t xml:space="preserve">Arbitration </w:t>
      </w:r>
    </w:p>
    <w:p w14:paraId="5FDE1633" w14:textId="77777777"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6.1</w:t>
      </w:r>
      <w:r w:rsidRPr="00C363D7">
        <w:rPr>
          <w:rFonts w:ascii="Arial" w:hAnsi="Arial" w:cs="Arial"/>
          <w:sz w:val="20"/>
        </w:rPr>
        <w:tab/>
        <w:t>Subject to Rule 2, a Party may not refer a Dispute to arbitration unless that Dispute has first been referred to the Parties’ Senior Representatives in accordance with Rule 3.</w:t>
      </w:r>
    </w:p>
    <w:p w14:paraId="6606922B" w14:textId="77777777"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6.2</w:t>
      </w:r>
      <w:r w:rsidRPr="00C363D7">
        <w:rPr>
          <w:rFonts w:ascii="Arial" w:hAnsi="Arial" w:cs="Arial"/>
          <w:sz w:val="20"/>
        </w:rPr>
        <w:tab/>
        <w:t>Subject to Rule 2, any Dispute shall be referred to and finally resolved by arbitration under the LCIA Rules (the “</w:t>
      </w:r>
      <w:r w:rsidRPr="00C363D7">
        <w:rPr>
          <w:rFonts w:ascii="Arial" w:hAnsi="Arial" w:cs="Arial"/>
          <w:b/>
          <w:bCs/>
          <w:sz w:val="20"/>
        </w:rPr>
        <w:t>LCIA Rules</w:t>
      </w:r>
      <w:r w:rsidRPr="00C363D7">
        <w:rPr>
          <w:rFonts w:ascii="Arial" w:hAnsi="Arial" w:cs="Arial"/>
          <w:sz w:val="20"/>
        </w:rPr>
        <w:t>”), which are deemed to be incorporated by reference into this Rule.</w:t>
      </w:r>
    </w:p>
    <w:p w14:paraId="25226E30" w14:textId="77777777" w:rsidR="00906F91" w:rsidRPr="00C363D7" w:rsidRDefault="00906F91" w:rsidP="00906F91">
      <w:pPr>
        <w:spacing w:before="100" w:beforeAutospacing="1" w:after="120"/>
        <w:ind w:left="720" w:hanging="720"/>
        <w:jc w:val="both"/>
        <w:rPr>
          <w:rFonts w:ascii="Arial" w:hAnsi="Arial" w:cs="Arial"/>
          <w:sz w:val="20"/>
        </w:rPr>
      </w:pPr>
      <w:r w:rsidRPr="00C363D7">
        <w:rPr>
          <w:rFonts w:ascii="Arial" w:hAnsi="Arial" w:cs="Arial"/>
          <w:sz w:val="20"/>
        </w:rPr>
        <w:lastRenderedPageBreak/>
        <w:t>6.3</w:t>
      </w:r>
      <w:r w:rsidRPr="00C363D7">
        <w:rPr>
          <w:rFonts w:ascii="Arial" w:hAnsi="Arial" w:cs="Arial"/>
          <w:sz w:val="20"/>
        </w:rPr>
        <w:tab/>
        <w:t>There shall be either one or three arbitrators.  The number of arbitrators for a Dispute shall be agreed by the Senior Representatives during the period set aside for their meetings or, failing such agreement, shall be determined by the LCIA Court, which shall take account of the value and complexity of the Dispute and any Related Dispute and the number of Parties to the dispute and any Related Dispute.</w:t>
      </w:r>
    </w:p>
    <w:p w14:paraId="34E9F6DD" w14:textId="77777777"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6.4</w:t>
      </w:r>
      <w:r w:rsidRPr="00C363D7">
        <w:rPr>
          <w:rFonts w:ascii="Arial" w:hAnsi="Arial" w:cs="Arial"/>
          <w:sz w:val="20"/>
        </w:rPr>
        <w:tab/>
        <w:t>The seat, or legal place, of arbitration shall be London.</w:t>
      </w:r>
    </w:p>
    <w:p w14:paraId="0EB04472" w14:textId="77777777"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6.5</w:t>
      </w:r>
      <w:r w:rsidRPr="00C363D7">
        <w:rPr>
          <w:rFonts w:ascii="Arial" w:hAnsi="Arial" w:cs="Arial"/>
          <w:sz w:val="20"/>
        </w:rPr>
        <w:tab/>
        <w:t>The language to be used in the arbitral proceedings shall be English.</w:t>
      </w:r>
    </w:p>
    <w:p w14:paraId="1B3E79D2" w14:textId="77777777"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6.6</w:t>
      </w:r>
      <w:r w:rsidRPr="00C363D7">
        <w:rPr>
          <w:rFonts w:ascii="Arial" w:hAnsi="Arial" w:cs="Arial"/>
          <w:sz w:val="20"/>
        </w:rPr>
        <w:tab/>
        <w:t>The Parties shall not be entitled to call any individual who was previously appointed as an Adjudicator or Mediator in connection with any aspect of the Dispute, in accordance with Rules 4 or 5, to act as witness in the arbitration.</w:t>
      </w:r>
    </w:p>
    <w:p w14:paraId="46D42DCD" w14:textId="77777777" w:rsidR="00906F91" w:rsidRPr="00C363D7" w:rsidRDefault="00906F91" w:rsidP="00906F91">
      <w:pPr>
        <w:spacing w:before="100" w:beforeAutospacing="1" w:after="60"/>
        <w:ind w:left="0"/>
        <w:jc w:val="both"/>
        <w:outlineLvl w:val="4"/>
        <w:rPr>
          <w:rFonts w:ascii="Arial" w:hAnsi="Arial" w:cs="Arial"/>
          <w:b/>
          <w:bCs/>
          <w:iCs/>
          <w:sz w:val="20"/>
        </w:rPr>
      </w:pPr>
      <w:r w:rsidRPr="00C363D7">
        <w:rPr>
          <w:rFonts w:ascii="Arial" w:hAnsi="Arial" w:cs="Arial"/>
          <w:b/>
          <w:bCs/>
          <w:iCs/>
          <w:sz w:val="20"/>
        </w:rPr>
        <w:t>7</w:t>
      </w:r>
      <w:r w:rsidRPr="00C363D7">
        <w:rPr>
          <w:rFonts w:ascii="Arial" w:hAnsi="Arial" w:cs="Arial"/>
          <w:b/>
          <w:bCs/>
          <w:iCs/>
          <w:sz w:val="20"/>
        </w:rPr>
        <w:tab/>
        <w:t>Joinder and consolidation</w:t>
      </w:r>
    </w:p>
    <w:p w14:paraId="54EDFA5F" w14:textId="77777777"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7.1</w:t>
      </w:r>
      <w:r w:rsidRPr="00C363D7">
        <w:rPr>
          <w:rFonts w:ascii="Arial" w:hAnsi="Arial" w:cs="Arial"/>
          <w:sz w:val="20"/>
        </w:rPr>
        <w:tab/>
        <w:t xml:space="preserve">A Request for Arbitration by a Party under these Rules may be in respect of a Dispute and/or a Related Dispute. </w:t>
      </w:r>
    </w:p>
    <w:p w14:paraId="48AAF3BD" w14:textId="77777777"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7.2</w:t>
      </w:r>
      <w:r w:rsidRPr="00C363D7">
        <w:rPr>
          <w:rFonts w:ascii="Arial" w:hAnsi="Arial" w:cs="Arial"/>
          <w:sz w:val="20"/>
        </w:rPr>
        <w:tab/>
        <w:t xml:space="preserve">A Party served with a request for arbitration may at any time before the Tribunal is appointed, serve a request for arbitration in respect of any Related Dispute.  In that case the arbitration of the Related Dispute shall be referred to the same Tribunal and consolidated with the arbitration of the Dispute in the original request for arbitration. </w:t>
      </w:r>
    </w:p>
    <w:p w14:paraId="615582B5" w14:textId="77777777"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7.3</w:t>
      </w:r>
      <w:r w:rsidRPr="00C363D7">
        <w:rPr>
          <w:rFonts w:ascii="Arial" w:hAnsi="Arial" w:cs="Arial"/>
          <w:sz w:val="20"/>
        </w:rPr>
        <w:tab/>
        <w:t xml:space="preserve">After a Tribunal has been appointed, any Party to the arbitration may serve a further request for arbitration in respect of any Related Dispute referring it to the same Tribunal as that appointed for the arbitration of the Dispute in the original Request for Arbitration.  In that case the Tribunal shall have discretion as to whether the Related Dispute is consolidated with the arbitration of the Dispute in the original request for arbitration.  In exercising its discretion the Tribunal shall consider: </w:t>
      </w:r>
    </w:p>
    <w:p w14:paraId="28844CEC" w14:textId="77777777" w:rsidR="00906F91" w:rsidRPr="00C363D7" w:rsidRDefault="00906F91" w:rsidP="00E675DB">
      <w:pPr>
        <w:numPr>
          <w:ilvl w:val="0"/>
          <w:numId w:val="22"/>
        </w:numPr>
        <w:spacing w:before="100" w:beforeAutospacing="1"/>
        <w:ind w:right="0" w:hanging="737"/>
        <w:jc w:val="both"/>
        <w:rPr>
          <w:rFonts w:ascii="Arial" w:hAnsi="Arial" w:cs="Arial"/>
          <w:sz w:val="20"/>
        </w:rPr>
      </w:pPr>
      <w:r w:rsidRPr="00C363D7">
        <w:rPr>
          <w:rFonts w:ascii="Arial" w:hAnsi="Arial" w:cs="Arial"/>
          <w:sz w:val="20"/>
        </w:rPr>
        <w:t>whether any evidentiary hearing on the merits of the Dispute in the original request for arbitration has begun;</w:t>
      </w:r>
    </w:p>
    <w:p w14:paraId="7687B42D" w14:textId="77777777" w:rsidR="00906F91" w:rsidRPr="00C363D7" w:rsidRDefault="00906F91" w:rsidP="00E675DB">
      <w:pPr>
        <w:numPr>
          <w:ilvl w:val="0"/>
          <w:numId w:val="22"/>
        </w:numPr>
        <w:spacing w:before="100" w:beforeAutospacing="1"/>
        <w:ind w:right="0" w:hanging="737"/>
        <w:jc w:val="both"/>
        <w:rPr>
          <w:rFonts w:ascii="Arial" w:hAnsi="Arial" w:cs="Arial"/>
          <w:sz w:val="20"/>
        </w:rPr>
      </w:pPr>
      <w:r w:rsidRPr="00C363D7">
        <w:rPr>
          <w:rFonts w:ascii="Arial" w:hAnsi="Arial" w:cs="Arial"/>
          <w:sz w:val="20"/>
        </w:rPr>
        <w:t xml:space="preserve">whether the Dispute in the original request for arbitration has already been finally determined as to liability; and </w:t>
      </w:r>
    </w:p>
    <w:p w14:paraId="4F181643" w14:textId="77777777" w:rsidR="00906F91" w:rsidRPr="00C363D7" w:rsidRDefault="00906F91" w:rsidP="00E675DB">
      <w:pPr>
        <w:numPr>
          <w:ilvl w:val="0"/>
          <w:numId w:val="22"/>
        </w:numPr>
        <w:spacing w:before="100" w:beforeAutospacing="1"/>
        <w:ind w:right="0" w:hanging="737"/>
        <w:jc w:val="both"/>
        <w:rPr>
          <w:rFonts w:ascii="Arial" w:hAnsi="Arial" w:cs="Arial"/>
          <w:sz w:val="20"/>
        </w:rPr>
      </w:pPr>
      <w:r w:rsidRPr="00C363D7">
        <w:rPr>
          <w:rFonts w:ascii="Arial" w:hAnsi="Arial" w:cs="Arial"/>
          <w:sz w:val="20"/>
        </w:rPr>
        <w:t xml:space="preserve">any written representations made in accordance with Rule 7.4. </w:t>
      </w:r>
    </w:p>
    <w:p w14:paraId="6A1AE22D" w14:textId="77777777"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7.4</w:t>
      </w:r>
      <w:r w:rsidRPr="00C363D7">
        <w:rPr>
          <w:rFonts w:ascii="Arial" w:hAnsi="Arial" w:cs="Arial"/>
          <w:sz w:val="20"/>
        </w:rPr>
        <w:tab/>
        <w:t xml:space="preserve">Any Party to the Related Dispute or to the Dispute in the original request for arbitration, shall be entitled to make a written representation to the Tribunal as to whether any evidentiary hearing on the merits of the Dispute in the original request for arbitration has begun and/or as to whether the Dispute in the original request for arbitration has already been finally determined as to liability, within seven (7) calendar days of the referral of the Related Dispute to the Tribunal. </w:t>
      </w:r>
    </w:p>
    <w:p w14:paraId="2463D063" w14:textId="77777777" w:rsidR="00906F91" w:rsidRPr="00C363D7" w:rsidRDefault="00906F91" w:rsidP="00906F91">
      <w:pPr>
        <w:spacing w:before="100" w:beforeAutospacing="1"/>
        <w:ind w:left="709" w:hanging="709"/>
        <w:jc w:val="both"/>
        <w:rPr>
          <w:rFonts w:ascii="Arial" w:hAnsi="Arial" w:cs="Arial"/>
          <w:sz w:val="20"/>
        </w:rPr>
      </w:pPr>
      <w:r w:rsidRPr="00C363D7">
        <w:rPr>
          <w:rFonts w:ascii="Arial" w:hAnsi="Arial" w:cs="Arial"/>
          <w:sz w:val="20"/>
        </w:rPr>
        <w:t>7.5</w:t>
      </w:r>
      <w:r w:rsidRPr="00C363D7">
        <w:rPr>
          <w:rFonts w:ascii="Arial" w:hAnsi="Arial" w:cs="Arial"/>
          <w:sz w:val="20"/>
        </w:rPr>
        <w:tab/>
        <w:t xml:space="preserve">If following seven (7) calendar days of the referral of the Related Dispute to the Tribunal, the Tribunal considers in its absolute discretion that: </w:t>
      </w:r>
    </w:p>
    <w:p w14:paraId="243E18FE" w14:textId="77777777" w:rsidR="00906F91" w:rsidRPr="00C363D7" w:rsidRDefault="00906F91" w:rsidP="00E675DB">
      <w:pPr>
        <w:numPr>
          <w:ilvl w:val="0"/>
          <w:numId w:val="23"/>
        </w:numPr>
        <w:spacing w:before="100" w:beforeAutospacing="1"/>
        <w:ind w:right="0" w:hanging="737"/>
        <w:jc w:val="both"/>
        <w:rPr>
          <w:rFonts w:ascii="Arial" w:hAnsi="Arial" w:cs="Arial"/>
          <w:sz w:val="20"/>
        </w:rPr>
      </w:pPr>
      <w:r w:rsidRPr="00C363D7">
        <w:rPr>
          <w:rFonts w:ascii="Arial" w:hAnsi="Arial" w:cs="Arial"/>
          <w:sz w:val="20"/>
        </w:rPr>
        <w:t xml:space="preserve">any evidentiary hearing on the merits of the Dispute in the original request for arbitration has not begun; and/or </w:t>
      </w:r>
    </w:p>
    <w:p w14:paraId="7D51967F" w14:textId="77777777" w:rsidR="00906F91" w:rsidRPr="00C363D7" w:rsidRDefault="00906F91" w:rsidP="00E675DB">
      <w:pPr>
        <w:numPr>
          <w:ilvl w:val="0"/>
          <w:numId w:val="23"/>
        </w:numPr>
        <w:spacing w:before="100" w:beforeAutospacing="1"/>
        <w:ind w:right="0" w:hanging="737"/>
        <w:jc w:val="both"/>
        <w:rPr>
          <w:rFonts w:ascii="Arial" w:hAnsi="Arial" w:cs="Arial"/>
          <w:sz w:val="20"/>
        </w:rPr>
      </w:pPr>
      <w:r w:rsidRPr="00C363D7">
        <w:rPr>
          <w:rFonts w:ascii="Arial" w:hAnsi="Arial" w:cs="Arial"/>
          <w:sz w:val="20"/>
        </w:rPr>
        <w:t>the Dispute in the original request for arbitration has not already been finally determined as to liability;</w:t>
      </w:r>
    </w:p>
    <w:p w14:paraId="3E077841" w14:textId="77777777" w:rsidR="00906F91" w:rsidRPr="00C363D7" w:rsidRDefault="00906F91" w:rsidP="00906F91">
      <w:pPr>
        <w:spacing w:before="100" w:beforeAutospacing="1"/>
        <w:ind w:left="709" w:hanging="4"/>
        <w:jc w:val="both"/>
        <w:rPr>
          <w:rFonts w:ascii="Arial" w:hAnsi="Arial" w:cs="Arial"/>
          <w:sz w:val="20"/>
        </w:rPr>
      </w:pPr>
      <w:r w:rsidRPr="00C363D7">
        <w:rPr>
          <w:rFonts w:ascii="Arial" w:hAnsi="Arial" w:cs="Arial"/>
          <w:sz w:val="20"/>
        </w:rPr>
        <w:t xml:space="preserve">it may order the consolidation of the Related Dispute with the arbitration of the Dispute in the original Request for Arbitration. </w:t>
      </w:r>
    </w:p>
    <w:p w14:paraId="3F9D21AA" w14:textId="77777777" w:rsidR="00906F91" w:rsidRPr="00C363D7" w:rsidRDefault="00906F91" w:rsidP="00906F91">
      <w:pPr>
        <w:spacing w:before="100" w:beforeAutospacing="1"/>
        <w:ind w:left="709" w:hanging="4"/>
        <w:jc w:val="both"/>
        <w:rPr>
          <w:rFonts w:ascii="Arial" w:hAnsi="Arial" w:cs="Arial"/>
          <w:sz w:val="20"/>
        </w:rPr>
      </w:pPr>
    </w:p>
    <w:p w14:paraId="0A215E9D" w14:textId="7D3BB6FA" w:rsidR="00906F91" w:rsidRPr="00C363D7" w:rsidRDefault="00906F91" w:rsidP="00E675DB">
      <w:pPr>
        <w:numPr>
          <w:ilvl w:val="1"/>
          <w:numId w:val="24"/>
        </w:numPr>
        <w:spacing w:after="200"/>
        <w:ind w:right="0"/>
        <w:jc w:val="both"/>
        <w:rPr>
          <w:rFonts w:ascii="Arial" w:hAnsi="Arial" w:cs="Arial"/>
          <w:sz w:val="20"/>
        </w:rPr>
      </w:pPr>
      <w:r w:rsidRPr="00C363D7">
        <w:rPr>
          <w:rFonts w:ascii="Arial" w:hAnsi="Arial" w:cs="Arial"/>
          <w:sz w:val="20"/>
        </w:rPr>
        <w:t xml:space="preserve">A Party that receives more than one Request for Arbitration for Disputes which constitute Related Disputes may give notice requiring that they be referred to the same Tribunal and consolidated in accordance with Rule 7.  The </w:t>
      </w:r>
      <w:r w:rsidR="00A72B78">
        <w:rPr>
          <w:rFonts w:ascii="Arial" w:hAnsi="Arial" w:cs="Arial"/>
          <w:i/>
          <w:sz w:val="20"/>
        </w:rPr>
        <w:t>Client</w:t>
      </w:r>
      <w:r w:rsidRPr="00C363D7">
        <w:rPr>
          <w:rFonts w:ascii="Arial" w:hAnsi="Arial" w:cs="Arial"/>
          <w:sz w:val="20"/>
        </w:rPr>
        <w:t xml:space="preserve"> shall exercise this right if requested to do so by the Authority following service by the Authority </w:t>
      </w:r>
      <w:r w:rsidRPr="00C363D7">
        <w:rPr>
          <w:rFonts w:ascii="Arial" w:hAnsi="Arial" w:cs="Arial"/>
          <w:sz w:val="20"/>
        </w:rPr>
        <w:lastRenderedPageBreak/>
        <w:t xml:space="preserve">of a request for arbitration where the </w:t>
      </w:r>
      <w:r w:rsidR="00A72B78">
        <w:rPr>
          <w:rFonts w:ascii="Arial" w:hAnsi="Arial" w:cs="Arial"/>
          <w:i/>
          <w:sz w:val="20"/>
        </w:rPr>
        <w:t>Client</w:t>
      </w:r>
      <w:r w:rsidRPr="00C363D7">
        <w:rPr>
          <w:rFonts w:ascii="Arial" w:hAnsi="Arial" w:cs="Arial"/>
          <w:sz w:val="20"/>
        </w:rPr>
        <w:t xml:space="preserve"> has also received a Request for Arbitration in a Dispute in respect of an Agreement in accordance with this Dispute Resolution Procedure. </w:t>
      </w:r>
    </w:p>
    <w:p w14:paraId="3D375712" w14:textId="598CDEB4" w:rsidR="00906F91" w:rsidRPr="00C363D7" w:rsidRDefault="00906F91" w:rsidP="00906F91">
      <w:pPr>
        <w:ind w:left="0" w:right="0"/>
        <w:jc w:val="center"/>
        <w:rPr>
          <w:rFonts w:ascii="Arial" w:hAnsi="Arial" w:cs="Arial"/>
          <w:b/>
          <w:bCs/>
          <w:sz w:val="20"/>
        </w:rPr>
      </w:pPr>
      <w:r w:rsidRPr="00C363D7">
        <w:rPr>
          <w:rFonts w:ascii="Arial" w:hAnsi="Arial" w:cs="Arial"/>
          <w:b/>
          <w:bCs/>
          <w:sz w:val="20"/>
        </w:rPr>
        <w:br w:type="page"/>
      </w:r>
      <w:r w:rsidRPr="00C363D7">
        <w:rPr>
          <w:rFonts w:ascii="Arial" w:hAnsi="Arial" w:cs="Arial"/>
          <w:b/>
          <w:bCs/>
          <w:sz w:val="20"/>
        </w:rPr>
        <w:lastRenderedPageBreak/>
        <w:t>Appendix 2</w:t>
      </w:r>
      <w:r w:rsidR="00823095">
        <w:rPr>
          <w:rFonts w:ascii="Arial" w:hAnsi="Arial" w:cs="Arial"/>
          <w:b/>
          <w:bCs/>
          <w:sz w:val="20"/>
        </w:rPr>
        <w:t xml:space="preserve"> to Option Z</w:t>
      </w:r>
    </w:p>
    <w:p w14:paraId="0F14238F" w14:textId="77777777" w:rsidR="00906F91" w:rsidRPr="00C363D7" w:rsidRDefault="00906F91" w:rsidP="00906F91">
      <w:pPr>
        <w:ind w:left="0" w:right="0"/>
        <w:jc w:val="center"/>
        <w:rPr>
          <w:rFonts w:ascii="Arial" w:hAnsi="Arial" w:cs="Arial"/>
          <w:b/>
          <w:bCs/>
          <w:sz w:val="20"/>
        </w:rPr>
      </w:pPr>
    </w:p>
    <w:p w14:paraId="737F8398" w14:textId="48C1409D" w:rsidR="00C363D7" w:rsidRPr="00C363D7" w:rsidRDefault="00C363D7" w:rsidP="00C363D7">
      <w:pPr>
        <w:jc w:val="center"/>
        <w:rPr>
          <w:rFonts w:ascii="Arial" w:hAnsi="Arial" w:cs="Arial"/>
          <w:b/>
          <w:bCs/>
          <w:sz w:val="20"/>
        </w:rPr>
      </w:pPr>
      <w:r w:rsidRPr="00C363D7">
        <w:rPr>
          <w:rFonts w:ascii="Arial" w:hAnsi="Arial" w:cs="Arial"/>
          <w:b/>
          <w:bCs/>
          <w:sz w:val="20"/>
        </w:rPr>
        <w:t>Controlled Area Working</w:t>
      </w:r>
      <w:r w:rsidR="008F43B8">
        <w:rPr>
          <w:rFonts w:ascii="Arial" w:hAnsi="Arial" w:cs="Arial"/>
          <w:b/>
          <w:bCs/>
          <w:sz w:val="20"/>
        </w:rPr>
        <w:t xml:space="preserve"> </w:t>
      </w:r>
      <w:r w:rsidR="008F43B8" w:rsidRPr="008F43B8">
        <w:rPr>
          <w:rFonts w:ascii="Arial" w:hAnsi="Arial" w:cs="Arial"/>
          <w:b/>
          <w:bCs/>
          <w:sz w:val="20"/>
          <w:highlight w:val="yellow"/>
        </w:rPr>
        <w:t>[</w:t>
      </w:r>
      <w:r w:rsidR="008F43B8" w:rsidRPr="00B76E6C">
        <w:rPr>
          <w:rFonts w:ascii="Arial" w:hAnsi="Arial" w:cs="Arial"/>
          <w:b/>
          <w:bCs/>
          <w:sz w:val="20"/>
          <w:highlight w:val="yellow"/>
        </w:rPr>
        <w:t>Note</w:t>
      </w:r>
      <w:r w:rsidR="00B64278">
        <w:rPr>
          <w:rFonts w:ascii="Arial" w:hAnsi="Arial" w:cs="Arial"/>
          <w:b/>
          <w:bCs/>
          <w:sz w:val="20"/>
          <w:highlight w:val="yellow"/>
        </w:rPr>
        <w:t>:</w:t>
      </w:r>
      <w:r w:rsidR="008F43B8" w:rsidRPr="00B76E6C">
        <w:rPr>
          <w:rFonts w:ascii="Arial" w:hAnsi="Arial" w:cs="Arial"/>
          <w:b/>
          <w:bCs/>
          <w:sz w:val="20"/>
          <w:highlight w:val="yellow"/>
        </w:rPr>
        <w:t xml:space="preserve"> </w:t>
      </w:r>
      <w:r w:rsidR="00B76E6C" w:rsidRPr="00B76E6C">
        <w:rPr>
          <w:rFonts w:ascii="Arial" w:hAnsi="Arial" w:cs="Arial"/>
          <w:b/>
          <w:bCs/>
          <w:sz w:val="20"/>
          <w:highlight w:val="yellow"/>
        </w:rPr>
        <w:t>Appropriate version and content of this Appendix to be confirmed</w:t>
      </w:r>
      <w:r w:rsidR="00B76E6C">
        <w:rPr>
          <w:rFonts w:ascii="Arial" w:hAnsi="Arial" w:cs="Arial"/>
          <w:b/>
          <w:bCs/>
          <w:sz w:val="20"/>
        </w:rPr>
        <w:t>]</w:t>
      </w:r>
    </w:p>
    <w:p w14:paraId="7DE84099" w14:textId="77777777" w:rsidR="00C363D7" w:rsidRPr="00C363D7" w:rsidRDefault="00C363D7" w:rsidP="00C363D7">
      <w:pPr>
        <w:jc w:val="center"/>
        <w:rPr>
          <w:rFonts w:ascii="Arial" w:hAnsi="Arial" w:cs="Arial"/>
          <w:b/>
          <w:bCs/>
          <w:sz w:val="20"/>
        </w:rPr>
      </w:pPr>
    </w:p>
    <w:p w14:paraId="52031A74" w14:textId="77777777" w:rsidR="00C363D7" w:rsidRPr="00C363D7" w:rsidRDefault="00C363D7" w:rsidP="00C363D7">
      <w:pPr>
        <w:tabs>
          <w:tab w:val="left" w:pos="709"/>
        </w:tabs>
        <w:ind w:left="720"/>
        <w:rPr>
          <w:rFonts w:ascii="Arial" w:hAnsi="Arial" w:cs="Arial"/>
          <w:b/>
          <w:color w:val="000000"/>
          <w:sz w:val="20"/>
        </w:rPr>
      </w:pPr>
      <w:r w:rsidRPr="00C363D7">
        <w:rPr>
          <w:rFonts w:ascii="Arial" w:hAnsi="Arial" w:cs="Arial"/>
          <w:b/>
          <w:color w:val="000000"/>
          <w:sz w:val="20"/>
        </w:rPr>
        <w:t>Part 1</w:t>
      </w:r>
    </w:p>
    <w:p w14:paraId="5C1AAB22" w14:textId="77777777" w:rsidR="00C363D7" w:rsidRPr="00C363D7" w:rsidRDefault="00C363D7" w:rsidP="00C363D7">
      <w:pPr>
        <w:ind w:left="720"/>
        <w:rPr>
          <w:rFonts w:ascii="Arial" w:hAnsi="Arial" w:cs="Arial"/>
          <w:b/>
          <w:color w:val="000000"/>
          <w:sz w:val="20"/>
        </w:rPr>
      </w:pPr>
    </w:p>
    <w:p w14:paraId="06240CC6" w14:textId="77777777" w:rsidR="00C363D7" w:rsidRPr="00C363D7" w:rsidRDefault="00C363D7" w:rsidP="00C363D7">
      <w:pPr>
        <w:ind w:left="720"/>
        <w:rPr>
          <w:rFonts w:ascii="Arial" w:hAnsi="Arial" w:cs="Arial"/>
          <w:b/>
          <w:color w:val="000000"/>
          <w:sz w:val="20"/>
        </w:rPr>
      </w:pPr>
      <w:r w:rsidRPr="00C363D7">
        <w:rPr>
          <w:rFonts w:ascii="Arial" w:hAnsi="Arial" w:cs="Arial"/>
          <w:b/>
          <w:color w:val="000000"/>
          <w:sz w:val="20"/>
        </w:rPr>
        <w:t>General</w:t>
      </w:r>
    </w:p>
    <w:p w14:paraId="300ABE1B" w14:textId="77777777" w:rsidR="00C363D7" w:rsidRPr="00C363D7" w:rsidRDefault="00C363D7" w:rsidP="00C363D7">
      <w:pPr>
        <w:ind w:left="720"/>
        <w:rPr>
          <w:rFonts w:ascii="Arial" w:hAnsi="Arial" w:cs="Arial"/>
          <w:color w:val="000000"/>
          <w:sz w:val="20"/>
        </w:rPr>
      </w:pPr>
    </w:p>
    <w:p w14:paraId="272BD1CD" w14:textId="44D15CD5" w:rsidR="00C363D7" w:rsidRPr="00C363D7" w:rsidRDefault="00C363D7" w:rsidP="00C363D7">
      <w:pPr>
        <w:ind w:left="1418" w:hanging="698"/>
        <w:rPr>
          <w:rFonts w:ascii="Arial" w:hAnsi="Arial" w:cs="Arial"/>
          <w:color w:val="000000"/>
          <w:sz w:val="20"/>
        </w:rPr>
      </w:pPr>
      <w:r w:rsidRPr="00C363D7">
        <w:rPr>
          <w:rFonts w:ascii="Arial" w:hAnsi="Arial" w:cs="Arial"/>
          <w:color w:val="000000"/>
          <w:sz w:val="20"/>
        </w:rPr>
        <w:t>1.</w:t>
      </w:r>
      <w:r w:rsidRPr="00C363D7">
        <w:rPr>
          <w:rFonts w:ascii="Arial" w:hAnsi="Arial" w:cs="Arial"/>
          <w:color w:val="000000"/>
          <w:sz w:val="20"/>
        </w:rPr>
        <w:tab/>
        <w:t xml:space="preserve">These Special Supplementary Conditions, which shall take precedence over any other </w:t>
      </w:r>
      <w:r w:rsidR="008F43B8">
        <w:rPr>
          <w:rFonts w:ascii="Arial" w:hAnsi="Arial" w:cs="Arial"/>
          <w:color w:val="000000"/>
          <w:sz w:val="20"/>
        </w:rPr>
        <w:t>provision of this contract</w:t>
      </w:r>
      <w:r w:rsidRPr="00C363D7">
        <w:rPr>
          <w:rFonts w:ascii="Arial" w:hAnsi="Arial" w:cs="Arial"/>
          <w:color w:val="000000"/>
          <w:sz w:val="20"/>
        </w:rPr>
        <w:t xml:space="preserve"> with which they may conflict, shall apply to Work with Ionising Radiation including work within Controlled and Supervised Areas as defined by the Ionising Radiations Regulations 2017.  They are for the protection of persons employed and are mandatory.</w:t>
      </w:r>
    </w:p>
    <w:p w14:paraId="571C5D98" w14:textId="77777777" w:rsidR="00C363D7" w:rsidRPr="00C363D7" w:rsidRDefault="00C363D7" w:rsidP="00C363D7">
      <w:pPr>
        <w:tabs>
          <w:tab w:val="left" w:pos="709"/>
        </w:tabs>
        <w:ind w:left="720"/>
        <w:rPr>
          <w:rFonts w:ascii="Arial" w:hAnsi="Arial" w:cs="Arial"/>
          <w:color w:val="000000"/>
          <w:sz w:val="20"/>
        </w:rPr>
      </w:pPr>
    </w:p>
    <w:p w14:paraId="763F6BEE" w14:textId="77777777" w:rsidR="00C363D7" w:rsidRPr="00C363D7" w:rsidRDefault="00C363D7" w:rsidP="00C363D7">
      <w:pPr>
        <w:tabs>
          <w:tab w:val="left" w:pos="1418"/>
        </w:tabs>
        <w:ind w:left="1418" w:hanging="709"/>
        <w:rPr>
          <w:rFonts w:ascii="Arial" w:hAnsi="Arial" w:cs="Arial"/>
          <w:color w:val="000000"/>
          <w:sz w:val="20"/>
        </w:rPr>
      </w:pPr>
      <w:r w:rsidRPr="00C363D7">
        <w:rPr>
          <w:rFonts w:ascii="Arial" w:hAnsi="Arial" w:cs="Arial"/>
          <w:color w:val="000000"/>
          <w:sz w:val="20"/>
        </w:rPr>
        <w:t>2.</w:t>
      </w:r>
      <w:r w:rsidRPr="00C363D7">
        <w:rPr>
          <w:rFonts w:ascii="Arial" w:hAnsi="Arial" w:cs="Arial"/>
          <w:color w:val="000000"/>
          <w:sz w:val="20"/>
        </w:rPr>
        <w:tab/>
        <w:t>Every order for work to be performed in a Controlled or Supervised Area will be clearly endorsed either:</w:t>
      </w:r>
    </w:p>
    <w:p w14:paraId="7A1C6FE2" w14:textId="77777777" w:rsidR="00C363D7" w:rsidRPr="00C363D7" w:rsidRDefault="00C363D7" w:rsidP="00C363D7">
      <w:pPr>
        <w:tabs>
          <w:tab w:val="left" w:pos="709"/>
        </w:tabs>
        <w:ind w:left="720"/>
        <w:rPr>
          <w:rFonts w:ascii="Arial" w:hAnsi="Arial" w:cs="Arial"/>
          <w:color w:val="000000"/>
          <w:sz w:val="20"/>
        </w:rPr>
      </w:pPr>
    </w:p>
    <w:p w14:paraId="2FFD3CFE" w14:textId="77777777" w:rsidR="00C363D7" w:rsidRPr="00C363D7" w:rsidRDefault="00C363D7" w:rsidP="00C363D7">
      <w:pPr>
        <w:tabs>
          <w:tab w:val="left" w:pos="1418"/>
        </w:tabs>
        <w:ind w:left="1418"/>
        <w:rPr>
          <w:rFonts w:ascii="Arial" w:hAnsi="Arial" w:cs="Arial"/>
          <w:color w:val="000000"/>
          <w:sz w:val="20"/>
        </w:rPr>
      </w:pPr>
      <w:r w:rsidRPr="00C363D7">
        <w:rPr>
          <w:rFonts w:ascii="Arial" w:hAnsi="Arial" w:cs="Arial"/>
          <w:color w:val="000000"/>
          <w:sz w:val="20"/>
        </w:rPr>
        <w:t>SUPERVISED AREA</w:t>
      </w:r>
    </w:p>
    <w:p w14:paraId="2119BAE9" w14:textId="77777777" w:rsidR="00C363D7" w:rsidRPr="00C363D7" w:rsidRDefault="00C363D7" w:rsidP="00C363D7">
      <w:pPr>
        <w:tabs>
          <w:tab w:val="left" w:pos="1843"/>
        </w:tabs>
        <w:ind w:left="1843" w:hanging="425"/>
        <w:rPr>
          <w:rFonts w:ascii="Arial" w:hAnsi="Arial" w:cs="Arial"/>
          <w:color w:val="000000"/>
          <w:sz w:val="20"/>
        </w:rPr>
      </w:pPr>
      <w:r w:rsidRPr="00C363D7">
        <w:rPr>
          <w:rFonts w:ascii="Arial" w:hAnsi="Arial" w:cs="Arial"/>
          <w:color w:val="000000"/>
          <w:sz w:val="20"/>
        </w:rPr>
        <w:t>or</w:t>
      </w:r>
      <w:r w:rsidRPr="00C363D7">
        <w:rPr>
          <w:rFonts w:ascii="Arial" w:hAnsi="Arial" w:cs="Arial"/>
          <w:color w:val="000000"/>
          <w:sz w:val="20"/>
        </w:rPr>
        <w:tab/>
        <w:t>CONTROLLED AREA</w:t>
      </w:r>
    </w:p>
    <w:p w14:paraId="73243FED" w14:textId="77777777" w:rsidR="00C363D7" w:rsidRPr="00C363D7" w:rsidRDefault="00C363D7" w:rsidP="00C363D7">
      <w:pPr>
        <w:tabs>
          <w:tab w:val="left" w:pos="1843"/>
        </w:tabs>
        <w:ind w:left="1843" w:hanging="425"/>
        <w:rPr>
          <w:rFonts w:ascii="Arial" w:hAnsi="Arial" w:cs="Arial"/>
          <w:color w:val="000000"/>
          <w:sz w:val="20"/>
        </w:rPr>
      </w:pPr>
      <w:r w:rsidRPr="00C363D7">
        <w:rPr>
          <w:rFonts w:ascii="Arial" w:hAnsi="Arial" w:cs="Arial"/>
          <w:color w:val="000000"/>
          <w:sz w:val="20"/>
        </w:rPr>
        <w:t xml:space="preserve">or </w:t>
      </w:r>
      <w:r w:rsidRPr="00C363D7">
        <w:rPr>
          <w:rFonts w:ascii="Arial" w:hAnsi="Arial" w:cs="Arial"/>
          <w:color w:val="000000"/>
          <w:sz w:val="20"/>
        </w:rPr>
        <w:tab/>
        <w:t>CONTROLLED AREA (CONTAMINATION)</w:t>
      </w:r>
    </w:p>
    <w:p w14:paraId="50B56BA5" w14:textId="77777777" w:rsidR="00C363D7" w:rsidRPr="00C363D7" w:rsidRDefault="00C363D7" w:rsidP="00C363D7">
      <w:pPr>
        <w:tabs>
          <w:tab w:val="left" w:pos="709"/>
        </w:tabs>
        <w:ind w:left="720"/>
        <w:rPr>
          <w:rFonts w:ascii="Arial" w:hAnsi="Arial" w:cs="Arial"/>
          <w:color w:val="000000"/>
          <w:sz w:val="20"/>
        </w:rPr>
      </w:pPr>
    </w:p>
    <w:p w14:paraId="5AEF7F38" w14:textId="77777777" w:rsidR="00C363D7" w:rsidRPr="00C363D7" w:rsidRDefault="00C363D7" w:rsidP="00C363D7">
      <w:pPr>
        <w:tabs>
          <w:tab w:val="left" w:pos="1418"/>
        </w:tabs>
        <w:ind w:left="1418" w:hanging="709"/>
        <w:rPr>
          <w:rFonts w:ascii="Arial" w:hAnsi="Arial" w:cs="Arial"/>
          <w:color w:val="000000"/>
          <w:sz w:val="20"/>
        </w:rPr>
      </w:pPr>
      <w:r w:rsidRPr="00C363D7">
        <w:rPr>
          <w:rFonts w:ascii="Arial" w:hAnsi="Arial" w:cs="Arial"/>
          <w:color w:val="000000"/>
          <w:sz w:val="20"/>
        </w:rPr>
        <w:t>3.</w:t>
      </w:r>
      <w:r w:rsidRPr="00C363D7">
        <w:rPr>
          <w:rFonts w:ascii="Arial" w:hAnsi="Arial" w:cs="Arial"/>
          <w:color w:val="000000"/>
          <w:sz w:val="20"/>
        </w:rPr>
        <w:tab/>
        <w:t>These Special Supplementary Conditions consist of these General Conditions and those in two Parts.  The General Conditions apply to all relevant work.  The Conditions in Part 1 shall apply if the Contract is endorsed ‘SUPERVISED AREA’ or ‘CONTROLLED AREA’.  If the Contract is endorsed ‘CONTROLLED AREA (CONTAMINATION)’ the Conditions in Parts 1 and 2 shall apply.  Where Part 2 applies, references in Part 1 to Controlled Areas also refer to Controlled Areas (Contamination).</w:t>
      </w:r>
    </w:p>
    <w:p w14:paraId="30F05EDC" w14:textId="77777777" w:rsidR="00C363D7" w:rsidRPr="00C363D7" w:rsidRDefault="00C363D7" w:rsidP="00C363D7">
      <w:pPr>
        <w:tabs>
          <w:tab w:val="left" w:pos="709"/>
        </w:tabs>
        <w:ind w:left="720"/>
        <w:rPr>
          <w:rFonts w:ascii="Arial" w:hAnsi="Arial" w:cs="Arial"/>
          <w:color w:val="000000"/>
          <w:sz w:val="20"/>
        </w:rPr>
      </w:pPr>
    </w:p>
    <w:p w14:paraId="1073FDC2" w14:textId="77777777" w:rsidR="00C363D7" w:rsidRPr="00C363D7" w:rsidRDefault="00C363D7" w:rsidP="00C363D7">
      <w:pPr>
        <w:tabs>
          <w:tab w:val="left" w:pos="709"/>
        </w:tabs>
        <w:ind w:left="709" w:firstLine="11"/>
        <w:rPr>
          <w:rFonts w:ascii="Arial" w:hAnsi="Arial" w:cs="Arial"/>
          <w:b/>
          <w:color w:val="000000"/>
          <w:sz w:val="20"/>
        </w:rPr>
      </w:pPr>
      <w:r w:rsidRPr="00C363D7">
        <w:rPr>
          <w:rFonts w:ascii="Arial" w:hAnsi="Arial" w:cs="Arial"/>
          <w:b/>
          <w:color w:val="000000"/>
          <w:sz w:val="20"/>
        </w:rPr>
        <w:t>Statutory Requirements</w:t>
      </w:r>
    </w:p>
    <w:p w14:paraId="4CDABB2A" w14:textId="77777777" w:rsidR="00C363D7" w:rsidRPr="00C363D7" w:rsidRDefault="00C363D7" w:rsidP="00C363D7">
      <w:pPr>
        <w:tabs>
          <w:tab w:val="left" w:pos="709"/>
        </w:tabs>
        <w:ind w:left="709" w:firstLine="11"/>
        <w:rPr>
          <w:rFonts w:ascii="Arial" w:hAnsi="Arial" w:cs="Arial"/>
          <w:color w:val="000000"/>
          <w:sz w:val="20"/>
        </w:rPr>
      </w:pPr>
    </w:p>
    <w:p w14:paraId="7E4B233B" w14:textId="5F53C6F3" w:rsidR="00C363D7" w:rsidRPr="00C363D7" w:rsidRDefault="00C363D7" w:rsidP="00C363D7">
      <w:pPr>
        <w:tabs>
          <w:tab w:val="left" w:pos="1418"/>
        </w:tabs>
        <w:ind w:left="1418" w:hanging="709"/>
        <w:rPr>
          <w:rFonts w:ascii="Arial" w:hAnsi="Arial" w:cs="Arial"/>
          <w:color w:val="000000"/>
          <w:sz w:val="20"/>
        </w:rPr>
      </w:pPr>
      <w:r w:rsidRPr="00C363D7">
        <w:rPr>
          <w:rFonts w:ascii="Arial" w:hAnsi="Arial" w:cs="Arial"/>
          <w:color w:val="000000"/>
          <w:sz w:val="20"/>
        </w:rPr>
        <w:t>4.</w:t>
      </w:r>
      <w:r w:rsidRPr="00C363D7">
        <w:rPr>
          <w:rFonts w:ascii="Arial" w:hAnsi="Arial" w:cs="Arial"/>
          <w:color w:val="000000"/>
          <w:sz w:val="20"/>
        </w:rPr>
        <w:tab/>
        <w:t xml:space="preserve">Statutory provisions made for the protection of persons exposed to ionising radiations apply to the work carried out under the </w:t>
      </w:r>
      <w:r w:rsidR="008F43B8">
        <w:rPr>
          <w:rFonts w:ascii="Arial" w:hAnsi="Arial" w:cs="Arial"/>
          <w:color w:val="000000"/>
          <w:sz w:val="20"/>
        </w:rPr>
        <w:t>c</w:t>
      </w:r>
      <w:r w:rsidRPr="00C363D7">
        <w:rPr>
          <w:rFonts w:ascii="Arial" w:hAnsi="Arial" w:cs="Arial"/>
          <w:color w:val="000000"/>
          <w:sz w:val="20"/>
        </w:rPr>
        <w:t xml:space="preserve">ontract and the </w:t>
      </w:r>
      <w:r w:rsidRPr="008F43B8">
        <w:rPr>
          <w:rFonts w:ascii="Arial" w:hAnsi="Arial" w:cs="Arial"/>
          <w:i/>
          <w:iCs/>
          <w:color w:val="000000"/>
          <w:sz w:val="20"/>
        </w:rPr>
        <w:t>Contractor</w:t>
      </w:r>
      <w:r w:rsidRPr="00C363D7">
        <w:rPr>
          <w:rFonts w:ascii="Arial" w:hAnsi="Arial" w:cs="Arial"/>
          <w:color w:val="000000"/>
          <w:sz w:val="20"/>
        </w:rPr>
        <w:t xml:space="preserve"> and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employees shall fully comply with such requirements.  These Supplementary Conditions do not relieve the </w:t>
      </w:r>
      <w:r w:rsidRPr="008F43B8">
        <w:rPr>
          <w:rFonts w:ascii="Arial" w:hAnsi="Arial" w:cs="Arial"/>
          <w:i/>
          <w:iCs/>
          <w:color w:val="000000"/>
          <w:sz w:val="20"/>
        </w:rPr>
        <w:t>Contractor</w:t>
      </w:r>
      <w:r w:rsidRPr="00C363D7">
        <w:rPr>
          <w:rFonts w:ascii="Arial" w:hAnsi="Arial" w:cs="Arial"/>
          <w:color w:val="000000"/>
          <w:sz w:val="20"/>
        </w:rPr>
        <w:t xml:space="preserve"> of any of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obligations under statutory provisions.  In particular, the </w:t>
      </w:r>
      <w:r w:rsidRPr="008F43B8">
        <w:rPr>
          <w:rFonts w:ascii="Arial" w:hAnsi="Arial" w:cs="Arial"/>
          <w:i/>
          <w:iCs/>
          <w:color w:val="000000"/>
          <w:sz w:val="20"/>
        </w:rPr>
        <w:t>Contractor</w:t>
      </w:r>
      <w:r w:rsidRPr="00C363D7">
        <w:rPr>
          <w:rFonts w:ascii="Arial" w:hAnsi="Arial" w:cs="Arial"/>
          <w:color w:val="000000"/>
          <w:sz w:val="20"/>
        </w:rPr>
        <w:t xml:space="preserve"> is responsible, as an </w:t>
      </w:r>
      <w:r w:rsidR="00F2665D">
        <w:rPr>
          <w:rFonts w:ascii="Arial" w:hAnsi="Arial" w:cs="Arial"/>
          <w:color w:val="000000"/>
          <w:sz w:val="20"/>
        </w:rPr>
        <w:t>employer</w:t>
      </w:r>
      <w:r w:rsidRPr="00C363D7">
        <w:rPr>
          <w:rFonts w:ascii="Arial" w:hAnsi="Arial" w:cs="Arial"/>
          <w:color w:val="000000"/>
          <w:sz w:val="20"/>
        </w:rPr>
        <w:t xml:space="preserve">, for understanding and complying with the requirements of the Ionising Radiations Regulations 2017 </w:t>
      </w:r>
    </w:p>
    <w:p w14:paraId="23937AA2" w14:textId="77777777" w:rsidR="00C363D7" w:rsidRPr="00C363D7" w:rsidRDefault="00C363D7" w:rsidP="00C363D7">
      <w:pPr>
        <w:pStyle w:val="Heading2"/>
        <w:tabs>
          <w:tab w:val="left" w:pos="709"/>
        </w:tabs>
        <w:ind w:left="709"/>
        <w:rPr>
          <w:rFonts w:ascii="Arial" w:hAnsi="Arial" w:cs="Arial"/>
          <w:sz w:val="20"/>
        </w:rPr>
      </w:pPr>
    </w:p>
    <w:p w14:paraId="6BD4576A" w14:textId="77777777" w:rsidR="00C363D7" w:rsidRPr="00C363D7" w:rsidRDefault="00C363D7" w:rsidP="00C363D7">
      <w:pPr>
        <w:pStyle w:val="Heading2"/>
        <w:tabs>
          <w:tab w:val="left" w:pos="709"/>
        </w:tabs>
        <w:ind w:left="709"/>
        <w:rPr>
          <w:rFonts w:ascii="Arial" w:hAnsi="Arial" w:cs="Arial"/>
          <w:color w:val="000000"/>
          <w:sz w:val="20"/>
        </w:rPr>
      </w:pPr>
      <w:r w:rsidRPr="00C363D7">
        <w:rPr>
          <w:rFonts w:ascii="Arial" w:hAnsi="Arial" w:cs="Arial"/>
          <w:color w:val="000000"/>
          <w:sz w:val="20"/>
        </w:rPr>
        <w:t>The Regulations</w:t>
      </w:r>
    </w:p>
    <w:p w14:paraId="4C2A710C" w14:textId="77777777" w:rsidR="00C363D7" w:rsidRPr="00C363D7" w:rsidRDefault="00C363D7" w:rsidP="00C363D7">
      <w:pPr>
        <w:tabs>
          <w:tab w:val="left" w:pos="709"/>
        </w:tabs>
        <w:ind w:left="709"/>
        <w:rPr>
          <w:rFonts w:ascii="Arial" w:hAnsi="Arial" w:cs="Arial"/>
          <w:color w:val="000000"/>
          <w:sz w:val="20"/>
        </w:rPr>
      </w:pPr>
    </w:p>
    <w:p w14:paraId="133FB6CC" w14:textId="77777777" w:rsidR="00C363D7" w:rsidRPr="00C363D7" w:rsidRDefault="00C363D7" w:rsidP="00C363D7">
      <w:pPr>
        <w:tabs>
          <w:tab w:val="left" w:pos="1418"/>
        </w:tabs>
        <w:ind w:left="1418" w:hanging="709"/>
        <w:rPr>
          <w:rFonts w:ascii="Arial" w:hAnsi="Arial" w:cs="Arial"/>
          <w:color w:val="000000"/>
          <w:sz w:val="20"/>
        </w:rPr>
      </w:pPr>
      <w:r w:rsidRPr="00C363D7">
        <w:rPr>
          <w:rFonts w:ascii="Arial" w:hAnsi="Arial" w:cs="Arial"/>
          <w:color w:val="000000"/>
          <w:sz w:val="20"/>
        </w:rPr>
        <w:t>5.</w:t>
      </w:r>
      <w:r w:rsidRPr="00C363D7">
        <w:rPr>
          <w:rFonts w:ascii="Arial" w:hAnsi="Arial" w:cs="Arial"/>
          <w:color w:val="000000"/>
          <w:sz w:val="20"/>
        </w:rPr>
        <w:tab/>
        <w:t>Conditions to “the Regulations” or to specific Regulations are to the Ionising Radiations Regulations 2017.</w:t>
      </w:r>
    </w:p>
    <w:p w14:paraId="0E5476FF" w14:textId="77777777" w:rsidR="00C363D7" w:rsidRPr="00C363D7" w:rsidRDefault="00C363D7" w:rsidP="00C363D7">
      <w:pPr>
        <w:tabs>
          <w:tab w:val="left" w:pos="1418"/>
        </w:tabs>
        <w:ind w:left="1418" w:hanging="709"/>
        <w:rPr>
          <w:rFonts w:ascii="Arial" w:hAnsi="Arial" w:cs="Arial"/>
          <w:color w:val="000000"/>
          <w:sz w:val="20"/>
        </w:rPr>
      </w:pPr>
    </w:p>
    <w:p w14:paraId="5965C1AB" w14:textId="77777777" w:rsidR="00C363D7" w:rsidRPr="00C363D7" w:rsidRDefault="00C363D7" w:rsidP="00C363D7">
      <w:pPr>
        <w:tabs>
          <w:tab w:val="left" w:pos="1418"/>
        </w:tabs>
        <w:ind w:left="1418" w:hanging="709"/>
        <w:rPr>
          <w:rFonts w:ascii="Arial" w:hAnsi="Arial" w:cs="Arial"/>
          <w:b/>
          <w:color w:val="000000"/>
          <w:sz w:val="20"/>
        </w:rPr>
      </w:pPr>
      <w:r w:rsidRPr="00C363D7">
        <w:rPr>
          <w:rFonts w:ascii="Arial" w:hAnsi="Arial" w:cs="Arial"/>
          <w:b/>
          <w:color w:val="000000"/>
          <w:sz w:val="20"/>
        </w:rPr>
        <w:t>Superintending Officer</w:t>
      </w:r>
    </w:p>
    <w:p w14:paraId="2FC39D55" w14:textId="77777777" w:rsidR="00C363D7" w:rsidRPr="00C363D7" w:rsidRDefault="00C363D7" w:rsidP="00C363D7">
      <w:pPr>
        <w:tabs>
          <w:tab w:val="left" w:pos="709"/>
        </w:tabs>
        <w:ind w:left="709"/>
        <w:rPr>
          <w:rFonts w:ascii="Arial" w:hAnsi="Arial" w:cs="Arial"/>
          <w:color w:val="000000"/>
          <w:sz w:val="20"/>
        </w:rPr>
      </w:pPr>
    </w:p>
    <w:p w14:paraId="7E77820B" w14:textId="3BE8EDB2" w:rsidR="00C363D7" w:rsidRPr="00C363D7" w:rsidRDefault="00C363D7" w:rsidP="00C363D7">
      <w:pPr>
        <w:tabs>
          <w:tab w:val="left" w:pos="1418"/>
        </w:tabs>
        <w:ind w:left="1418" w:hanging="709"/>
        <w:rPr>
          <w:rFonts w:ascii="Arial" w:hAnsi="Arial" w:cs="Arial"/>
          <w:color w:val="000000"/>
          <w:sz w:val="20"/>
        </w:rPr>
      </w:pPr>
      <w:r w:rsidRPr="00C363D7">
        <w:rPr>
          <w:rFonts w:ascii="Arial" w:hAnsi="Arial" w:cs="Arial"/>
          <w:color w:val="000000"/>
          <w:sz w:val="20"/>
        </w:rPr>
        <w:t>6.</w:t>
      </w:r>
      <w:r w:rsidRPr="00C363D7">
        <w:rPr>
          <w:rFonts w:ascii="Arial" w:hAnsi="Arial" w:cs="Arial"/>
          <w:color w:val="000000"/>
          <w:sz w:val="20"/>
        </w:rPr>
        <w:tab/>
        <w:t xml:space="preserve">The “Superintending Officer” (herein referred to as the “SO”) is responsible for arranging the necessary guidance to be given to the </w:t>
      </w:r>
      <w:r w:rsidRPr="008F43B8">
        <w:rPr>
          <w:rFonts w:ascii="Arial" w:hAnsi="Arial" w:cs="Arial"/>
          <w:i/>
          <w:iCs/>
          <w:color w:val="000000"/>
          <w:sz w:val="20"/>
        </w:rPr>
        <w:t>Contractor</w:t>
      </w:r>
      <w:r w:rsidRPr="00C363D7">
        <w:rPr>
          <w:rFonts w:ascii="Arial" w:hAnsi="Arial" w:cs="Arial"/>
          <w:color w:val="000000"/>
          <w:sz w:val="20"/>
        </w:rPr>
        <w:t xml:space="preserve"> on health and safety matters connected with the </w:t>
      </w:r>
      <w:r w:rsidR="008F43B8">
        <w:rPr>
          <w:rFonts w:ascii="Arial" w:hAnsi="Arial" w:cs="Arial"/>
          <w:color w:val="000000"/>
          <w:sz w:val="20"/>
        </w:rPr>
        <w:t>c</w:t>
      </w:r>
      <w:r w:rsidRPr="00C363D7">
        <w:rPr>
          <w:rFonts w:ascii="Arial" w:hAnsi="Arial" w:cs="Arial"/>
          <w:color w:val="000000"/>
          <w:sz w:val="20"/>
        </w:rPr>
        <w:t xml:space="preserve">ontract for communications, as necessary, to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employees.</w:t>
      </w:r>
    </w:p>
    <w:p w14:paraId="49C4DABA" w14:textId="77777777" w:rsidR="00C363D7" w:rsidRPr="00C363D7" w:rsidRDefault="00C363D7" w:rsidP="00C363D7">
      <w:pPr>
        <w:tabs>
          <w:tab w:val="left" w:pos="709"/>
        </w:tabs>
        <w:ind w:left="709"/>
        <w:rPr>
          <w:rFonts w:ascii="Arial" w:hAnsi="Arial" w:cs="Arial"/>
          <w:color w:val="000000"/>
          <w:sz w:val="20"/>
        </w:rPr>
      </w:pPr>
    </w:p>
    <w:p w14:paraId="2007FFCB" w14:textId="77777777" w:rsidR="00C363D7" w:rsidRPr="00C363D7" w:rsidRDefault="00C363D7" w:rsidP="00C363D7">
      <w:pPr>
        <w:tabs>
          <w:tab w:val="left" w:pos="709"/>
        </w:tabs>
        <w:ind w:left="709"/>
        <w:rPr>
          <w:rFonts w:ascii="Arial" w:hAnsi="Arial" w:cs="Arial"/>
          <w:b/>
          <w:color w:val="000000"/>
          <w:sz w:val="20"/>
        </w:rPr>
      </w:pPr>
      <w:r w:rsidRPr="00C363D7">
        <w:rPr>
          <w:rFonts w:ascii="Arial" w:hAnsi="Arial" w:cs="Arial"/>
          <w:b/>
          <w:color w:val="000000"/>
          <w:sz w:val="20"/>
        </w:rPr>
        <w:t xml:space="preserve">General Responsibilities of the </w:t>
      </w:r>
      <w:r w:rsidRPr="008F43B8">
        <w:rPr>
          <w:rFonts w:ascii="Arial" w:hAnsi="Arial" w:cs="Arial"/>
          <w:b/>
          <w:i/>
          <w:iCs/>
          <w:color w:val="000000"/>
          <w:sz w:val="20"/>
        </w:rPr>
        <w:t>Contractor</w:t>
      </w:r>
    </w:p>
    <w:p w14:paraId="6DECC9A3" w14:textId="77777777" w:rsidR="00C363D7" w:rsidRPr="00C363D7" w:rsidRDefault="00C363D7" w:rsidP="00C363D7">
      <w:pPr>
        <w:tabs>
          <w:tab w:val="left" w:pos="709"/>
        </w:tabs>
        <w:ind w:left="709"/>
        <w:rPr>
          <w:rFonts w:ascii="Arial" w:hAnsi="Arial" w:cs="Arial"/>
          <w:color w:val="000000"/>
          <w:sz w:val="20"/>
        </w:rPr>
      </w:pPr>
    </w:p>
    <w:p w14:paraId="30006994" w14:textId="4ED8B502" w:rsidR="00C363D7" w:rsidRPr="00C363D7" w:rsidRDefault="00C363D7" w:rsidP="00C363D7">
      <w:pPr>
        <w:tabs>
          <w:tab w:val="left" w:pos="1418"/>
        </w:tabs>
        <w:ind w:left="1985" w:hanging="1276"/>
        <w:rPr>
          <w:rFonts w:ascii="Arial" w:hAnsi="Arial" w:cs="Arial"/>
          <w:color w:val="000000"/>
          <w:sz w:val="20"/>
        </w:rPr>
      </w:pPr>
      <w:r w:rsidRPr="00C363D7">
        <w:rPr>
          <w:rFonts w:ascii="Arial" w:hAnsi="Arial" w:cs="Arial"/>
          <w:color w:val="000000"/>
          <w:sz w:val="20"/>
        </w:rPr>
        <w:t>7.</w:t>
      </w:r>
      <w:r w:rsidRPr="00C363D7">
        <w:rPr>
          <w:rFonts w:ascii="Arial" w:hAnsi="Arial" w:cs="Arial"/>
          <w:color w:val="000000"/>
          <w:sz w:val="20"/>
        </w:rPr>
        <w:tab/>
        <w:t>(a)</w:t>
      </w:r>
      <w:r w:rsidRPr="00C363D7">
        <w:rPr>
          <w:rFonts w:ascii="Arial" w:hAnsi="Arial" w:cs="Arial"/>
          <w:color w:val="000000"/>
          <w:sz w:val="20"/>
        </w:rPr>
        <w:tab/>
        <w:t xml:space="preserve">The </w:t>
      </w:r>
      <w:r w:rsidRPr="008F43B8">
        <w:rPr>
          <w:rFonts w:ascii="Arial" w:hAnsi="Arial" w:cs="Arial"/>
          <w:i/>
          <w:iCs/>
          <w:color w:val="000000"/>
          <w:sz w:val="20"/>
        </w:rPr>
        <w:t>Contractor</w:t>
      </w:r>
      <w:r w:rsidRPr="00C363D7">
        <w:rPr>
          <w:rFonts w:ascii="Arial" w:hAnsi="Arial" w:cs="Arial"/>
          <w:color w:val="000000"/>
          <w:sz w:val="20"/>
        </w:rPr>
        <w:t xml:space="preserve"> is responsible for the health and safety of any of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employees who may be exposed to radiation from:</w:t>
      </w:r>
    </w:p>
    <w:p w14:paraId="1ADF13E2" w14:textId="77777777" w:rsidR="00C363D7" w:rsidRPr="00C363D7" w:rsidRDefault="00C363D7" w:rsidP="00C363D7">
      <w:pPr>
        <w:ind w:left="1985"/>
        <w:rPr>
          <w:rFonts w:ascii="Arial" w:hAnsi="Arial" w:cs="Arial"/>
          <w:color w:val="000000"/>
          <w:sz w:val="20"/>
        </w:rPr>
      </w:pPr>
    </w:p>
    <w:p w14:paraId="7B0A72A8" w14:textId="52F87B7C" w:rsidR="00C363D7" w:rsidRPr="00C363D7" w:rsidRDefault="00C363D7" w:rsidP="00C363D7">
      <w:pPr>
        <w:tabs>
          <w:tab w:val="left" w:pos="2552"/>
        </w:tabs>
        <w:ind w:left="2552" w:hanging="567"/>
        <w:rPr>
          <w:rFonts w:ascii="Arial" w:hAnsi="Arial" w:cs="Arial"/>
          <w:color w:val="000000"/>
          <w:sz w:val="20"/>
        </w:rPr>
      </w:pPr>
      <w:r w:rsidRPr="00C363D7">
        <w:rPr>
          <w:rFonts w:ascii="Arial" w:hAnsi="Arial" w:cs="Arial"/>
          <w:color w:val="000000"/>
          <w:sz w:val="20"/>
        </w:rPr>
        <w:t>(i)</w:t>
      </w:r>
      <w:r w:rsidRPr="00C363D7">
        <w:rPr>
          <w:rFonts w:ascii="Arial" w:hAnsi="Arial" w:cs="Arial"/>
          <w:color w:val="000000"/>
          <w:sz w:val="20"/>
        </w:rPr>
        <w:tab/>
        <w:t xml:space="preserve">sources of ionising radiation under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control;</w:t>
      </w:r>
    </w:p>
    <w:p w14:paraId="5ADD81A7" w14:textId="77777777" w:rsidR="00C363D7" w:rsidRPr="00C363D7" w:rsidRDefault="00C363D7" w:rsidP="00C363D7">
      <w:pPr>
        <w:ind w:left="1985"/>
        <w:rPr>
          <w:rFonts w:ascii="Arial" w:hAnsi="Arial" w:cs="Arial"/>
          <w:color w:val="000000"/>
          <w:sz w:val="20"/>
        </w:rPr>
      </w:pPr>
    </w:p>
    <w:p w14:paraId="7EC3CFC9" w14:textId="197DED3D" w:rsidR="00C363D7" w:rsidRPr="00C363D7" w:rsidRDefault="00C363D7" w:rsidP="00C363D7">
      <w:pPr>
        <w:tabs>
          <w:tab w:val="left" w:pos="2552"/>
        </w:tabs>
        <w:ind w:left="2552" w:hanging="567"/>
        <w:rPr>
          <w:rFonts w:ascii="Arial" w:hAnsi="Arial" w:cs="Arial"/>
          <w:color w:val="000000"/>
          <w:sz w:val="20"/>
        </w:rPr>
      </w:pPr>
      <w:r w:rsidRPr="00C363D7">
        <w:rPr>
          <w:rFonts w:ascii="Arial" w:hAnsi="Arial" w:cs="Arial"/>
          <w:color w:val="000000"/>
          <w:sz w:val="20"/>
        </w:rPr>
        <w:t>(ii)</w:t>
      </w:r>
      <w:r w:rsidRPr="00C363D7">
        <w:rPr>
          <w:rFonts w:ascii="Arial" w:hAnsi="Arial" w:cs="Arial"/>
          <w:color w:val="000000"/>
          <w:sz w:val="20"/>
        </w:rPr>
        <w:tab/>
        <w:t xml:space="preserve">sources of radiation under the control of another </w:t>
      </w:r>
      <w:r w:rsidR="00F2665D">
        <w:rPr>
          <w:rFonts w:ascii="Arial" w:hAnsi="Arial" w:cs="Arial"/>
          <w:color w:val="000000"/>
          <w:sz w:val="20"/>
        </w:rPr>
        <w:t>employer</w:t>
      </w:r>
      <w:r w:rsidRPr="00C363D7">
        <w:rPr>
          <w:rFonts w:ascii="Arial" w:hAnsi="Arial" w:cs="Arial"/>
          <w:color w:val="000000"/>
          <w:sz w:val="20"/>
        </w:rPr>
        <w:t>.</w:t>
      </w:r>
    </w:p>
    <w:p w14:paraId="39075658" w14:textId="77777777" w:rsidR="00C363D7" w:rsidRPr="00C363D7" w:rsidRDefault="00C363D7" w:rsidP="00C363D7">
      <w:pPr>
        <w:ind w:left="1985"/>
        <w:rPr>
          <w:rFonts w:ascii="Arial" w:hAnsi="Arial" w:cs="Arial"/>
          <w:color w:val="000000"/>
          <w:sz w:val="20"/>
        </w:rPr>
      </w:pPr>
    </w:p>
    <w:p w14:paraId="69883F6A" w14:textId="4DE8A5E0" w:rsidR="00C363D7" w:rsidRPr="00C363D7" w:rsidRDefault="00C363D7" w:rsidP="00C363D7">
      <w:pPr>
        <w:tabs>
          <w:tab w:val="left" w:pos="1985"/>
        </w:tabs>
        <w:ind w:left="1985" w:hanging="567"/>
        <w:rPr>
          <w:rFonts w:ascii="Arial" w:hAnsi="Arial" w:cs="Arial"/>
          <w:color w:val="000000"/>
          <w:sz w:val="20"/>
        </w:rPr>
      </w:pPr>
      <w:r w:rsidRPr="00C363D7">
        <w:rPr>
          <w:rFonts w:ascii="Arial" w:hAnsi="Arial" w:cs="Arial"/>
          <w:color w:val="000000"/>
          <w:sz w:val="20"/>
        </w:rPr>
        <w:t>(b)</w:t>
      </w:r>
      <w:r w:rsidRPr="00C363D7">
        <w:rPr>
          <w:rFonts w:ascii="Arial" w:hAnsi="Arial" w:cs="Arial"/>
          <w:color w:val="000000"/>
          <w:sz w:val="20"/>
        </w:rPr>
        <w:tab/>
        <w:t xml:space="preserve">Before commencement of the work the </w:t>
      </w:r>
      <w:r w:rsidRPr="008F43B8">
        <w:rPr>
          <w:rFonts w:ascii="Arial" w:hAnsi="Arial" w:cs="Arial"/>
          <w:i/>
          <w:iCs/>
          <w:color w:val="000000"/>
          <w:sz w:val="20"/>
        </w:rPr>
        <w:t>Contractor</w:t>
      </w:r>
      <w:r w:rsidRPr="00C363D7">
        <w:rPr>
          <w:rFonts w:ascii="Arial" w:hAnsi="Arial" w:cs="Arial"/>
          <w:color w:val="000000"/>
          <w:sz w:val="20"/>
        </w:rPr>
        <w:t xml:space="preserve"> shall provide the SO with particulars of previous employment of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employees on ionising radiation work, as required by the Regulations.  The Health and Safety Executive has agreed simplified arrangements for the </w:t>
      </w:r>
      <w:r w:rsidR="008F43B8" w:rsidRPr="008F43B8">
        <w:rPr>
          <w:rFonts w:ascii="Arial" w:hAnsi="Arial" w:cs="Arial"/>
          <w:i/>
          <w:iCs/>
          <w:color w:val="000000"/>
          <w:sz w:val="20"/>
        </w:rPr>
        <w:lastRenderedPageBreak/>
        <w:t>Client’s</w:t>
      </w:r>
      <w:r w:rsidRPr="00C363D7">
        <w:rPr>
          <w:rFonts w:ascii="Arial" w:hAnsi="Arial" w:cs="Arial"/>
          <w:color w:val="000000"/>
          <w:sz w:val="20"/>
        </w:rPr>
        <w:t xml:space="preserve"> site with respect to these Regulations and these may be applicable to this </w:t>
      </w:r>
      <w:r w:rsidR="008F43B8">
        <w:rPr>
          <w:rFonts w:ascii="Arial" w:hAnsi="Arial" w:cs="Arial"/>
          <w:color w:val="000000"/>
          <w:sz w:val="20"/>
        </w:rPr>
        <w:t>c</w:t>
      </w:r>
      <w:r w:rsidRPr="00C363D7">
        <w:rPr>
          <w:rFonts w:ascii="Arial" w:hAnsi="Arial" w:cs="Arial"/>
          <w:color w:val="000000"/>
          <w:sz w:val="20"/>
        </w:rPr>
        <w:t xml:space="preserve">ontract.  The </w:t>
      </w:r>
      <w:r w:rsidRPr="008F43B8">
        <w:rPr>
          <w:rFonts w:ascii="Arial" w:hAnsi="Arial" w:cs="Arial"/>
          <w:i/>
          <w:iCs/>
          <w:color w:val="000000"/>
          <w:sz w:val="20"/>
        </w:rPr>
        <w:t>Contractor</w:t>
      </w:r>
      <w:r w:rsidRPr="00C363D7">
        <w:rPr>
          <w:rFonts w:ascii="Arial" w:hAnsi="Arial" w:cs="Arial"/>
          <w:color w:val="000000"/>
          <w:sz w:val="20"/>
        </w:rPr>
        <w:t xml:space="preserve"> will be advised by the SO if this is the case.</w:t>
      </w:r>
    </w:p>
    <w:p w14:paraId="2AF5B05B" w14:textId="77777777" w:rsidR="00C363D7" w:rsidRPr="00C363D7" w:rsidRDefault="00C363D7" w:rsidP="00C363D7">
      <w:pPr>
        <w:ind w:left="1985"/>
        <w:rPr>
          <w:rFonts w:ascii="Arial" w:hAnsi="Arial" w:cs="Arial"/>
          <w:color w:val="000000"/>
          <w:sz w:val="20"/>
        </w:rPr>
      </w:pPr>
    </w:p>
    <w:p w14:paraId="2E7B6DA6" w14:textId="77777777" w:rsidR="00C363D7" w:rsidRPr="00C363D7" w:rsidRDefault="00C363D7" w:rsidP="00C363D7">
      <w:pPr>
        <w:tabs>
          <w:tab w:val="left" w:pos="1985"/>
        </w:tabs>
        <w:ind w:left="1985" w:hanging="567"/>
        <w:rPr>
          <w:rFonts w:ascii="Arial" w:hAnsi="Arial" w:cs="Arial"/>
          <w:color w:val="000000"/>
          <w:sz w:val="20"/>
        </w:rPr>
      </w:pPr>
      <w:r w:rsidRPr="00C363D7">
        <w:rPr>
          <w:rFonts w:ascii="Arial" w:hAnsi="Arial" w:cs="Arial"/>
          <w:color w:val="000000"/>
          <w:sz w:val="20"/>
        </w:rPr>
        <w:t>(c)</w:t>
      </w:r>
      <w:r w:rsidRPr="00C363D7">
        <w:rPr>
          <w:rFonts w:ascii="Arial" w:hAnsi="Arial" w:cs="Arial"/>
          <w:color w:val="000000"/>
          <w:sz w:val="20"/>
        </w:rPr>
        <w:tab/>
        <w:t xml:space="preserve">Without prejudice to the generality of Supplementary Condition 4, the </w:t>
      </w:r>
      <w:r w:rsidRPr="008F43B8">
        <w:rPr>
          <w:rFonts w:ascii="Arial" w:hAnsi="Arial" w:cs="Arial"/>
          <w:i/>
          <w:iCs/>
          <w:color w:val="000000"/>
          <w:sz w:val="20"/>
        </w:rPr>
        <w:t>Contractor</w:t>
      </w:r>
      <w:r w:rsidRPr="00C363D7">
        <w:rPr>
          <w:rFonts w:ascii="Arial" w:hAnsi="Arial" w:cs="Arial"/>
          <w:color w:val="000000"/>
          <w:sz w:val="20"/>
        </w:rPr>
        <w:t xml:space="preserve"> shall observe the following requirements of the Regulations:</w:t>
      </w:r>
    </w:p>
    <w:p w14:paraId="502A43EF" w14:textId="77777777" w:rsidR="00C363D7" w:rsidRPr="00C363D7" w:rsidRDefault="00C363D7" w:rsidP="00C363D7">
      <w:pPr>
        <w:ind w:left="1985"/>
        <w:rPr>
          <w:rFonts w:ascii="Arial" w:hAnsi="Arial" w:cs="Arial"/>
          <w:color w:val="000000"/>
          <w:sz w:val="20"/>
        </w:rPr>
      </w:pPr>
    </w:p>
    <w:p w14:paraId="007CFE5F" w14:textId="5ADA754F" w:rsidR="00C363D7" w:rsidRPr="00C363D7" w:rsidRDefault="00C363D7" w:rsidP="00C363D7">
      <w:pPr>
        <w:tabs>
          <w:tab w:val="left" w:pos="2552"/>
        </w:tabs>
        <w:ind w:left="2552" w:hanging="567"/>
        <w:rPr>
          <w:rFonts w:ascii="Arial" w:hAnsi="Arial" w:cs="Arial"/>
          <w:color w:val="000000"/>
          <w:sz w:val="20"/>
        </w:rPr>
      </w:pPr>
      <w:r w:rsidRPr="00C363D7">
        <w:rPr>
          <w:rFonts w:ascii="Arial" w:hAnsi="Arial" w:cs="Arial"/>
          <w:color w:val="000000"/>
          <w:sz w:val="20"/>
        </w:rPr>
        <w:t>(i)</w:t>
      </w:r>
      <w:r w:rsidRPr="00C363D7">
        <w:rPr>
          <w:rFonts w:ascii="Arial" w:hAnsi="Arial" w:cs="Arial"/>
          <w:color w:val="000000"/>
          <w:sz w:val="20"/>
        </w:rPr>
        <w:tab/>
        <w:t xml:space="preserve">before work commences appoint one or more of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employees as radiation protection supervisors (Regulation 18);</w:t>
      </w:r>
    </w:p>
    <w:p w14:paraId="56372E1E" w14:textId="77777777" w:rsidR="00C363D7" w:rsidRPr="00C363D7" w:rsidRDefault="00C363D7" w:rsidP="00C363D7">
      <w:pPr>
        <w:ind w:left="1985"/>
        <w:rPr>
          <w:rFonts w:ascii="Arial" w:hAnsi="Arial" w:cs="Arial"/>
          <w:color w:val="000000"/>
          <w:sz w:val="20"/>
        </w:rPr>
      </w:pPr>
    </w:p>
    <w:p w14:paraId="1DF12A2A" w14:textId="77777777" w:rsidR="00C363D7" w:rsidRPr="00C363D7" w:rsidRDefault="00C363D7" w:rsidP="00C363D7">
      <w:pPr>
        <w:tabs>
          <w:tab w:val="left" w:pos="2552"/>
        </w:tabs>
        <w:ind w:left="2552" w:hanging="567"/>
        <w:rPr>
          <w:rFonts w:ascii="Arial" w:hAnsi="Arial" w:cs="Arial"/>
          <w:color w:val="000000"/>
          <w:sz w:val="20"/>
        </w:rPr>
      </w:pPr>
      <w:r w:rsidRPr="00C363D7">
        <w:rPr>
          <w:rFonts w:ascii="Arial" w:hAnsi="Arial" w:cs="Arial"/>
          <w:color w:val="000000"/>
          <w:sz w:val="20"/>
        </w:rPr>
        <w:t>(ii)</w:t>
      </w:r>
      <w:r w:rsidRPr="00C363D7">
        <w:rPr>
          <w:rFonts w:ascii="Arial" w:hAnsi="Arial" w:cs="Arial"/>
          <w:color w:val="000000"/>
          <w:sz w:val="20"/>
        </w:rPr>
        <w:tab/>
        <w:t>where required to do so, designate appropriate employees as classified persons who have been certified fit in the health record by the Relevant Doctor (Regulation 21);</w:t>
      </w:r>
    </w:p>
    <w:p w14:paraId="47EB5676" w14:textId="77777777" w:rsidR="00C363D7" w:rsidRPr="00C363D7" w:rsidRDefault="00C363D7" w:rsidP="00C363D7">
      <w:pPr>
        <w:ind w:left="1985"/>
        <w:rPr>
          <w:rFonts w:ascii="Arial" w:hAnsi="Arial" w:cs="Arial"/>
          <w:color w:val="000000"/>
          <w:sz w:val="20"/>
        </w:rPr>
      </w:pPr>
    </w:p>
    <w:p w14:paraId="2A60D877" w14:textId="77777777" w:rsidR="00C363D7" w:rsidRPr="00C363D7" w:rsidRDefault="00C363D7" w:rsidP="00C363D7">
      <w:pPr>
        <w:tabs>
          <w:tab w:val="left" w:pos="2552"/>
        </w:tabs>
        <w:ind w:left="2552" w:hanging="567"/>
        <w:rPr>
          <w:rFonts w:ascii="Arial" w:hAnsi="Arial" w:cs="Arial"/>
          <w:color w:val="000000"/>
          <w:sz w:val="20"/>
        </w:rPr>
      </w:pPr>
      <w:r w:rsidRPr="00C363D7">
        <w:rPr>
          <w:rFonts w:ascii="Arial" w:hAnsi="Arial" w:cs="Arial"/>
          <w:color w:val="000000"/>
          <w:sz w:val="20"/>
        </w:rPr>
        <w:t>(iii)</w:t>
      </w:r>
      <w:r w:rsidRPr="00C363D7">
        <w:rPr>
          <w:rFonts w:ascii="Arial" w:hAnsi="Arial" w:cs="Arial"/>
          <w:color w:val="000000"/>
          <w:sz w:val="20"/>
        </w:rPr>
        <w:tab/>
        <w:t>ensure dose limits are not exceeded (Regulation 12);</w:t>
      </w:r>
    </w:p>
    <w:p w14:paraId="605D20C6" w14:textId="77777777" w:rsidR="00C363D7" w:rsidRPr="00C363D7" w:rsidRDefault="00C363D7" w:rsidP="00C363D7">
      <w:pPr>
        <w:ind w:left="1985"/>
        <w:rPr>
          <w:rFonts w:ascii="Arial" w:hAnsi="Arial" w:cs="Arial"/>
          <w:color w:val="000000"/>
          <w:sz w:val="20"/>
        </w:rPr>
      </w:pPr>
    </w:p>
    <w:p w14:paraId="6FBF3A12" w14:textId="79BCB726" w:rsidR="00C363D7" w:rsidRPr="00C363D7" w:rsidRDefault="00C363D7" w:rsidP="00C363D7">
      <w:pPr>
        <w:ind w:left="2552" w:hanging="567"/>
        <w:rPr>
          <w:rFonts w:ascii="Arial" w:hAnsi="Arial" w:cs="Arial"/>
          <w:color w:val="000000"/>
          <w:sz w:val="20"/>
        </w:rPr>
      </w:pPr>
      <w:r w:rsidRPr="00C363D7">
        <w:rPr>
          <w:rFonts w:ascii="Arial" w:hAnsi="Arial" w:cs="Arial"/>
          <w:color w:val="000000"/>
          <w:sz w:val="20"/>
        </w:rPr>
        <w:t>(iv)</w:t>
      </w:r>
      <w:r w:rsidRPr="00C363D7">
        <w:rPr>
          <w:rFonts w:ascii="Arial" w:hAnsi="Arial" w:cs="Arial"/>
          <w:color w:val="000000"/>
          <w:sz w:val="20"/>
        </w:rPr>
        <w:tab/>
        <w:t xml:space="preserve">for work at </w:t>
      </w:r>
      <w:r w:rsidR="00E2393F">
        <w:rPr>
          <w:rFonts w:ascii="Arial" w:hAnsi="Arial" w:cs="Arial"/>
          <w:color w:val="000000"/>
          <w:sz w:val="20"/>
        </w:rPr>
        <w:t xml:space="preserve">the </w:t>
      </w:r>
      <w:r w:rsidR="00E2393F" w:rsidRPr="00E2393F">
        <w:rPr>
          <w:rFonts w:ascii="Arial" w:hAnsi="Arial" w:cs="Arial"/>
          <w:i/>
          <w:iCs/>
          <w:color w:val="000000"/>
          <w:sz w:val="20"/>
        </w:rPr>
        <w:t>Client’s</w:t>
      </w:r>
      <w:r w:rsidRPr="00C363D7">
        <w:rPr>
          <w:rFonts w:ascii="Arial" w:hAnsi="Arial" w:cs="Arial"/>
          <w:color w:val="000000"/>
          <w:sz w:val="20"/>
        </w:rPr>
        <w:t xml:space="preserve"> site, the </w:t>
      </w:r>
      <w:r w:rsidRPr="00E2393F">
        <w:rPr>
          <w:rFonts w:ascii="Arial" w:hAnsi="Arial" w:cs="Arial"/>
          <w:i/>
          <w:iCs/>
          <w:color w:val="000000"/>
          <w:sz w:val="20"/>
        </w:rPr>
        <w:t>Contractor</w:t>
      </w:r>
      <w:r w:rsidRPr="00C363D7">
        <w:rPr>
          <w:rFonts w:ascii="Arial" w:hAnsi="Arial" w:cs="Arial"/>
          <w:color w:val="000000"/>
          <w:sz w:val="20"/>
        </w:rPr>
        <w:t xml:space="preserve"> shall Register (Regulation 6) with the Office for Nuclear Regulation prior to commencement of work; and where required, apply for consent to carry out specified practices (Regulation 7) prior to commencing work.</w:t>
      </w:r>
    </w:p>
    <w:p w14:paraId="1623C532" w14:textId="77777777" w:rsidR="00C363D7" w:rsidRPr="00C363D7" w:rsidRDefault="00C363D7" w:rsidP="00C363D7">
      <w:pPr>
        <w:ind w:left="1985"/>
        <w:rPr>
          <w:rFonts w:ascii="Arial" w:hAnsi="Arial" w:cs="Arial"/>
          <w:color w:val="000000"/>
          <w:sz w:val="20"/>
        </w:rPr>
      </w:pPr>
    </w:p>
    <w:p w14:paraId="7550BDFE" w14:textId="77777777" w:rsidR="00C363D7" w:rsidRPr="00C363D7" w:rsidRDefault="00C363D7" w:rsidP="00C363D7">
      <w:pPr>
        <w:tabs>
          <w:tab w:val="left" w:pos="2552"/>
        </w:tabs>
        <w:ind w:left="2552" w:hanging="567"/>
        <w:rPr>
          <w:rFonts w:ascii="Arial" w:hAnsi="Arial" w:cs="Arial"/>
          <w:color w:val="000000"/>
          <w:sz w:val="20"/>
        </w:rPr>
      </w:pPr>
      <w:r w:rsidRPr="00C363D7">
        <w:rPr>
          <w:rFonts w:ascii="Arial" w:hAnsi="Arial" w:cs="Arial"/>
          <w:color w:val="000000"/>
          <w:sz w:val="20"/>
        </w:rPr>
        <w:t>(v)</w:t>
      </w:r>
      <w:r w:rsidRPr="00C363D7">
        <w:rPr>
          <w:rFonts w:ascii="Arial" w:hAnsi="Arial" w:cs="Arial"/>
          <w:color w:val="000000"/>
          <w:sz w:val="20"/>
        </w:rPr>
        <w:tab/>
        <w:t xml:space="preserve">before commencing a new activity involving work with ionising radiations, make a suitable and sufficient assessment of the risk to any employee and other person (Regulation 8); </w:t>
      </w:r>
    </w:p>
    <w:p w14:paraId="3595A745" w14:textId="77777777" w:rsidR="00C363D7" w:rsidRPr="00C363D7" w:rsidRDefault="00C363D7" w:rsidP="00C363D7">
      <w:pPr>
        <w:ind w:left="1985"/>
        <w:rPr>
          <w:rFonts w:ascii="Arial" w:hAnsi="Arial" w:cs="Arial"/>
          <w:color w:val="000000"/>
          <w:sz w:val="20"/>
        </w:rPr>
      </w:pPr>
    </w:p>
    <w:p w14:paraId="493ECE6B" w14:textId="77777777" w:rsidR="00C363D7" w:rsidRPr="00C363D7" w:rsidRDefault="00C363D7" w:rsidP="00C363D7">
      <w:pPr>
        <w:ind w:left="2552" w:hanging="567"/>
        <w:rPr>
          <w:rFonts w:ascii="Arial" w:hAnsi="Arial" w:cs="Arial"/>
          <w:color w:val="000000"/>
          <w:sz w:val="20"/>
        </w:rPr>
      </w:pPr>
      <w:r w:rsidRPr="00C363D7">
        <w:rPr>
          <w:rFonts w:ascii="Arial" w:hAnsi="Arial" w:cs="Arial"/>
          <w:color w:val="000000"/>
          <w:sz w:val="20"/>
        </w:rPr>
        <w:t>(vi)</w:t>
      </w:r>
      <w:r w:rsidRPr="00C363D7">
        <w:rPr>
          <w:rFonts w:ascii="Arial" w:hAnsi="Arial" w:cs="Arial"/>
          <w:color w:val="000000"/>
          <w:sz w:val="20"/>
        </w:rPr>
        <w:tab/>
        <w:t>ensure adequate medical surveillance (Regulation 25);</w:t>
      </w:r>
    </w:p>
    <w:p w14:paraId="0981BC3C" w14:textId="77777777" w:rsidR="00C363D7" w:rsidRPr="00C363D7" w:rsidRDefault="00C363D7" w:rsidP="00C363D7">
      <w:pPr>
        <w:ind w:left="1985"/>
        <w:rPr>
          <w:rFonts w:ascii="Arial" w:hAnsi="Arial" w:cs="Arial"/>
          <w:color w:val="000000"/>
          <w:sz w:val="20"/>
        </w:rPr>
      </w:pPr>
    </w:p>
    <w:p w14:paraId="511F09B6" w14:textId="77777777" w:rsidR="00C363D7" w:rsidRPr="00C363D7" w:rsidRDefault="00C363D7" w:rsidP="00C363D7">
      <w:pPr>
        <w:ind w:left="2552" w:hanging="567"/>
        <w:rPr>
          <w:rFonts w:ascii="Arial" w:hAnsi="Arial" w:cs="Arial"/>
          <w:color w:val="000000"/>
          <w:sz w:val="20"/>
        </w:rPr>
      </w:pPr>
      <w:r w:rsidRPr="00C363D7">
        <w:rPr>
          <w:rFonts w:ascii="Arial" w:hAnsi="Arial" w:cs="Arial"/>
          <w:color w:val="000000"/>
          <w:sz w:val="20"/>
        </w:rPr>
        <w:t>(vii)</w:t>
      </w:r>
      <w:r w:rsidRPr="00C363D7">
        <w:rPr>
          <w:rFonts w:ascii="Arial" w:hAnsi="Arial" w:cs="Arial"/>
          <w:color w:val="000000"/>
          <w:sz w:val="20"/>
        </w:rPr>
        <w:tab/>
        <w:t>maintain records relating to the above responsibilities (Regulation 22).</w:t>
      </w:r>
    </w:p>
    <w:p w14:paraId="2EC462A3" w14:textId="77777777" w:rsidR="00C363D7" w:rsidRPr="00C363D7" w:rsidRDefault="00C363D7" w:rsidP="00C363D7">
      <w:pPr>
        <w:ind w:left="2552" w:hanging="567"/>
        <w:rPr>
          <w:rFonts w:ascii="Arial" w:hAnsi="Arial" w:cs="Arial"/>
          <w:color w:val="000000"/>
          <w:sz w:val="20"/>
        </w:rPr>
      </w:pPr>
    </w:p>
    <w:p w14:paraId="3F08C0AF" w14:textId="57CB1CD2" w:rsidR="00C363D7" w:rsidRPr="00C363D7" w:rsidRDefault="00C363D7" w:rsidP="00E675DB">
      <w:pPr>
        <w:numPr>
          <w:ilvl w:val="0"/>
          <w:numId w:val="63"/>
        </w:numPr>
        <w:tabs>
          <w:tab w:val="clear" w:pos="1440"/>
          <w:tab w:val="left" w:pos="1985"/>
        </w:tabs>
        <w:ind w:left="1985" w:right="0" w:hanging="567"/>
        <w:rPr>
          <w:rFonts w:ascii="Arial" w:hAnsi="Arial" w:cs="Arial"/>
          <w:color w:val="000000"/>
          <w:sz w:val="20"/>
        </w:rPr>
      </w:pPr>
      <w:r w:rsidRPr="00C363D7">
        <w:rPr>
          <w:rFonts w:ascii="Arial" w:hAnsi="Arial" w:cs="Arial"/>
          <w:color w:val="000000"/>
          <w:sz w:val="20"/>
        </w:rPr>
        <w:t xml:space="preserve">In addition to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responsibilities under the Ionising Radiations Regulations 2017, the </w:t>
      </w:r>
      <w:r w:rsidRPr="00E2393F">
        <w:rPr>
          <w:rFonts w:ascii="Arial" w:hAnsi="Arial" w:cs="Arial"/>
          <w:i/>
          <w:iCs/>
          <w:color w:val="000000"/>
          <w:sz w:val="20"/>
        </w:rPr>
        <w:t>Contractor</w:t>
      </w:r>
      <w:r w:rsidRPr="00C363D7">
        <w:rPr>
          <w:rFonts w:ascii="Arial" w:hAnsi="Arial" w:cs="Arial"/>
          <w:color w:val="000000"/>
          <w:sz w:val="20"/>
        </w:rPr>
        <w:t xml:space="preserve"> is responsible for complying with all relevant Sellafield Ltd Company Health and Safety Standards, Requirements and Codes of Practice and with Sellafield Ltd’s local rules and other relevant documentation such as relevant risk assessments, on the site where the work is being undertaken.  The </w:t>
      </w:r>
      <w:r w:rsidRPr="00E2393F">
        <w:rPr>
          <w:rFonts w:ascii="Arial" w:hAnsi="Arial" w:cs="Arial"/>
          <w:i/>
          <w:iCs/>
          <w:color w:val="000000"/>
          <w:sz w:val="20"/>
        </w:rPr>
        <w:t>Contractor</w:t>
      </w:r>
      <w:r w:rsidRPr="00C363D7">
        <w:rPr>
          <w:rFonts w:ascii="Arial" w:hAnsi="Arial" w:cs="Arial"/>
          <w:color w:val="000000"/>
          <w:sz w:val="20"/>
        </w:rPr>
        <w:t xml:space="preserve"> shall obtain a copy of these local rules and other relevant documents when </w:t>
      </w:r>
      <w:r w:rsidR="002B362A">
        <w:rPr>
          <w:rFonts w:ascii="Arial" w:hAnsi="Arial" w:cs="Arial"/>
          <w:sz w:val="20"/>
        </w:rPr>
        <w:t>it</w:t>
      </w:r>
      <w:r w:rsidRPr="00C363D7">
        <w:rPr>
          <w:rFonts w:ascii="Arial" w:hAnsi="Arial" w:cs="Arial"/>
          <w:color w:val="000000"/>
          <w:sz w:val="20"/>
        </w:rPr>
        <w:t xml:space="preserve"> tenders for the work.</w:t>
      </w:r>
    </w:p>
    <w:p w14:paraId="4DD4DFA0" w14:textId="77777777" w:rsidR="00C363D7" w:rsidRPr="00C363D7" w:rsidRDefault="00C363D7" w:rsidP="00C363D7">
      <w:pPr>
        <w:ind w:left="1985"/>
        <w:rPr>
          <w:rFonts w:ascii="Arial" w:hAnsi="Arial" w:cs="Arial"/>
          <w:color w:val="000000"/>
          <w:sz w:val="20"/>
        </w:rPr>
      </w:pPr>
    </w:p>
    <w:p w14:paraId="7A93E619" w14:textId="35B77320" w:rsidR="00C363D7" w:rsidRPr="00C363D7" w:rsidRDefault="00C363D7" w:rsidP="00C363D7">
      <w:pPr>
        <w:tabs>
          <w:tab w:val="left" w:pos="1985"/>
        </w:tabs>
        <w:ind w:left="1985" w:hanging="567"/>
        <w:rPr>
          <w:rFonts w:ascii="Arial" w:hAnsi="Arial" w:cs="Arial"/>
          <w:color w:val="000000"/>
          <w:sz w:val="20"/>
        </w:rPr>
      </w:pPr>
      <w:r w:rsidRPr="00C363D7">
        <w:rPr>
          <w:rFonts w:ascii="Arial" w:hAnsi="Arial" w:cs="Arial"/>
          <w:color w:val="000000"/>
          <w:sz w:val="20"/>
        </w:rPr>
        <w:t>(e)</w:t>
      </w:r>
      <w:r w:rsidRPr="00C363D7">
        <w:rPr>
          <w:rFonts w:ascii="Arial" w:hAnsi="Arial" w:cs="Arial"/>
          <w:color w:val="000000"/>
          <w:sz w:val="20"/>
        </w:rPr>
        <w:tab/>
        <w:t xml:space="preserve">In addition to the requirement at Clause (c) (iii) of this Condition the </w:t>
      </w:r>
      <w:r w:rsidRPr="00E2393F">
        <w:rPr>
          <w:rFonts w:ascii="Arial" w:hAnsi="Arial" w:cs="Arial"/>
          <w:i/>
          <w:iCs/>
          <w:color w:val="000000"/>
          <w:sz w:val="20"/>
        </w:rPr>
        <w:t>Contractor</w:t>
      </w:r>
      <w:r w:rsidRPr="00C363D7">
        <w:rPr>
          <w:rFonts w:ascii="Arial" w:hAnsi="Arial" w:cs="Arial"/>
          <w:color w:val="000000"/>
          <w:sz w:val="20"/>
        </w:rPr>
        <w:t xml:space="preserve"> shall take steps to ensure that all the radiation doses to </w:t>
      </w:r>
      <w:r w:rsidR="002B362A">
        <w:rPr>
          <w:rFonts w:ascii="Arial" w:hAnsi="Arial" w:cs="Arial"/>
          <w:sz w:val="20"/>
        </w:rPr>
        <w:t>it</w:t>
      </w:r>
      <w:r w:rsidR="002B362A" w:rsidRPr="00C363D7">
        <w:rPr>
          <w:rFonts w:ascii="Arial" w:hAnsi="Arial" w:cs="Arial"/>
          <w:sz w:val="20"/>
        </w:rPr>
        <w:t>s</w:t>
      </w:r>
      <w:r w:rsidR="002B362A">
        <w:rPr>
          <w:rFonts w:ascii="Arial" w:hAnsi="Arial" w:cs="Arial"/>
          <w:sz w:val="20"/>
        </w:rPr>
        <w:t xml:space="preserve"> </w:t>
      </w:r>
      <w:r w:rsidRPr="00C363D7">
        <w:rPr>
          <w:rFonts w:ascii="Arial" w:hAnsi="Arial" w:cs="Arial"/>
          <w:color w:val="000000"/>
          <w:sz w:val="20"/>
        </w:rPr>
        <w:t xml:space="preserve">work force are “as low as reasonably practicable”.  In addition, the </w:t>
      </w:r>
      <w:r w:rsidRPr="00E2393F">
        <w:rPr>
          <w:rFonts w:ascii="Arial" w:hAnsi="Arial" w:cs="Arial"/>
          <w:i/>
          <w:iCs/>
          <w:color w:val="000000"/>
          <w:sz w:val="20"/>
        </w:rPr>
        <w:t>Contractor</w:t>
      </w:r>
      <w:r w:rsidRPr="00C363D7">
        <w:rPr>
          <w:rFonts w:ascii="Arial" w:hAnsi="Arial" w:cs="Arial"/>
          <w:color w:val="000000"/>
          <w:sz w:val="20"/>
        </w:rPr>
        <w:t xml:space="preserve"> shall apply the following dose restrictions to </w:t>
      </w:r>
      <w:r w:rsidR="002B362A">
        <w:rPr>
          <w:rFonts w:ascii="Arial" w:hAnsi="Arial" w:cs="Arial"/>
          <w:sz w:val="20"/>
        </w:rPr>
        <w:t>it</w:t>
      </w:r>
      <w:r w:rsidR="002B362A" w:rsidRPr="00C363D7">
        <w:rPr>
          <w:rFonts w:ascii="Arial" w:hAnsi="Arial" w:cs="Arial"/>
          <w:sz w:val="20"/>
        </w:rPr>
        <w:t>s</w:t>
      </w:r>
      <w:r w:rsidR="002B362A">
        <w:rPr>
          <w:rFonts w:ascii="Arial" w:hAnsi="Arial" w:cs="Arial"/>
          <w:sz w:val="20"/>
        </w:rPr>
        <w:t xml:space="preserve"> </w:t>
      </w:r>
      <w:r w:rsidRPr="00C363D7">
        <w:rPr>
          <w:rFonts w:ascii="Arial" w:hAnsi="Arial" w:cs="Arial"/>
          <w:color w:val="000000"/>
          <w:sz w:val="20"/>
        </w:rPr>
        <w:t>employees:</w:t>
      </w:r>
    </w:p>
    <w:p w14:paraId="16EF3948" w14:textId="77777777" w:rsidR="00C363D7" w:rsidRPr="00C363D7" w:rsidRDefault="00C363D7" w:rsidP="00C363D7">
      <w:pPr>
        <w:ind w:left="1985"/>
        <w:rPr>
          <w:rFonts w:ascii="Arial" w:hAnsi="Arial" w:cs="Arial"/>
          <w:color w:val="000000"/>
          <w:sz w:val="20"/>
        </w:rPr>
      </w:pPr>
    </w:p>
    <w:p w14:paraId="72753DB8" w14:textId="39595556" w:rsidR="00C363D7" w:rsidRPr="00C363D7" w:rsidRDefault="00C363D7" w:rsidP="00C363D7">
      <w:pPr>
        <w:tabs>
          <w:tab w:val="left" w:pos="2552"/>
        </w:tabs>
        <w:ind w:left="2552" w:hanging="567"/>
        <w:rPr>
          <w:rFonts w:ascii="Arial" w:hAnsi="Arial" w:cs="Arial"/>
          <w:color w:val="000000"/>
          <w:sz w:val="20"/>
        </w:rPr>
      </w:pPr>
      <w:r w:rsidRPr="00C363D7">
        <w:rPr>
          <w:rFonts w:ascii="Arial" w:hAnsi="Arial" w:cs="Arial"/>
          <w:color w:val="000000"/>
          <w:sz w:val="20"/>
        </w:rPr>
        <w:t>(i)</w:t>
      </w:r>
      <w:r w:rsidRPr="00C363D7">
        <w:rPr>
          <w:rFonts w:ascii="Arial" w:hAnsi="Arial" w:cs="Arial"/>
          <w:color w:val="000000"/>
          <w:sz w:val="20"/>
        </w:rPr>
        <w:tab/>
        <w:t xml:space="preserve">exposures to employees for work on </w:t>
      </w:r>
      <w:r w:rsidR="00E2393F" w:rsidRPr="00E2393F">
        <w:rPr>
          <w:rFonts w:ascii="Arial" w:hAnsi="Arial" w:cs="Arial"/>
          <w:i/>
          <w:iCs/>
          <w:color w:val="000000"/>
          <w:sz w:val="20"/>
        </w:rPr>
        <w:t>Client</w:t>
      </w:r>
      <w:r w:rsidRPr="00C363D7">
        <w:rPr>
          <w:rFonts w:ascii="Arial" w:hAnsi="Arial" w:cs="Arial"/>
          <w:color w:val="000000"/>
          <w:sz w:val="20"/>
        </w:rPr>
        <w:t xml:space="preserve"> sites will not normally exceed 15 mSv per annum for any individual.</w:t>
      </w:r>
    </w:p>
    <w:p w14:paraId="16CDAF63" w14:textId="77777777" w:rsidR="00C363D7" w:rsidRPr="00C363D7" w:rsidRDefault="00C363D7" w:rsidP="00C363D7">
      <w:pPr>
        <w:ind w:left="1985"/>
        <w:rPr>
          <w:rFonts w:ascii="Arial" w:hAnsi="Arial" w:cs="Arial"/>
          <w:color w:val="000000"/>
          <w:sz w:val="20"/>
        </w:rPr>
      </w:pPr>
    </w:p>
    <w:p w14:paraId="6BCE2009" w14:textId="6923DDD4" w:rsidR="00C363D7" w:rsidRPr="00C363D7" w:rsidRDefault="00C363D7" w:rsidP="00C363D7">
      <w:pPr>
        <w:tabs>
          <w:tab w:val="left" w:pos="1985"/>
        </w:tabs>
        <w:ind w:left="2552" w:hanging="567"/>
        <w:rPr>
          <w:rFonts w:ascii="Arial" w:hAnsi="Arial" w:cs="Arial"/>
          <w:color w:val="000000"/>
          <w:sz w:val="20"/>
        </w:rPr>
      </w:pPr>
      <w:r w:rsidRPr="00C363D7">
        <w:rPr>
          <w:rFonts w:ascii="Arial" w:hAnsi="Arial" w:cs="Arial"/>
          <w:color w:val="000000"/>
          <w:sz w:val="20"/>
        </w:rPr>
        <w:t>(ii)</w:t>
      </w:r>
      <w:r w:rsidRPr="00C363D7">
        <w:rPr>
          <w:rFonts w:ascii="Arial" w:hAnsi="Arial" w:cs="Arial"/>
          <w:color w:val="000000"/>
          <w:sz w:val="20"/>
        </w:rPr>
        <w:tab/>
        <w:t xml:space="preserve">Planned individual exposures in excess of 12 mSv per annum for work on </w:t>
      </w:r>
      <w:r w:rsidR="00E2393F" w:rsidRPr="00E2393F">
        <w:rPr>
          <w:rFonts w:ascii="Arial" w:hAnsi="Arial" w:cs="Arial"/>
          <w:i/>
          <w:iCs/>
          <w:color w:val="000000"/>
          <w:sz w:val="20"/>
        </w:rPr>
        <w:t>Client’s</w:t>
      </w:r>
      <w:r w:rsidR="00E2393F">
        <w:rPr>
          <w:rFonts w:ascii="Arial" w:hAnsi="Arial" w:cs="Arial"/>
          <w:color w:val="000000"/>
          <w:sz w:val="20"/>
        </w:rPr>
        <w:t xml:space="preserve"> </w:t>
      </w:r>
      <w:r w:rsidRPr="00C363D7">
        <w:rPr>
          <w:rFonts w:ascii="Arial" w:hAnsi="Arial" w:cs="Arial"/>
          <w:color w:val="000000"/>
          <w:sz w:val="20"/>
        </w:rPr>
        <w:t>sites must be specifically agreed in writing with the SO.</w:t>
      </w:r>
    </w:p>
    <w:p w14:paraId="5DAFE683" w14:textId="77777777" w:rsidR="00C363D7" w:rsidRPr="00C363D7" w:rsidRDefault="00C363D7" w:rsidP="00C363D7">
      <w:pPr>
        <w:ind w:left="1985"/>
        <w:rPr>
          <w:rFonts w:ascii="Arial" w:hAnsi="Arial" w:cs="Arial"/>
          <w:color w:val="000000"/>
          <w:sz w:val="20"/>
        </w:rPr>
      </w:pPr>
    </w:p>
    <w:p w14:paraId="402B2980" w14:textId="02E5AF2C" w:rsidR="00C363D7" w:rsidRPr="00C363D7" w:rsidRDefault="00C363D7" w:rsidP="00C363D7">
      <w:pPr>
        <w:tabs>
          <w:tab w:val="left" w:pos="2552"/>
        </w:tabs>
        <w:ind w:left="2552" w:hanging="567"/>
        <w:rPr>
          <w:rFonts w:ascii="Arial" w:hAnsi="Arial" w:cs="Arial"/>
          <w:color w:val="000000"/>
          <w:sz w:val="20"/>
        </w:rPr>
      </w:pPr>
      <w:r w:rsidRPr="00C363D7">
        <w:rPr>
          <w:rFonts w:ascii="Arial" w:hAnsi="Arial" w:cs="Arial"/>
          <w:color w:val="000000"/>
          <w:sz w:val="20"/>
        </w:rPr>
        <w:t>(iii)</w:t>
      </w:r>
      <w:r w:rsidRPr="00C363D7">
        <w:rPr>
          <w:rFonts w:ascii="Arial" w:hAnsi="Arial" w:cs="Arial"/>
          <w:color w:val="000000"/>
          <w:sz w:val="20"/>
        </w:rPr>
        <w:tab/>
        <w:t xml:space="preserve">No individual employee with a total annual exposure exceeding 20 mSv will be permitted to undertake work with radiation on a </w:t>
      </w:r>
      <w:r w:rsidR="00E2393F" w:rsidRPr="00E2393F">
        <w:rPr>
          <w:rFonts w:ascii="Arial" w:hAnsi="Arial" w:cs="Arial"/>
          <w:i/>
          <w:iCs/>
          <w:color w:val="000000"/>
          <w:sz w:val="20"/>
        </w:rPr>
        <w:t>Client</w:t>
      </w:r>
      <w:r w:rsidRPr="00C363D7">
        <w:rPr>
          <w:rFonts w:ascii="Arial" w:hAnsi="Arial" w:cs="Arial"/>
          <w:color w:val="000000"/>
          <w:sz w:val="20"/>
        </w:rPr>
        <w:t xml:space="preserve"> site.</w:t>
      </w:r>
    </w:p>
    <w:p w14:paraId="52E3DB48" w14:textId="77777777" w:rsidR="00C363D7" w:rsidRPr="00C363D7" w:rsidRDefault="00C363D7" w:rsidP="00C363D7">
      <w:pPr>
        <w:ind w:left="1985"/>
        <w:rPr>
          <w:rFonts w:ascii="Arial" w:hAnsi="Arial" w:cs="Arial"/>
          <w:color w:val="000000"/>
          <w:sz w:val="20"/>
        </w:rPr>
      </w:pPr>
    </w:p>
    <w:p w14:paraId="0A603373" w14:textId="77777777" w:rsidR="00C363D7" w:rsidRPr="00C363D7" w:rsidRDefault="00C363D7" w:rsidP="00C363D7">
      <w:pPr>
        <w:tabs>
          <w:tab w:val="left" w:pos="709"/>
        </w:tabs>
        <w:ind w:left="709"/>
        <w:rPr>
          <w:rFonts w:ascii="Arial" w:hAnsi="Arial" w:cs="Arial"/>
          <w:color w:val="000000"/>
          <w:sz w:val="20"/>
        </w:rPr>
      </w:pPr>
      <w:r w:rsidRPr="00C363D7">
        <w:rPr>
          <w:rFonts w:ascii="Arial" w:hAnsi="Arial" w:cs="Arial"/>
          <w:color w:val="000000"/>
          <w:sz w:val="20"/>
        </w:rPr>
        <w:t xml:space="preserve">The </w:t>
      </w:r>
      <w:r w:rsidRPr="00E2393F">
        <w:rPr>
          <w:rFonts w:ascii="Arial" w:hAnsi="Arial" w:cs="Arial"/>
          <w:i/>
          <w:iCs/>
          <w:color w:val="000000"/>
          <w:sz w:val="20"/>
        </w:rPr>
        <w:t>Contractor</w:t>
      </w:r>
      <w:r w:rsidRPr="00C363D7">
        <w:rPr>
          <w:rFonts w:ascii="Arial" w:hAnsi="Arial" w:cs="Arial"/>
          <w:color w:val="000000"/>
          <w:sz w:val="20"/>
        </w:rPr>
        <w:t xml:space="preserve"> is reminded that a dose of 15 mSv in a year constitutes the maximum Company dose investigation level.  The </w:t>
      </w:r>
      <w:r w:rsidRPr="00E2393F">
        <w:rPr>
          <w:rFonts w:ascii="Arial" w:hAnsi="Arial" w:cs="Arial"/>
          <w:i/>
          <w:iCs/>
          <w:color w:val="000000"/>
          <w:sz w:val="20"/>
        </w:rPr>
        <w:t>Contractor</w:t>
      </w:r>
      <w:r w:rsidRPr="00C363D7">
        <w:rPr>
          <w:rFonts w:ascii="Arial" w:hAnsi="Arial" w:cs="Arial"/>
          <w:color w:val="000000"/>
          <w:sz w:val="20"/>
        </w:rPr>
        <w:t xml:space="preserve"> is recommended to take local management action to temporarily withdraw any individual whose dose approaches this level (Regulation 9(8)).</w:t>
      </w:r>
    </w:p>
    <w:p w14:paraId="27A27189" w14:textId="77777777" w:rsidR="00C363D7" w:rsidRPr="00C363D7" w:rsidRDefault="00C363D7" w:rsidP="00C363D7">
      <w:pPr>
        <w:tabs>
          <w:tab w:val="left" w:pos="709"/>
        </w:tabs>
        <w:ind w:left="709"/>
        <w:rPr>
          <w:rFonts w:ascii="Arial" w:hAnsi="Arial" w:cs="Arial"/>
          <w:color w:val="000000"/>
          <w:sz w:val="20"/>
        </w:rPr>
      </w:pPr>
    </w:p>
    <w:p w14:paraId="1DEA556F" w14:textId="7B0E6834" w:rsidR="00C363D7" w:rsidRPr="00C363D7" w:rsidRDefault="00C363D7" w:rsidP="00C363D7">
      <w:pPr>
        <w:tabs>
          <w:tab w:val="left" w:pos="709"/>
        </w:tabs>
        <w:ind w:left="709"/>
        <w:rPr>
          <w:rFonts w:ascii="Arial" w:hAnsi="Arial" w:cs="Arial"/>
          <w:b/>
          <w:color w:val="000000"/>
          <w:sz w:val="20"/>
        </w:rPr>
      </w:pPr>
      <w:r w:rsidRPr="00C363D7">
        <w:rPr>
          <w:rFonts w:ascii="Arial" w:hAnsi="Arial" w:cs="Arial"/>
          <w:b/>
          <w:color w:val="000000"/>
          <w:sz w:val="20"/>
        </w:rPr>
        <w:t xml:space="preserve">General Responsibilities of </w:t>
      </w:r>
      <w:r w:rsidR="00E2393F">
        <w:rPr>
          <w:rFonts w:ascii="Arial" w:hAnsi="Arial" w:cs="Arial"/>
          <w:b/>
          <w:color w:val="000000"/>
          <w:sz w:val="20"/>
        </w:rPr>
        <w:t xml:space="preserve">the </w:t>
      </w:r>
      <w:r w:rsidR="00E2393F" w:rsidRPr="00E2393F">
        <w:rPr>
          <w:rFonts w:ascii="Arial" w:hAnsi="Arial" w:cs="Arial"/>
          <w:b/>
          <w:i/>
          <w:iCs/>
          <w:color w:val="000000"/>
          <w:sz w:val="20"/>
        </w:rPr>
        <w:t>Client</w:t>
      </w:r>
    </w:p>
    <w:p w14:paraId="41DC53CC" w14:textId="77777777" w:rsidR="00C363D7" w:rsidRPr="00C363D7" w:rsidRDefault="00C363D7" w:rsidP="00C363D7">
      <w:pPr>
        <w:tabs>
          <w:tab w:val="left" w:pos="709"/>
        </w:tabs>
        <w:ind w:left="709"/>
        <w:rPr>
          <w:rFonts w:ascii="Arial" w:hAnsi="Arial" w:cs="Arial"/>
          <w:color w:val="000000"/>
          <w:sz w:val="20"/>
        </w:rPr>
      </w:pPr>
    </w:p>
    <w:p w14:paraId="3C879619" w14:textId="23D4C24E" w:rsidR="00C363D7" w:rsidRPr="00C363D7" w:rsidRDefault="00C363D7" w:rsidP="00C363D7">
      <w:pPr>
        <w:tabs>
          <w:tab w:val="left" w:pos="1418"/>
          <w:tab w:val="left" w:pos="1985"/>
        </w:tabs>
        <w:ind w:left="1985" w:hanging="1276"/>
        <w:rPr>
          <w:rFonts w:ascii="Arial" w:hAnsi="Arial" w:cs="Arial"/>
          <w:color w:val="000000"/>
          <w:sz w:val="20"/>
        </w:rPr>
      </w:pPr>
      <w:r w:rsidRPr="00C363D7">
        <w:rPr>
          <w:rFonts w:ascii="Arial" w:hAnsi="Arial" w:cs="Arial"/>
          <w:color w:val="000000"/>
          <w:sz w:val="20"/>
        </w:rPr>
        <w:t>8.</w:t>
      </w:r>
      <w:r w:rsidRPr="00C363D7">
        <w:rPr>
          <w:rFonts w:ascii="Arial" w:hAnsi="Arial" w:cs="Arial"/>
          <w:color w:val="000000"/>
          <w:sz w:val="20"/>
        </w:rPr>
        <w:tab/>
        <w:t>(a)</w:t>
      </w:r>
      <w:r w:rsidRPr="00C363D7">
        <w:rPr>
          <w:rFonts w:ascii="Arial" w:hAnsi="Arial" w:cs="Arial"/>
          <w:color w:val="000000"/>
          <w:sz w:val="20"/>
        </w:rPr>
        <w:tab/>
      </w:r>
      <w:r w:rsidR="00E2393F">
        <w:rPr>
          <w:rFonts w:ascii="Arial" w:hAnsi="Arial" w:cs="Arial"/>
          <w:color w:val="000000"/>
          <w:sz w:val="20"/>
        </w:rPr>
        <w:t xml:space="preserve">The </w:t>
      </w:r>
      <w:r w:rsidR="00E2393F" w:rsidRPr="00E2393F">
        <w:rPr>
          <w:rFonts w:ascii="Arial" w:hAnsi="Arial" w:cs="Arial"/>
          <w:i/>
          <w:iCs/>
          <w:color w:val="000000"/>
          <w:sz w:val="20"/>
        </w:rPr>
        <w:t>Client</w:t>
      </w:r>
      <w:r w:rsidRPr="00C363D7">
        <w:rPr>
          <w:rFonts w:ascii="Arial" w:hAnsi="Arial" w:cs="Arial"/>
          <w:color w:val="000000"/>
          <w:sz w:val="20"/>
        </w:rPr>
        <w:t xml:space="preserve"> will notify the </w:t>
      </w:r>
      <w:r w:rsidRPr="00E2393F">
        <w:rPr>
          <w:rFonts w:ascii="Arial" w:hAnsi="Arial" w:cs="Arial"/>
          <w:i/>
          <w:iCs/>
          <w:color w:val="000000"/>
          <w:sz w:val="20"/>
        </w:rPr>
        <w:t>Contractor</w:t>
      </w:r>
      <w:r w:rsidRPr="00C363D7">
        <w:rPr>
          <w:rFonts w:ascii="Arial" w:hAnsi="Arial" w:cs="Arial"/>
          <w:color w:val="000000"/>
          <w:sz w:val="20"/>
        </w:rPr>
        <w:t xml:space="preserve"> as to whether the work involves Work with Ionising Radiation and/or work in Controlled or Supervised Areas and will specify any personal protective equipment, warning or monitoring devices to be worn.</w:t>
      </w:r>
    </w:p>
    <w:p w14:paraId="38960085" w14:textId="77777777" w:rsidR="00C363D7" w:rsidRPr="00C363D7" w:rsidRDefault="00C363D7" w:rsidP="00C363D7">
      <w:pPr>
        <w:ind w:left="1985"/>
        <w:rPr>
          <w:rFonts w:ascii="Arial" w:hAnsi="Arial" w:cs="Arial"/>
          <w:color w:val="000000"/>
          <w:sz w:val="20"/>
        </w:rPr>
      </w:pPr>
    </w:p>
    <w:p w14:paraId="6D9EB412" w14:textId="1C871664" w:rsidR="00C363D7" w:rsidRPr="00C363D7" w:rsidRDefault="00C363D7" w:rsidP="00C363D7">
      <w:pPr>
        <w:tabs>
          <w:tab w:val="left" w:pos="1985"/>
        </w:tabs>
        <w:ind w:left="1985" w:hanging="567"/>
        <w:rPr>
          <w:rFonts w:ascii="Arial" w:hAnsi="Arial" w:cs="Arial"/>
          <w:color w:val="000000"/>
          <w:sz w:val="20"/>
        </w:rPr>
      </w:pPr>
      <w:r w:rsidRPr="00C363D7">
        <w:rPr>
          <w:rFonts w:ascii="Arial" w:hAnsi="Arial" w:cs="Arial"/>
          <w:color w:val="000000"/>
          <w:sz w:val="20"/>
        </w:rPr>
        <w:lastRenderedPageBreak/>
        <w:t>(b)</w:t>
      </w:r>
      <w:r w:rsidRPr="00C363D7">
        <w:rPr>
          <w:rFonts w:ascii="Arial" w:hAnsi="Arial" w:cs="Arial"/>
          <w:color w:val="000000"/>
          <w:sz w:val="20"/>
        </w:rPr>
        <w:tab/>
      </w:r>
      <w:r w:rsidR="00E2393F">
        <w:rPr>
          <w:rFonts w:ascii="Arial" w:hAnsi="Arial" w:cs="Arial"/>
          <w:color w:val="000000"/>
          <w:sz w:val="20"/>
        </w:rPr>
        <w:t xml:space="preserve">The </w:t>
      </w:r>
      <w:r w:rsidR="00E2393F" w:rsidRPr="00E2393F">
        <w:rPr>
          <w:rFonts w:ascii="Arial" w:hAnsi="Arial" w:cs="Arial"/>
          <w:i/>
          <w:iCs/>
          <w:color w:val="000000"/>
          <w:sz w:val="20"/>
        </w:rPr>
        <w:t>Client</w:t>
      </w:r>
      <w:r w:rsidRPr="00C363D7">
        <w:rPr>
          <w:rFonts w:ascii="Arial" w:hAnsi="Arial" w:cs="Arial"/>
          <w:color w:val="000000"/>
          <w:sz w:val="20"/>
        </w:rPr>
        <w:t xml:space="preserve"> may assist the </w:t>
      </w:r>
      <w:r w:rsidRPr="00E2393F">
        <w:rPr>
          <w:rFonts w:ascii="Arial" w:hAnsi="Arial" w:cs="Arial"/>
          <w:i/>
          <w:iCs/>
          <w:color w:val="000000"/>
          <w:sz w:val="20"/>
        </w:rPr>
        <w:t>Contractor</w:t>
      </w:r>
      <w:r w:rsidRPr="00C363D7">
        <w:rPr>
          <w:rFonts w:ascii="Arial" w:hAnsi="Arial" w:cs="Arial"/>
          <w:color w:val="000000"/>
          <w:sz w:val="20"/>
        </w:rPr>
        <w:t xml:space="preserve"> to comply with the following requirements of the Regulations:-</w:t>
      </w:r>
    </w:p>
    <w:p w14:paraId="7C6F1ADC" w14:textId="77777777" w:rsidR="00C363D7" w:rsidRPr="00C363D7" w:rsidRDefault="00C363D7" w:rsidP="00C363D7">
      <w:pPr>
        <w:ind w:left="1985"/>
        <w:rPr>
          <w:rFonts w:ascii="Arial" w:hAnsi="Arial" w:cs="Arial"/>
          <w:color w:val="000000"/>
          <w:sz w:val="20"/>
        </w:rPr>
      </w:pPr>
    </w:p>
    <w:p w14:paraId="4D6661BB" w14:textId="77777777" w:rsidR="00C363D7" w:rsidRPr="00C363D7" w:rsidRDefault="00C363D7" w:rsidP="00C363D7">
      <w:pPr>
        <w:ind w:left="2552" w:hanging="567"/>
        <w:rPr>
          <w:rFonts w:ascii="Arial" w:hAnsi="Arial" w:cs="Arial"/>
          <w:color w:val="000000"/>
          <w:sz w:val="20"/>
        </w:rPr>
      </w:pPr>
      <w:r w:rsidRPr="00C363D7">
        <w:rPr>
          <w:rFonts w:ascii="Arial" w:hAnsi="Arial" w:cs="Arial"/>
          <w:color w:val="000000"/>
          <w:sz w:val="20"/>
        </w:rPr>
        <w:t>(i)</w:t>
      </w:r>
      <w:r w:rsidRPr="00C363D7">
        <w:rPr>
          <w:rFonts w:ascii="Arial" w:hAnsi="Arial" w:cs="Arial"/>
          <w:color w:val="000000"/>
          <w:sz w:val="20"/>
        </w:rPr>
        <w:tab/>
        <w:t>the obligations to consult and appoint a radiation protection adviser (Regulation 14) including the Sellafield Ltd Radiation Protection Adviser (RPA) for Contractors;</w:t>
      </w:r>
    </w:p>
    <w:p w14:paraId="6BC02DDB" w14:textId="77777777" w:rsidR="00C363D7" w:rsidRPr="00C363D7" w:rsidRDefault="00C363D7" w:rsidP="00C363D7">
      <w:pPr>
        <w:ind w:left="1985"/>
        <w:rPr>
          <w:rFonts w:ascii="Arial" w:hAnsi="Arial" w:cs="Arial"/>
          <w:color w:val="000000"/>
          <w:sz w:val="20"/>
        </w:rPr>
      </w:pPr>
    </w:p>
    <w:p w14:paraId="46AC0C1D" w14:textId="761E479B" w:rsidR="00C363D7" w:rsidRPr="00C363D7" w:rsidRDefault="00C363D7" w:rsidP="00C363D7">
      <w:pPr>
        <w:tabs>
          <w:tab w:val="left" w:pos="2552"/>
        </w:tabs>
        <w:ind w:left="2552" w:hanging="567"/>
        <w:rPr>
          <w:rFonts w:ascii="Arial" w:hAnsi="Arial" w:cs="Arial"/>
          <w:color w:val="000000"/>
          <w:sz w:val="20"/>
        </w:rPr>
      </w:pPr>
      <w:r w:rsidRPr="00C363D7">
        <w:rPr>
          <w:rFonts w:ascii="Arial" w:hAnsi="Arial" w:cs="Arial"/>
          <w:color w:val="000000"/>
          <w:sz w:val="20"/>
        </w:rPr>
        <w:t>(ii)</w:t>
      </w:r>
      <w:r w:rsidRPr="00C363D7">
        <w:rPr>
          <w:rFonts w:ascii="Arial" w:hAnsi="Arial" w:cs="Arial"/>
          <w:color w:val="000000"/>
          <w:sz w:val="20"/>
        </w:rPr>
        <w:tab/>
        <w:t xml:space="preserve">ensure that assessments are made of doses of ionising radiation received by each of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employees, and for that purpose make arrangements with a Health and Safety Executive approved dosimetry service (Regulation 22);</w:t>
      </w:r>
    </w:p>
    <w:p w14:paraId="5159A18E" w14:textId="77777777" w:rsidR="00C363D7" w:rsidRPr="00C363D7" w:rsidRDefault="00C363D7" w:rsidP="00C363D7">
      <w:pPr>
        <w:ind w:left="1985"/>
        <w:rPr>
          <w:rFonts w:ascii="Arial" w:hAnsi="Arial" w:cs="Arial"/>
          <w:color w:val="000000"/>
          <w:sz w:val="20"/>
        </w:rPr>
      </w:pPr>
    </w:p>
    <w:p w14:paraId="7697A970" w14:textId="77777777" w:rsidR="00C363D7" w:rsidRPr="00C363D7" w:rsidRDefault="00C363D7" w:rsidP="00C363D7">
      <w:pPr>
        <w:tabs>
          <w:tab w:val="left" w:pos="2552"/>
        </w:tabs>
        <w:ind w:left="2552" w:hanging="567"/>
        <w:rPr>
          <w:rFonts w:ascii="Arial" w:hAnsi="Arial" w:cs="Arial"/>
          <w:color w:val="000000"/>
          <w:sz w:val="20"/>
        </w:rPr>
      </w:pPr>
      <w:r w:rsidRPr="00C363D7">
        <w:rPr>
          <w:rFonts w:ascii="Arial" w:hAnsi="Arial" w:cs="Arial"/>
          <w:color w:val="000000"/>
          <w:sz w:val="20"/>
        </w:rPr>
        <w:t>(iii)</w:t>
      </w:r>
      <w:r w:rsidRPr="00C363D7">
        <w:rPr>
          <w:rFonts w:ascii="Arial" w:hAnsi="Arial" w:cs="Arial"/>
          <w:color w:val="000000"/>
          <w:sz w:val="20"/>
        </w:rPr>
        <w:tab/>
        <w:t>ensure that levels of ionising radiations in areas are adequately monitored (Regulation 20);</w:t>
      </w:r>
    </w:p>
    <w:p w14:paraId="334C1A42" w14:textId="77777777" w:rsidR="00C363D7" w:rsidRPr="00C363D7" w:rsidRDefault="00C363D7" w:rsidP="00C363D7">
      <w:pPr>
        <w:tabs>
          <w:tab w:val="left" w:pos="2552"/>
        </w:tabs>
        <w:ind w:left="2552" w:hanging="567"/>
        <w:rPr>
          <w:rFonts w:ascii="Arial" w:hAnsi="Arial" w:cs="Arial"/>
          <w:color w:val="000000"/>
          <w:sz w:val="20"/>
        </w:rPr>
      </w:pPr>
    </w:p>
    <w:p w14:paraId="09983776" w14:textId="14FAB724" w:rsidR="00C363D7" w:rsidRPr="00C363D7" w:rsidRDefault="00C363D7" w:rsidP="00C363D7">
      <w:pPr>
        <w:tabs>
          <w:tab w:val="left" w:pos="2552"/>
        </w:tabs>
        <w:ind w:left="2552" w:hanging="567"/>
        <w:rPr>
          <w:rFonts w:ascii="Arial" w:hAnsi="Arial" w:cs="Arial"/>
          <w:color w:val="000000"/>
          <w:sz w:val="20"/>
        </w:rPr>
      </w:pPr>
      <w:r w:rsidRPr="00C363D7">
        <w:rPr>
          <w:rFonts w:ascii="Arial" w:hAnsi="Arial" w:cs="Arial"/>
          <w:color w:val="000000"/>
          <w:sz w:val="20"/>
        </w:rPr>
        <w:t>(iv)</w:t>
      </w:r>
      <w:r w:rsidRPr="00C363D7">
        <w:rPr>
          <w:rFonts w:ascii="Arial" w:hAnsi="Arial" w:cs="Arial"/>
          <w:color w:val="000000"/>
          <w:sz w:val="20"/>
        </w:rPr>
        <w:tab/>
        <w:t xml:space="preserve">ensure that the equipment </w:t>
      </w:r>
      <w:r w:rsidR="002B362A">
        <w:rPr>
          <w:rFonts w:ascii="Arial" w:hAnsi="Arial" w:cs="Arial"/>
          <w:sz w:val="20"/>
        </w:rPr>
        <w:t>it</w:t>
      </w:r>
      <w:r w:rsidRPr="00C363D7">
        <w:rPr>
          <w:rFonts w:ascii="Arial" w:hAnsi="Arial" w:cs="Arial"/>
          <w:color w:val="000000"/>
          <w:sz w:val="20"/>
        </w:rPr>
        <w:t xml:space="preserve"> provides for carrying out the monitoring of the levels of ionising radiations in Controlled or Supervised Areas is examined and tested before being brought into use and at intervals of not less than twelve months thereafter by, or under the immediate supervision of, a duly appointed qualified person (Regulation 20).</w:t>
      </w:r>
    </w:p>
    <w:p w14:paraId="2F946968" w14:textId="77777777" w:rsidR="00C363D7" w:rsidRPr="00C363D7" w:rsidRDefault="00C363D7" w:rsidP="00C363D7">
      <w:pPr>
        <w:ind w:left="720"/>
        <w:rPr>
          <w:rFonts w:ascii="Arial" w:hAnsi="Arial" w:cs="Arial"/>
          <w:b/>
          <w:color w:val="000000"/>
          <w:sz w:val="20"/>
        </w:rPr>
      </w:pPr>
    </w:p>
    <w:p w14:paraId="6B9C95D1" w14:textId="056B0329" w:rsidR="00C363D7" w:rsidRPr="00C363D7" w:rsidRDefault="00C363D7" w:rsidP="00C363D7">
      <w:pPr>
        <w:ind w:left="720"/>
        <w:rPr>
          <w:rFonts w:ascii="Arial" w:hAnsi="Arial" w:cs="Arial"/>
          <w:b/>
          <w:color w:val="000000"/>
          <w:sz w:val="20"/>
        </w:rPr>
      </w:pPr>
      <w:r w:rsidRPr="00C363D7">
        <w:rPr>
          <w:rFonts w:ascii="Arial" w:hAnsi="Arial" w:cs="Arial"/>
          <w:b/>
          <w:color w:val="000000"/>
          <w:sz w:val="20"/>
        </w:rPr>
        <w:t xml:space="preserve">Joint Responsibility of the </w:t>
      </w:r>
      <w:r w:rsidRPr="00E2393F">
        <w:rPr>
          <w:rFonts w:ascii="Arial" w:hAnsi="Arial" w:cs="Arial"/>
          <w:b/>
          <w:i/>
          <w:iCs/>
          <w:color w:val="000000"/>
          <w:sz w:val="20"/>
        </w:rPr>
        <w:t>Contractor</w:t>
      </w:r>
      <w:r w:rsidRPr="00C363D7">
        <w:rPr>
          <w:rFonts w:ascii="Arial" w:hAnsi="Arial" w:cs="Arial"/>
          <w:b/>
          <w:color w:val="000000"/>
          <w:sz w:val="20"/>
        </w:rPr>
        <w:t xml:space="preserve"> and </w:t>
      </w:r>
      <w:r w:rsidR="00E2393F">
        <w:rPr>
          <w:rFonts w:ascii="Arial" w:hAnsi="Arial" w:cs="Arial"/>
          <w:b/>
          <w:color w:val="000000"/>
          <w:sz w:val="20"/>
        </w:rPr>
        <w:t xml:space="preserve">the </w:t>
      </w:r>
      <w:r w:rsidR="00E2393F" w:rsidRPr="00E2393F">
        <w:rPr>
          <w:rFonts w:ascii="Arial" w:hAnsi="Arial" w:cs="Arial"/>
          <w:b/>
          <w:i/>
          <w:iCs/>
          <w:color w:val="000000"/>
          <w:sz w:val="20"/>
        </w:rPr>
        <w:t>Client</w:t>
      </w:r>
    </w:p>
    <w:p w14:paraId="712C675D" w14:textId="77777777" w:rsidR="00C363D7" w:rsidRPr="00C363D7" w:rsidRDefault="00C363D7" w:rsidP="00C363D7">
      <w:pPr>
        <w:ind w:left="720"/>
        <w:rPr>
          <w:rFonts w:ascii="Arial" w:hAnsi="Arial" w:cs="Arial"/>
          <w:b/>
          <w:color w:val="000000"/>
          <w:sz w:val="20"/>
        </w:rPr>
      </w:pPr>
    </w:p>
    <w:p w14:paraId="4F863F1D" w14:textId="5139A13B" w:rsidR="00C363D7" w:rsidRPr="00C363D7" w:rsidRDefault="00C363D7" w:rsidP="00C363D7">
      <w:pPr>
        <w:tabs>
          <w:tab w:val="left" w:pos="1418"/>
          <w:tab w:val="left" w:pos="1985"/>
        </w:tabs>
        <w:ind w:left="1985" w:hanging="1265"/>
        <w:rPr>
          <w:rFonts w:ascii="Arial" w:hAnsi="Arial" w:cs="Arial"/>
          <w:sz w:val="20"/>
        </w:rPr>
      </w:pPr>
      <w:r w:rsidRPr="00C363D7">
        <w:rPr>
          <w:rFonts w:ascii="Arial" w:hAnsi="Arial" w:cs="Arial"/>
          <w:color w:val="000000"/>
          <w:sz w:val="20"/>
        </w:rPr>
        <w:t>9.</w:t>
      </w:r>
      <w:r w:rsidRPr="00C363D7">
        <w:rPr>
          <w:rFonts w:ascii="Arial" w:hAnsi="Arial" w:cs="Arial"/>
          <w:color w:val="000000"/>
          <w:sz w:val="20"/>
        </w:rPr>
        <w:tab/>
        <w:t>(a)</w:t>
      </w:r>
      <w:r w:rsidRPr="00C363D7">
        <w:rPr>
          <w:rFonts w:ascii="Arial" w:hAnsi="Arial" w:cs="Arial"/>
          <w:color w:val="000000"/>
          <w:sz w:val="20"/>
        </w:rPr>
        <w:tab/>
        <w:t xml:space="preserve">Where work with ionising radiation undertaken by </w:t>
      </w:r>
      <w:r w:rsidR="00E2393F">
        <w:rPr>
          <w:rFonts w:ascii="Arial" w:hAnsi="Arial" w:cs="Arial"/>
          <w:color w:val="000000"/>
          <w:sz w:val="20"/>
        </w:rPr>
        <w:t xml:space="preserve">the </w:t>
      </w:r>
      <w:r w:rsidR="00E2393F" w:rsidRPr="00E2393F">
        <w:rPr>
          <w:rFonts w:ascii="Arial" w:hAnsi="Arial" w:cs="Arial"/>
          <w:i/>
          <w:iCs/>
          <w:color w:val="000000"/>
          <w:sz w:val="20"/>
        </w:rPr>
        <w:t>Client</w:t>
      </w:r>
      <w:r w:rsidRPr="00C363D7">
        <w:rPr>
          <w:rFonts w:ascii="Arial" w:hAnsi="Arial" w:cs="Arial"/>
          <w:color w:val="000000"/>
          <w:sz w:val="20"/>
        </w:rPr>
        <w:t xml:space="preserve"> or by the </w:t>
      </w:r>
      <w:r w:rsidRPr="00E2393F">
        <w:rPr>
          <w:rFonts w:ascii="Arial" w:hAnsi="Arial" w:cs="Arial"/>
          <w:i/>
          <w:iCs/>
          <w:color w:val="000000"/>
          <w:sz w:val="20"/>
        </w:rPr>
        <w:t>Contractor</w:t>
      </w:r>
      <w:r w:rsidRPr="00C363D7">
        <w:rPr>
          <w:rFonts w:ascii="Arial" w:hAnsi="Arial" w:cs="Arial"/>
          <w:color w:val="000000"/>
          <w:sz w:val="20"/>
        </w:rPr>
        <w:t xml:space="preserve"> </w:t>
      </w:r>
      <w:r w:rsidRPr="00C363D7">
        <w:rPr>
          <w:rFonts w:ascii="Arial" w:hAnsi="Arial" w:cs="Arial"/>
          <w:sz w:val="20"/>
        </w:rPr>
        <w:t xml:space="preserve">is likely to give rise to exposure to ionising radiation of the other’s employees, the </w:t>
      </w:r>
      <w:r w:rsidRPr="00E2393F">
        <w:rPr>
          <w:rFonts w:ascii="Arial" w:hAnsi="Arial" w:cs="Arial"/>
          <w:i/>
          <w:iCs/>
          <w:sz w:val="20"/>
        </w:rPr>
        <w:t>Contractor</w:t>
      </w:r>
      <w:r w:rsidRPr="00C363D7">
        <w:rPr>
          <w:rFonts w:ascii="Arial" w:hAnsi="Arial" w:cs="Arial"/>
          <w:sz w:val="20"/>
        </w:rPr>
        <w:t xml:space="preserve"> and </w:t>
      </w:r>
      <w:r w:rsidR="00E2393F">
        <w:rPr>
          <w:rFonts w:ascii="Arial" w:hAnsi="Arial" w:cs="Arial"/>
          <w:sz w:val="20"/>
        </w:rPr>
        <w:t xml:space="preserve">the </w:t>
      </w:r>
      <w:r w:rsidR="00E2393F" w:rsidRPr="00E2393F">
        <w:rPr>
          <w:rFonts w:ascii="Arial" w:hAnsi="Arial" w:cs="Arial"/>
          <w:i/>
          <w:iCs/>
          <w:sz w:val="20"/>
        </w:rPr>
        <w:t>C</w:t>
      </w:r>
      <w:r w:rsidR="00E2393F">
        <w:rPr>
          <w:rFonts w:ascii="Arial" w:hAnsi="Arial" w:cs="Arial"/>
          <w:i/>
          <w:iCs/>
          <w:sz w:val="20"/>
        </w:rPr>
        <w:t>l</w:t>
      </w:r>
      <w:r w:rsidR="00E2393F" w:rsidRPr="00E2393F">
        <w:rPr>
          <w:rFonts w:ascii="Arial" w:hAnsi="Arial" w:cs="Arial"/>
          <w:i/>
          <w:iCs/>
          <w:sz w:val="20"/>
        </w:rPr>
        <w:t>ient</w:t>
      </w:r>
      <w:r w:rsidRPr="00C363D7">
        <w:rPr>
          <w:rFonts w:ascii="Arial" w:hAnsi="Arial" w:cs="Arial"/>
          <w:sz w:val="20"/>
        </w:rPr>
        <w:t xml:space="preserve"> shall co-operate by the exchange of information or otherwise to the extent requisite to ensure that </w:t>
      </w:r>
      <w:r w:rsidR="00E2393F">
        <w:rPr>
          <w:rFonts w:ascii="Arial" w:hAnsi="Arial" w:cs="Arial"/>
          <w:sz w:val="20"/>
        </w:rPr>
        <w:t xml:space="preserve">the </w:t>
      </w:r>
      <w:r w:rsidR="00E2393F" w:rsidRPr="00E2393F">
        <w:rPr>
          <w:rFonts w:ascii="Arial" w:hAnsi="Arial" w:cs="Arial"/>
          <w:i/>
          <w:iCs/>
          <w:sz w:val="20"/>
        </w:rPr>
        <w:t>Client</w:t>
      </w:r>
      <w:r w:rsidRPr="00C363D7">
        <w:rPr>
          <w:rFonts w:ascii="Arial" w:hAnsi="Arial" w:cs="Arial"/>
          <w:sz w:val="20"/>
        </w:rPr>
        <w:t xml:space="preserve"> and the </w:t>
      </w:r>
      <w:r w:rsidRPr="00E2393F">
        <w:rPr>
          <w:rFonts w:ascii="Arial" w:hAnsi="Arial" w:cs="Arial"/>
          <w:i/>
          <w:iCs/>
          <w:sz w:val="20"/>
        </w:rPr>
        <w:t>Contractor</w:t>
      </w:r>
      <w:r w:rsidRPr="00C363D7">
        <w:rPr>
          <w:rFonts w:ascii="Arial" w:hAnsi="Arial" w:cs="Arial"/>
          <w:sz w:val="20"/>
        </w:rPr>
        <w:t xml:space="preserve"> are enabled to comply with the requirements of the Ionising Radiations Regulations 2017 insofar as their ability to comply depends upon such co-operation (Regulation 16).</w:t>
      </w:r>
    </w:p>
    <w:p w14:paraId="6C301DC4" w14:textId="77777777" w:rsidR="00C363D7" w:rsidRPr="00C363D7" w:rsidRDefault="00C363D7" w:rsidP="00C363D7">
      <w:pPr>
        <w:ind w:left="1985"/>
        <w:rPr>
          <w:rFonts w:ascii="Arial" w:hAnsi="Arial" w:cs="Arial"/>
          <w:color w:val="000000"/>
          <w:sz w:val="20"/>
        </w:rPr>
      </w:pPr>
    </w:p>
    <w:p w14:paraId="0CF2C711" w14:textId="6581974A" w:rsidR="00C363D7" w:rsidRPr="00C363D7" w:rsidRDefault="00C363D7" w:rsidP="00C363D7">
      <w:pPr>
        <w:tabs>
          <w:tab w:val="left" w:pos="1985"/>
        </w:tabs>
        <w:ind w:left="1985" w:hanging="567"/>
        <w:rPr>
          <w:rFonts w:ascii="Arial" w:hAnsi="Arial" w:cs="Arial"/>
          <w:color w:val="000000"/>
          <w:sz w:val="20"/>
        </w:rPr>
      </w:pPr>
      <w:r w:rsidRPr="00C363D7">
        <w:rPr>
          <w:rFonts w:ascii="Arial" w:hAnsi="Arial" w:cs="Arial"/>
          <w:color w:val="000000"/>
          <w:sz w:val="20"/>
        </w:rPr>
        <w:t>(b)</w:t>
      </w:r>
      <w:r w:rsidRPr="00C363D7">
        <w:rPr>
          <w:rFonts w:ascii="Arial" w:hAnsi="Arial" w:cs="Arial"/>
          <w:color w:val="000000"/>
          <w:sz w:val="20"/>
        </w:rPr>
        <w:tab/>
        <w:t xml:space="preserve">The </w:t>
      </w:r>
      <w:r w:rsidRPr="00E2393F">
        <w:rPr>
          <w:rFonts w:ascii="Arial" w:hAnsi="Arial" w:cs="Arial"/>
          <w:i/>
          <w:iCs/>
          <w:color w:val="000000"/>
          <w:sz w:val="20"/>
        </w:rPr>
        <w:t>Contractor</w:t>
      </w:r>
      <w:r w:rsidRPr="00C363D7">
        <w:rPr>
          <w:rFonts w:ascii="Arial" w:hAnsi="Arial" w:cs="Arial"/>
          <w:color w:val="000000"/>
          <w:sz w:val="20"/>
        </w:rPr>
        <w:t xml:space="preserve"> and </w:t>
      </w:r>
      <w:r w:rsidR="00E2393F">
        <w:rPr>
          <w:rFonts w:ascii="Arial" w:hAnsi="Arial" w:cs="Arial"/>
          <w:color w:val="000000"/>
          <w:sz w:val="20"/>
        </w:rPr>
        <w:t xml:space="preserve">the </w:t>
      </w:r>
      <w:r w:rsidR="00E2393F" w:rsidRPr="00E2393F">
        <w:rPr>
          <w:rFonts w:ascii="Arial" w:hAnsi="Arial" w:cs="Arial"/>
          <w:i/>
          <w:iCs/>
          <w:color w:val="000000"/>
          <w:sz w:val="20"/>
        </w:rPr>
        <w:t>Client</w:t>
      </w:r>
      <w:r w:rsidRPr="00C363D7">
        <w:rPr>
          <w:rFonts w:ascii="Arial" w:hAnsi="Arial" w:cs="Arial"/>
          <w:color w:val="000000"/>
          <w:sz w:val="20"/>
        </w:rPr>
        <w:t xml:space="preserve"> shall co-operate to meet the following requirements of the Regulations:-</w:t>
      </w:r>
    </w:p>
    <w:p w14:paraId="58CB8927" w14:textId="77777777" w:rsidR="00C363D7" w:rsidRPr="00C363D7" w:rsidRDefault="00C363D7" w:rsidP="00C363D7">
      <w:pPr>
        <w:ind w:left="1985"/>
        <w:rPr>
          <w:rFonts w:ascii="Arial" w:hAnsi="Arial" w:cs="Arial"/>
          <w:color w:val="000000"/>
          <w:sz w:val="20"/>
        </w:rPr>
      </w:pPr>
    </w:p>
    <w:p w14:paraId="13597CEE" w14:textId="77777777" w:rsidR="00C363D7" w:rsidRPr="00C363D7" w:rsidRDefault="00C363D7" w:rsidP="00C363D7">
      <w:pPr>
        <w:ind w:left="2552" w:hanging="567"/>
        <w:rPr>
          <w:rFonts w:ascii="Arial" w:hAnsi="Arial" w:cs="Arial"/>
          <w:color w:val="000000"/>
          <w:sz w:val="20"/>
        </w:rPr>
      </w:pPr>
      <w:r w:rsidRPr="00C363D7">
        <w:rPr>
          <w:rFonts w:ascii="Arial" w:hAnsi="Arial" w:cs="Arial"/>
          <w:color w:val="000000"/>
          <w:sz w:val="20"/>
        </w:rPr>
        <w:t>(i)</w:t>
      </w:r>
      <w:r w:rsidRPr="00C363D7">
        <w:rPr>
          <w:rFonts w:ascii="Arial" w:hAnsi="Arial" w:cs="Arial"/>
          <w:color w:val="000000"/>
          <w:sz w:val="20"/>
        </w:rPr>
        <w:tab/>
        <w:t xml:space="preserve">investigate case of employees receiving doses exceeding 15 mSv for the first time in any calendar year (Regulation 9(8)) </w:t>
      </w:r>
    </w:p>
    <w:p w14:paraId="6B1A6F2E" w14:textId="77777777" w:rsidR="00C363D7" w:rsidRPr="00C363D7" w:rsidRDefault="00C363D7" w:rsidP="00C363D7">
      <w:pPr>
        <w:ind w:left="1985"/>
        <w:rPr>
          <w:rFonts w:ascii="Arial" w:hAnsi="Arial" w:cs="Arial"/>
          <w:color w:val="000000"/>
          <w:sz w:val="20"/>
        </w:rPr>
      </w:pPr>
    </w:p>
    <w:p w14:paraId="702824CE" w14:textId="77777777" w:rsidR="00C363D7" w:rsidRPr="00C363D7" w:rsidRDefault="00C363D7" w:rsidP="00C363D7">
      <w:pPr>
        <w:ind w:left="2552" w:hanging="567"/>
        <w:rPr>
          <w:rFonts w:ascii="Arial" w:hAnsi="Arial" w:cs="Arial"/>
          <w:color w:val="000000"/>
          <w:sz w:val="20"/>
        </w:rPr>
      </w:pPr>
      <w:r w:rsidRPr="00C363D7">
        <w:rPr>
          <w:rFonts w:ascii="Arial" w:hAnsi="Arial" w:cs="Arial"/>
          <w:color w:val="000000"/>
          <w:sz w:val="20"/>
        </w:rPr>
        <w:t>(ii)</w:t>
      </w:r>
      <w:r w:rsidRPr="00C363D7">
        <w:rPr>
          <w:rFonts w:ascii="Arial" w:hAnsi="Arial" w:cs="Arial"/>
          <w:color w:val="000000"/>
          <w:sz w:val="20"/>
        </w:rPr>
        <w:tab/>
        <w:t>investigate cases of suspected over-exposure (Regulation 26);</w:t>
      </w:r>
    </w:p>
    <w:p w14:paraId="4F18DEA8" w14:textId="77777777" w:rsidR="00C363D7" w:rsidRPr="00C363D7" w:rsidRDefault="00C363D7" w:rsidP="00C363D7">
      <w:pPr>
        <w:ind w:left="1985"/>
        <w:rPr>
          <w:rFonts w:ascii="Arial" w:hAnsi="Arial" w:cs="Arial"/>
          <w:color w:val="000000"/>
          <w:sz w:val="20"/>
        </w:rPr>
      </w:pPr>
    </w:p>
    <w:p w14:paraId="0822BB8F" w14:textId="77777777" w:rsidR="00C363D7" w:rsidRPr="00C363D7" w:rsidRDefault="00C363D7" w:rsidP="00C363D7">
      <w:pPr>
        <w:ind w:left="2552" w:hanging="567"/>
        <w:rPr>
          <w:rFonts w:ascii="Arial" w:hAnsi="Arial" w:cs="Arial"/>
          <w:color w:val="000000"/>
          <w:sz w:val="20"/>
        </w:rPr>
      </w:pPr>
      <w:r w:rsidRPr="00C363D7">
        <w:rPr>
          <w:rFonts w:ascii="Arial" w:hAnsi="Arial" w:cs="Arial"/>
          <w:color w:val="000000"/>
          <w:sz w:val="20"/>
        </w:rPr>
        <w:t>(iii)</w:t>
      </w:r>
      <w:r w:rsidRPr="00C363D7">
        <w:rPr>
          <w:rFonts w:ascii="Arial" w:hAnsi="Arial" w:cs="Arial"/>
          <w:color w:val="000000"/>
          <w:sz w:val="20"/>
        </w:rPr>
        <w:tab/>
        <w:t>ensure employees receive such information, instruction and training as will enable them to conduct their work in accordance with the Regulations (Regulation 15) and that the training and information is repeated at an appropriate intervals and documented.</w:t>
      </w:r>
    </w:p>
    <w:p w14:paraId="37821F56" w14:textId="77777777" w:rsidR="00C363D7" w:rsidRPr="00C363D7" w:rsidRDefault="00C363D7" w:rsidP="00C363D7">
      <w:pPr>
        <w:tabs>
          <w:tab w:val="left" w:pos="709"/>
        </w:tabs>
        <w:ind w:left="720"/>
        <w:rPr>
          <w:rFonts w:ascii="Arial" w:hAnsi="Arial" w:cs="Arial"/>
          <w:color w:val="000000"/>
          <w:sz w:val="20"/>
        </w:rPr>
      </w:pPr>
    </w:p>
    <w:p w14:paraId="15F8FD89" w14:textId="77777777" w:rsidR="00C363D7" w:rsidRPr="00C363D7" w:rsidRDefault="00C363D7" w:rsidP="00C363D7">
      <w:pPr>
        <w:tabs>
          <w:tab w:val="left" w:pos="709"/>
        </w:tabs>
        <w:ind w:left="720"/>
        <w:rPr>
          <w:rFonts w:ascii="Arial" w:hAnsi="Arial" w:cs="Arial"/>
          <w:b/>
          <w:color w:val="000000"/>
          <w:sz w:val="20"/>
        </w:rPr>
      </w:pPr>
      <w:r w:rsidRPr="00C363D7">
        <w:rPr>
          <w:rFonts w:ascii="Arial" w:hAnsi="Arial" w:cs="Arial"/>
          <w:b/>
          <w:color w:val="000000"/>
          <w:sz w:val="20"/>
        </w:rPr>
        <w:t>Access to Controlled Areas (Regulation 19)</w:t>
      </w:r>
    </w:p>
    <w:p w14:paraId="0C233BB4" w14:textId="77777777" w:rsidR="00C363D7" w:rsidRPr="00C363D7" w:rsidRDefault="00C363D7" w:rsidP="00C363D7">
      <w:pPr>
        <w:tabs>
          <w:tab w:val="left" w:pos="709"/>
        </w:tabs>
        <w:ind w:left="720"/>
        <w:rPr>
          <w:rFonts w:ascii="Arial" w:hAnsi="Arial" w:cs="Arial"/>
          <w:color w:val="000000"/>
          <w:sz w:val="20"/>
        </w:rPr>
      </w:pPr>
    </w:p>
    <w:p w14:paraId="3EB60E14" w14:textId="2BC6607D" w:rsidR="00C363D7" w:rsidRPr="00C363D7" w:rsidRDefault="00C363D7" w:rsidP="00C363D7">
      <w:pPr>
        <w:tabs>
          <w:tab w:val="left" w:pos="1418"/>
        </w:tabs>
        <w:ind w:left="1425" w:hanging="705"/>
        <w:rPr>
          <w:rFonts w:ascii="Arial" w:hAnsi="Arial" w:cs="Arial"/>
          <w:color w:val="000000"/>
          <w:sz w:val="20"/>
        </w:rPr>
      </w:pPr>
      <w:r w:rsidRPr="00C363D7">
        <w:rPr>
          <w:rFonts w:ascii="Arial" w:hAnsi="Arial" w:cs="Arial"/>
          <w:color w:val="000000"/>
          <w:sz w:val="20"/>
        </w:rPr>
        <w:t>10.</w:t>
      </w:r>
      <w:r w:rsidRPr="00C363D7">
        <w:rPr>
          <w:rFonts w:ascii="Arial" w:hAnsi="Arial" w:cs="Arial"/>
          <w:color w:val="000000"/>
          <w:sz w:val="20"/>
        </w:rPr>
        <w:tab/>
        <w:t xml:space="preserve">Access to a Controlled Area will be permitted only to those employees from time to time approved by </w:t>
      </w:r>
      <w:r w:rsidR="00E2393F">
        <w:rPr>
          <w:rFonts w:ascii="Arial" w:hAnsi="Arial" w:cs="Arial"/>
          <w:color w:val="000000"/>
          <w:sz w:val="20"/>
        </w:rPr>
        <w:t xml:space="preserve">the </w:t>
      </w:r>
      <w:r w:rsidR="00E2393F" w:rsidRPr="00E2393F">
        <w:rPr>
          <w:rFonts w:ascii="Arial" w:hAnsi="Arial" w:cs="Arial"/>
          <w:i/>
          <w:iCs/>
          <w:color w:val="000000"/>
          <w:sz w:val="20"/>
        </w:rPr>
        <w:t>C</w:t>
      </w:r>
      <w:r w:rsidR="00E2393F">
        <w:rPr>
          <w:rFonts w:ascii="Arial" w:hAnsi="Arial" w:cs="Arial"/>
          <w:i/>
          <w:iCs/>
          <w:color w:val="000000"/>
          <w:sz w:val="20"/>
        </w:rPr>
        <w:t>l</w:t>
      </w:r>
      <w:r w:rsidR="00E2393F" w:rsidRPr="00E2393F">
        <w:rPr>
          <w:rFonts w:ascii="Arial" w:hAnsi="Arial" w:cs="Arial"/>
          <w:i/>
          <w:iCs/>
          <w:color w:val="000000"/>
          <w:sz w:val="20"/>
        </w:rPr>
        <w:t>ient</w:t>
      </w:r>
      <w:r w:rsidRPr="00C363D7">
        <w:rPr>
          <w:rFonts w:ascii="Arial" w:hAnsi="Arial" w:cs="Arial"/>
          <w:color w:val="000000"/>
          <w:sz w:val="20"/>
        </w:rPr>
        <w:t xml:space="preserve">.  </w:t>
      </w:r>
      <w:r w:rsidR="00E2393F">
        <w:rPr>
          <w:rFonts w:ascii="Arial" w:hAnsi="Arial" w:cs="Arial"/>
          <w:color w:val="000000"/>
          <w:sz w:val="20"/>
        </w:rPr>
        <w:t xml:space="preserve">The </w:t>
      </w:r>
      <w:r w:rsidR="00E2393F" w:rsidRPr="00E2393F">
        <w:rPr>
          <w:rFonts w:ascii="Arial" w:hAnsi="Arial" w:cs="Arial"/>
          <w:i/>
          <w:iCs/>
          <w:color w:val="000000"/>
          <w:sz w:val="20"/>
        </w:rPr>
        <w:t>Client’s</w:t>
      </w:r>
      <w:r w:rsidRPr="00C363D7">
        <w:rPr>
          <w:rFonts w:ascii="Arial" w:hAnsi="Arial" w:cs="Arial"/>
          <w:color w:val="000000"/>
          <w:sz w:val="20"/>
        </w:rPr>
        <w:t xml:space="preserve"> approval may be withdrawn at any time without prior notice and without any reason or explanation being given.</w:t>
      </w:r>
    </w:p>
    <w:p w14:paraId="6946FD1D" w14:textId="77777777" w:rsidR="00C363D7" w:rsidRPr="00C363D7" w:rsidRDefault="00C363D7" w:rsidP="00C363D7">
      <w:pPr>
        <w:ind w:left="720"/>
        <w:rPr>
          <w:rFonts w:ascii="Arial" w:hAnsi="Arial" w:cs="Arial"/>
          <w:color w:val="000000"/>
          <w:sz w:val="20"/>
        </w:rPr>
      </w:pPr>
    </w:p>
    <w:p w14:paraId="6369384B" w14:textId="77777777" w:rsidR="00C363D7" w:rsidRPr="00C363D7" w:rsidRDefault="00C363D7" w:rsidP="00C363D7">
      <w:pPr>
        <w:ind w:left="720"/>
        <w:rPr>
          <w:rFonts w:ascii="Arial" w:hAnsi="Arial" w:cs="Arial"/>
          <w:b/>
          <w:color w:val="000000"/>
          <w:sz w:val="20"/>
        </w:rPr>
      </w:pPr>
      <w:r w:rsidRPr="00C363D7">
        <w:rPr>
          <w:rFonts w:ascii="Arial" w:hAnsi="Arial" w:cs="Arial"/>
          <w:b/>
          <w:color w:val="000000"/>
          <w:sz w:val="20"/>
        </w:rPr>
        <w:t>Safety Precautions</w:t>
      </w:r>
    </w:p>
    <w:p w14:paraId="56A191A0" w14:textId="77777777" w:rsidR="00C363D7" w:rsidRPr="00C363D7" w:rsidRDefault="00C363D7" w:rsidP="00C363D7">
      <w:pPr>
        <w:ind w:left="720"/>
        <w:rPr>
          <w:rFonts w:ascii="Arial" w:hAnsi="Arial" w:cs="Arial"/>
          <w:color w:val="000000"/>
          <w:sz w:val="20"/>
        </w:rPr>
      </w:pPr>
    </w:p>
    <w:p w14:paraId="0F5C950C" w14:textId="390BD907" w:rsidR="00C363D7" w:rsidRPr="00C363D7" w:rsidRDefault="00C363D7" w:rsidP="00C363D7">
      <w:pPr>
        <w:tabs>
          <w:tab w:val="left" w:pos="1418"/>
        </w:tabs>
        <w:ind w:left="1985" w:hanging="1276"/>
        <w:rPr>
          <w:rFonts w:ascii="Arial" w:hAnsi="Arial" w:cs="Arial"/>
          <w:sz w:val="20"/>
        </w:rPr>
      </w:pPr>
      <w:r w:rsidRPr="00C363D7">
        <w:rPr>
          <w:rFonts w:ascii="Arial" w:hAnsi="Arial" w:cs="Arial"/>
          <w:color w:val="000000"/>
          <w:sz w:val="20"/>
        </w:rPr>
        <w:t>11.</w:t>
      </w:r>
      <w:r w:rsidRPr="00C363D7">
        <w:rPr>
          <w:rFonts w:ascii="Arial" w:hAnsi="Arial" w:cs="Arial"/>
          <w:color w:val="000000"/>
          <w:sz w:val="20"/>
        </w:rPr>
        <w:tab/>
        <w:t>(a)</w:t>
      </w:r>
      <w:r w:rsidRPr="00C363D7">
        <w:rPr>
          <w:rFonts w:ascii="Arial" w:hAnsi="Arial" w:cs="Arial"/>
          <w:color w:val="000000"/>
          <w:sz w:val="20"/>
        </w:rPr>
        <w:tab/>
        <w:t xml:space="preserve">Before the </w:t>
      </w:r>
      <w:r w:rsidRPr="00E2393F">
        <w:rPr>
          <w:rFonts w:ascii="Arial" w:hAnsi="Arial" w:cs="Arial"/>
          <w:i/>
          <w:iCs/>
          <w:color w:val="000000"/>
          <w:sz w:val="20"/>
        </w:rPr>
        <w:t>Contractor’s</w:t>
      </w:r>
      <w:r w:rsidRPr="00C363D7">
        <w:rPr>
          <w:rFonts w:ascii="Arial" w:hAnsi="Arial" w:cs="Arial"/>
          <w:color w:val="000000"/>
          <w:sz w:val="20"/>
        </w:rPr>
        <w:t xml:space="preserve"> employees</w:t>
      </w:r>
      <w:r w:rsidR="00E2393F">
        <w:rPr>
          <w:rFonts w:ascii="Arial" w:hAnsi="Arial" w:cs="Arial"/>
          <w:color w:val="000000"/>
          <w:sz w:val="20"/>
        </w:rPr>
        <w:t xml:space="preserve">, agents or </w:t>
      </w:r>
      <w:r w:rsidR="00027A9A">
        <w:rPr>
          <w:rFonts w:ascii="Arial" w:hAnsi="Arial" w:cs="Arial"/>
          <w:color w:val="000000"/>
          <w:sz w:val="20"/>
        </w:rPr>
        <w:t>s</w:t>
      </w:r>
      <w:r w:rsidR="00E2393F">
        <w:rPr>
          <w:rFonts w:ascii="Arial" w:hAnsi="Arial" w:cs="Arial"/>
          <w:color w:val="000000"/>
          <w:sz w:val="20"/>
        </w:rPr>
        <w:t>ubcontractors</w:t>
      </w:r>
      <w:r w:rsidRPr="00C363D7">
        <w:rPr>
          <w:rFonts w:ascii="Arial" w:hAnsi="Arial" w:cs="Arial"/>
          <w:color w:val="000000"/>
          <w:sz w:val="20"/>
        </w:rPr>
        <w:t xml:space="preserve"> commence work in a Controlled </w:t>
      </w:r>
      <w:r w:rsidRPr="00C363D7">
        <w:rPr>
          <w:rFonts w:ascii="Arial" w:hAnsi="Arial" w:cs="Arial"/>
          <w:sz w:val="20"/>
        </w:rPr>
        <w:t xml:space="preserve">Supervised Area the </w:t>
      </w:r>
      <w:r w:rsidRPr="00E2393F">
        <w:rPr>
          <w:rFonts w:ascii="Arial" w:hAnsi="Arial" w:cs="Arial"/>
          <w:i/>
          <w:iCs/>
          <w:sz w:val="20"/>
        </w:rPr>
        <w:t>Contractor</w:t>
      </w:r>
      <w:r w:rsidRPr="00C363D7">
        <w:rPr>
          <w:rFonts w:ascii="Arial" w:hAnsi="Arial" w:cs="Arial"/>
          <w:sz w:val="20"/>
        </w:rPr>
        <w:t xml:space="preserve"> must report to the SO who will give instructions and any guidance necessary on the precautions to be taken, define the boundaries of the area in which permission has been given for the work, and indicate action to be taken in case of emergency.</w:t>
      </w:r>
    </w:p>
    <w:p w14:paraId="6DCEB2BE" w14:textId="77777777" w:rsidR="00C363D7" w:rsidRPr="00C363D7" w:rsidRDefault="00C363D7" w:rsidP="00C363D7">
      <w:pPr>
        <w:ind w:left="1440"/>
        <w:rPr>
          <w:rFonts w:ascii="Arial" w:hAnsi="Arial" w:cs="Arial"/>
          <w:color w:val="000000"/>
          <w:sz w:val="20"/>
        </w:rPr>
      </w:pPr>
    </w:p>
    <w:p w14:paraId="2DAC0482" w14:textId="711EC124" w:rsidR="00C363D7" w:rsidRPr="00C363D7" w:rsidRDefault="00C363D7" w:rsidP="00C363D7">
      <w:pPr>
        <w:tabs>
          <w:tab w:val="left" w:pos="1985"/>
        </w:tabs>
        <w:ind w:left="1985" w:hanging="567"/>
        <w:rPr>
          <w:rFonts w:ascii="Arial" w:hAnsi="Arial" w:cs="Arial"/>
          <w:color w:val="000000"/>
          <w:sz w:val="20"/>
        </w:rPr>
      </w:pPr>
      <w:r w:rsidRPr="00C363D7">
        <w:rPr>
          <w:rFonts w:ascii="Arial" w:hAnsi="Arial" w:cs="Arial"/>
          <w:color w:val="000000"/>
          <w:sz w:val="20"/>
        </w:rPr>
        <w:t>(b)</w:t>
      </w:r>
      <w:r w:rsidRPr="00C363D7">
        <w:rPr>
          <w:rFonts w:ascii="Arial" w:hAnsi="Arial" w:cs="Arial"/>
          <w:color w:val="000000"/>
          <w:sz w:val="20"/>
        </w:rPr>
        <w:tab/>
        <w:t xml:space="preserve">It is the </w:t>
      </w:r>
      <w:r w:rsidRPr="00E2393F">
        <w:rPr>
          <w:rFonts w:ascii="Arial" w:hAnsi="Arial" w:cs="Arial"/>
          <w:i/>
          <w:iCs/>
          <w:color w:val="000000"/>
          <w:sz w:val="20"/>
        </w:rPr>
        <w:t>Contractor’s</w:t>
      </w:r>
      <w:r w:rsidRPr="00C363D7">
        <w:rPr>
          <w:rFonts w:ascii="Arial" w:hAnsi="Arial" w:cs="Arial"/>
          <w:color w:val="000000"/>
          <w:sz w:val="20"/>
        </w:rPr>
        <w:t xml:space="preserve"> responsibility to ensure that safety precautions are observed.  The </w:t>
      </w:r>
      <w:r w:rsidRPr="00E2393F">
        <w:rPr>
          <w:rFonts w:ascii="Arial" w:hAnsi="Arial" w:cs="Arial"/>
          <w:i/>
          <w:iCs/>
          <w:color w:val="000000"/>
          <w:sz w:val="20"/>
        </w:rPr>
        <w:t>Contractor’s</w:t>
      </w:r>
      <w:r w:rsidRPr="00C363D7">
        <w:rPr>
          <w:rFonts w:ascii="Arial" w:hAnsi="Arial" w:cs="Arial"/>
          <w:color w:val="000000"/>
          <w:sz w:val="20"/>
        </w:rPr>
        <w:t xml:space="preserve"> employees</w:t>
      </w:r>
      <w:r w:rsidR="00E2393F">
        <w:rPr>
          <w:rFonts w:ascii="Arial" w:hAnsi="Arial" w:cs="Arial"/>
          <w:color w:val="000000"/>
          <w:sz w:val="20"/>
        </w:rPr>
        <w:t xml:space="preserve">, agents or </w:t>
      </w:r>
      <w:r w:rsidR="00027A9A">
        <w:rPr>
          <w:rFonts w:ascii="Arial" w:hAnsi="Arial" w:cs="Arial"/>
          <w:color w:val="000000"/>
          <w:sz w:val="20"/>
        </w:rPr>
        <w:t>s</w:t>
      </w:r>
      <w:r w:rsidR="00E2393F">
        <w:rPr>
          <w:rFonts w:ascii="Arial" w:hAnsi="Arial" w:cs="Arial"/>
          <w:color w:val="000000"/>
          <w:sz w:val="20"/>
        </w:rPr>
        <w:t>ubcontractors</w:t>
      </w:r>
      <w:r w:rsidRPr="00C363D7">
        <w:rPr>
          <w:rFonts w:ascii="Arial" w:hAnsi="Arial" w:cs="Arial"/>
          <w:color w:val="000000"/>
          <w:sz w:val="20"/>
        </w:rPr>
        <w:t xml:space="preserve"> must comply with any safety instructions given to them by either the SO or the </w:t>
      </w:r>
      <w:r w:rsidRPr="00E2393F">
        <w:rPr>
          <w:rFonts w:ascii="Arial" w:hAnsi="Arial" w:cs="Arial"/>
          <w:i/>
          <w:iCs/>
          <w:color w:val="000000"/>
          <w:sz w:val="20"/>
        </w:rPr>
        <w:t>Contractor’s</w:t>
      </w:r>
      <w:r w:rsidRPr="00C363D7">
        <w:rPr>
          <w:rFonts w:ascii="Arial" w:hAnsi="Arial" w:cs="Arial"/>
          <w:color w:val="000000"/>
          <w:sz w:val="20"/>
        </w:rPr>
        <w:t xml:space="preserve"> line management.</w:t>
      </w:r>
    </w:p>
    <w:p w14:paraId="3B35AED7" w14:textId="77777777" w:rsidR="00C363D7" w:rsidRPr="00C363D7" w:rsidRDefault="00C363D7" w:rsidP="00C363D7">
      <w:pPr>
        <w:ind w:left="709"/>
        <w:rPr>
          <w:rFonts w:ascii="Arial" w:hAnsi="Arial" w:cs="Arial"/>
          <w:color w:val="000000"/>
          <w:sz w:val="20"/>
        </w:rPr>
      </w:pPr>
    </w:p>
    <w:p w14:paraId="1581501D" w14:textId="77777777" w:rsidR="00C363D7" w:rsidRPr="00C363D7" w:rsidRDefault="00C363D7" w:rsidP="00C363D7">
      <w:pPr>
        <w:ind w:left="709"/>
        <w:rPr>
          <w:rFonts w:ascii="Arial" w:hAnsi="Arial" w:cs="Arial"/>
          <w:b/>
          <w:color w:val="000000"/>
          <w:sz w:val="20"/>
        </w:rPr>
      </w:pPr>
      <w:r w:rsidRPr="00C363D7">
        <w:rPr>
          <w:rFonts w:ascii="Arial" w:hAnsi="Arial" w:cs="Arial"/>
          <w:b/>
          <w:color w:val="000000"/>
          <w:sz w:val="20"/>
        </w:rPr>
        <w:br w:type="page"/>
      </w:r>
      <w:r w:rsidRPr="00C363D7">
        <w:rPr>
          <w:rFonts w:ascii="Arial" w:hAnsi="Arial" w:cs="Arial"/>
          <w:b/>
          <w:color w:val="000000"/>
          <w:sz w:val="20"/>
        </w:rPr>
        <w:lastRenderedPageBreak/>
        <w:t>Personal Dose Monitoring (Regulation 22)</w:t>
      </w:r>
    </w:p>
    <w:p w14:paraId="1CEB327E" w14:textId="77777777" w:rsidR="00C363D7" w:rsidRPr="00C363D7" w:rsidRDefault="00C363D7" w:rsidP="00C363D7">
      <w:pPr>
        <w:ind w:left="709"/>
        <w:rPr>
          <w:rFonts w:ascii="Arial" w:hAnsi="Arial" w:cs="Arial"/>
          <w:color w:val="000000"/>
          <w:sz w:val="20"/>
        </w:rPr>
      </w:pPr>
    </w:p>
    <w:p w14:paraId="05FCC9F8" w14:textId="671033C5" w:rsidR="00C363D7" w:rsidRPr="00C363D7" w:rsidRDefault="00C363D7" w:rsidP="00C363D7">
      <w:pPr>
        <w:tabs>
          <w:tab w:val="left" w:pos="1418"/>
        </w:tabs>
        <w:ind w:left="1985" w:hanging="1276"/>
        <w:rPr>
          <w:rFonts w:ascii="Arial" w:hAnsi="Arial" w:cs="Arial"/>
          <w:color w:val="000000"/>
          <w:sz w:val="20"/>
        </w:rPr>
      </w:pPr>
      <w:r w:rsidRPr="00C363D7">
        <w:rPr>
          <w:rFonts w:ascii="Arial" w:hAnsi="Arial" w:cs="Arial"/>
          <w:color w:val="000000"/>
          <w:sz w:val="20"/>
        </w:rPr>
        <w:t>12.</w:t>
      </w:r>
      <w:r w:rsidRPr="00C363D7">
        <w:rPr>
          <w:rFonts w:ascii="Arial" w:hAnsi="Arial" w:cs="Arial"/>
          <w:color w:val="000000"/>
          <w:sz w:val="20"/>
        </w:rPr>
        <w:tab/>
        <w:t>(a)</w:t>
      </w:r>
      <w:r w:rsidRPr="00C363D7">
        <w:rPr>
          <w:rFonts w:ascii="Arial" w:hAnsi="Arial" w:cs="Arial"/>
          <w:color w:val="000000"/>
          <w:sz w:val="20"/>
        </w:rPr>
        <w:tab/>
        <w:t xml:space="preserve">Personal monitoring devices must be worn in Controlled or Supervised Areas as required by </w:t>
      </w:r>
      <w:r w:rsidR="00E2393F">
        <w:rPr>
          <w:rFonts w:ascii="Arial" w:hAnsi="Arial" w:cs="Arial"/>
          <w:color w:val="000000"/>
          <w:sz w:val="20"/>
        </w:rPr>
        <w:t xml:space="preserve">the </w:t>
      </w:r>
      <w:r w:rsidR="00E2393F" w:rsidRPr="00E2393F">
        <w:rPr>
          <w:rFonts w:ascii="Arial" w:hAnsi="Arial" w:cs="Arial"/>
          <w:i/>
          <w:iCs/>
          <w:color w:val="000000"/>
          <w:sz w:val="20"/>
        </w:rPr>
        <w:t>Client’s</w:t>
      </w:r>
      <w:r w:rsidRPr="00C363D7">
        <w:rPr>
          <w:rFonts w:ascii="Arial" w:hAnsi="Arial" w:cs="Arial"/>
          <w:color w:val="000000"/>
          <w:sz w:val="20"/>
        </w:rPr>
        <w:t xml:space="preserve"> local rules and other relevant documents.  The </w:t>
      </w:r>
      <w:r w:rsidRPr="00E2393F">
        <w:rPr>
          <w:rFonts w:ascii="Arial" w:hAnsi="Arial" w:cs="Arial"/>
          <w:i/>
          <w:iCs/>
          <w:color w:val="000000"/>
          <w:sz w:val="20"/>
        </w:rPr>
        <w:t>Contractor</w:t>
      </w:r>
      <w:r w:rsidRPr="00C363D7">
        <w:rPr>
          <w:rFonts w:ascii="Arial" w:hAnsi="Arial" w:cs="Arial"/>
          <w:color w:val="000000"/>
          <w:sz w:val="20"/>
        </w:rPr>
        <w:t xml:space="preserve"> must make arrangements with a Dosimetry Service approved by the Health and Safety Executive for the supply and assay of dose monitoring devices.  This service may be provided by </w:t>
      </w:r>
      <w:r w:rsidR="00E2393F">
        <w:rPr>
          <w:rFonts w:ascii="Arial" w:hAnsi="Arial" w:cs="Arial"/>
          <w:color w:val="000000"/>
          <w:sz w:val="20"/>
        </w:rPr>
        <w:t xml:space="preserve">the </w:t>
      </w:r>
      <w:r w:rsidR="00E2393F" w:rsidRPr="00E2393F">
        <w:rPr>
          <w:rFonts w:ascii="Arial" w:hAnsi="Arial" w:cs="Arial"/>
          <w:i/>
          <w:iCs/>
          <w:color w:val="000000"/>
          <w:sz w:val="20"/>
        </w:rPr>
        <w:t>Client</w:t>
      </w:r>
      <w:r w:rsidRPr="00C363D7">
        <w:rPr>
          <w:rFonts w:ascii="Arial" w:hAnsi="Arial" w:cs="Arial"/>
          <w:color w:val="000000"/>
          <w:sz w:val="20"/>
        </w:rPr>
        <w:t xml:space="preserve"> at the </w:t>
      </w:r>
      <w:r w:rsidRPr="00E2393F">
        <w:rPr>
          <w:rFonts w:ascii="Arial" w:hAnsi="Arial" w:cs="Arial"/>
          <w:i/>
          <w:iCs/>
          <w:color w:val="000000"/>
          <w:sz w:val="20"/>
        </w:rPr>
        <w:t>Contractor’s</w:t>
      </w:r>
      <w:r w:rsidRPr="00C363D7">
        <w:rPr>
          <w:rFonts w:ascii="Arial" w:hAnsi="Arial" w:cs="Arial"/>
          <w:color w:val="000000"/>
          <w:sz w:val="20"/>
        </w:rPr>
        <w:t xml:space="preserve"> request.</w:t>
      </w:r>
    </w:p>
    <w:p w14:paraId="4DDCD96D" w14:textId="77777777" w:rsidR="00C363D7" w:rsidRPr="00C363D7" w:rsidRDefault="00C363D7" w:rsidP="00C363D7">
      <w:pPr>
        <w:ind w:left="1985"/>
        <w:rPr>
          <w:rFonts w:ascii="Arial" w:hAnsi="Arial" w:cs="Arial"/>
          <w:color w:val="000000"/>
          <w:sz w:val="20"/>
        </w:rPr>
      </w:pPr>
    </w:p>
    <w:p w14:paraId="2C8E1C7D" w14:textId="031738A7" w:rsidR="00C363D7" w:rsidRPr="00C363D7" w:rsidRDefault="00C363D7" w:rsidP="00C363D7">
      <w:pPr>
        <w:tabs>
          <w:tab w:val="left" w:pos="1985"/>
        </w:tabs>
        <w:ind w:left="1985" w:hanging="567"/>
        <w:rPr>
          <w:rFonts w:ascii="Arial" w:hAnsi="Arial" w:cs="Arial"/>
          <w:color w:val="000000"/>
          <w:sz w:val="20"/>
        </w:rPr>
      </w:pPr>
      <w:r w:rsidRPr="00C363D7">
        <w:rPr>
          <w:rFonts w:ascii="Arial" w:hAnsi="Arial" w:cs="Arial"/>
          <w:color w:val="000000"/>
          <w:sz w:val="20"/>
        </w:rPr>
        <w:t>(b)</w:t>
      </w:r>
      <w:r w:rsidRPr="00C363D7">
        <w:rPr>
          <w:rFonts w:ascii="Arial" w:hAnsi="Arial" w:cs="Arial"/>
          <w:color w:val="000000"/>
          <w:sz w:val="20"/>
        </w:rPr>
        <w:tab/>
        <w:t xml:space="preserve">In the case of dose monitoring devices issued by </w:t>
      </w:r>
      <w:r w:rsidR="00E2393F">
        <w:rPr>
          <w:rFonts w:ascii="Arial" w:hAnsi="Arial" w:cs="Arial"/>
          <w:color w:val="000000"/>
          <w:sz w:val="20"/>
        </w:rPr>
        <w:t xml:space="preserve">the </w:t>
      </w:r>
      <w:r w:rsidR="00E2393F" w:rsidRPr="00E2393F">
        <w:rPr>
          <w:rFonts w:ascii="Arial" w:hAnsi="Arial" w:cs="Arial"/>
          <w:i/>
          <w:iCs/>
          <w:color w:val="000000"/>
          <w:sz w:val="20"/>
        </w:rPr>
        <w:t>Client</w:t>
      </w:r>
      <w:r w:rsidR="00E2393F">
        <w:rPr>
          <w:rFonts w:ascii="Arial" w:hAnsi="Arial" w:cs="Arial"/>
          <w:color w:val="000000"/>
          <w:sz w:val="20"/>
        </w:rPr>
        <w:t>,</w:t>
      </w:r>
      <w:r w:rsidRPr="00C363D7">
        <w:rPr>
          <w:rFonts w:ascii="Arial" w:hAnsi="Arial" w:cs="Arial"/>
          <w:color w:val="000000"/>
          <w:sz w:val="20"/>
        </w:rPr>
        <w:t xml:space="preserve"> the </w:t>
      </w:r>
      <w:r w:rsidRPr="00E2393F">
        <w:rPr>
          <w:rFonts w:ascii="Arial" w:hAnsi="Arial" w:cs="Arial"/>
          <w:i/>
          <w:iCs/>
          <w:color w:val="000000"/>
          <w:sz w:val="20"/>
        </w:rPr>
        <w:t>Contractor</w:t>
      </w:r>
      <w:r w:rsidRPr="00C363D7">
        <w:rPr>
          <w:rFonts w:ascii="Arial" w:hAnsi="Arial" w:cs="Arial"/>
          <w:color w:val="000000"/>
          <w:sz w:val="20"/>
        </w:rPr>
        <w:t xml:space="preserve"> shall be responsible for their issue, collection and return to the Sellafield Ltd Approved Dosimetry Service as directed.</w:t>
      </w:r>
    </w:p>
    <w:p w14:paraId="62E7C4D8" w14:textId="77777777" w:rsidR="00C363D7" w:rsidRPr="00C363D7" w:rsidRDefault="00C363D7" w:rsidP="00C363D7">
      <w:pPr>
        <w:ind w:left="1985"/>
        <w:rPr>
          <w:rFonts w:ascii="Arial" w:hAnsi="Arial" w:cs="Arial"/>
          <w:color w:val="000000"/>
          <w:sz w:val="20"/>
        </w:rPr>
      </w:pPr>
    </w:p>
    <w:p w14:paraId="70777FB6" w14:textId="77777777" w:rsidR="00C363D7" w:rsidRPr="00C363D7" w:rsidRDefault="00C363D7" w:rsidP="00C363D7">
      <w:pPr>
        <w:tabs>
          <w:tab w:val="left" w:pos="1985"/>
        </w:tabs>
        <w:ind w:left="1985" w:hanging="567"/>
        <w:rPr>
          <w:rFonts w:ascii="Arial" w:hAnsi="Arial" w:cs="Arial"/>
          <w:color w:val="000000"/>
          <w:sz w:val="20"/>
        </w:rPr>
      </w:pPr>
      <w:r w:rsidRPr="00C363D7">
        <w:rPr>
          <w:rFonts w:ascii="Arial" w:hAnsi="Arial" w:cs="Arial"/>
          <w:color w:val="000000"/>
          <w:sz w:val="20"/>
        </w:rPr>
        <w:t>(c)</w:t>
      </w:r>
      <w:r w:rsidRPr="00C363D7">
        <w:rPr>
          <w:rFonts w:ascii="Arial" w:hAnsi="Arial" w:cs="Arial"/>
          <w:color w:val="000000"/>
          <w:sz w:val="20"/>
        </w:rPr>
        <w:tab/>
        <w:t xml:space="preserve">It may occasionally, in exceptional circumstances, be necessary for the employees of the </w:t>
      </w:r>
      <w:r w:rsidRPr="00086A55">
        <w:rPr>
          <w:rFonts w:ascii="Arial" w:hAnsi="Arial" w:cs="Arial"/>
          <w:i/>
          <w:iCs/>
          <w:color w:val="000000"/>
          <w:sz w:val="20"/>
        </w:rPr>
        <w:t>Contractor</w:t>
      </w:r>
      <w:r w:rsidRPr="00C363D7">
        <w:rPr>
          <w:rFonts w:ascii="Arial" w:hAnsi="Arial" w:cs="Arial"/>
          <w:color w:val="000000"/>
          <w:sz w:val="20"/>
        </w:rPr>
        <w:t xml:space="preserve"> to provide special biological samples or undergo other tests.  The SO will explain the purpose and manner of obtaining the samples or making the tests.</w:t>
      </w:r>
    </w:p>
    <w:p w14:paraId="336B62E0" w14:textId="77777777" w:rsidR="00C363D7" w:rsidRPr="00C363D7" w:rsidRDefault="00C363D7" w:rsidP="00C363D7">
      <w:pPr>
        <w:tabs>
          <w:tab w:val="left" w:pos="709"/>
        </w:tabs>
        <w:ind w:left="709"/>
        <w:rPr>
          <w:rFonts w:ascii="Arial" w:hAnsi="Arial" w:cs="Arial"/>
          <w:color w:val="000000"/>
          <w:sz w:val="20"/>
        </w:rPr>
      </w:pPr>
    </w:p>
    <w:p w14:paraId="39BD0BA9" w14:textId="77777777" w:rsidR="00C363D7" w:rsidRPr="00C363D7" w:rsidRDefault="00C363D7" w:rsidP="00C363D7">
      <w:pPr>
        <w:tabs>
          <w:tab w:val="left" w:pos="709"/>
        </w:tabs>
        <w:ind w:left="709"/>
        <w:rPr>
          <w:rFonts w:ascii="Arial" w:hAnsi="Arial" w:cs="Arial"/>
          <w:b/>
          <w:color w:val="000000"/>
          <w:sz w:val="20"/>
        </w:rPr>
      </w:pPr>
      <w:r w:rsidRPr="00C363D7">
        <w:rPr>
          <w:rFonts w:ascii="Arial" w:hAnsi="Arial" w:cs="Arial"/>
          <w:b/>
          <w:color w:val="000000"/>
          <w:sz w:val="20"/>
        </w:rPr>
        <w:t>Plant, Tools and Equipment</w:t>
      </w:r>
    </w:p>
    <w:p w14:paraId="24751588" w14:textId="77777777" w:rsidR="00C363D7" w:rsidRPr="00C363D7" w:rsidRDefault="00C363D7" w:rsidP="00C363D7">
      <w:pPr>
        <w:tabs>
          <w:tab w:val="left" w:pos="709"/>
        </w:tabs>
        <w:ind w:left="709"/>
        <w:rPr>
          <w:rFonts w:ascii="Arial" w:hAnsi="Arial" w:cs="Arial"/>
          <w:b/>
          <w:color w:val="000000"/>
          <w:sz w:val="20"/>
        </w:rPr>
      </w:pPr>
    </w:p>
    <w:p w14:paraId="3AC7D2A8" w14:textId="0F956DB3" w:rsidR="00C363D7" w:rsidRPr="00C363D7" w:rsidRDefault="00C363D7" w:rsidP="00C363D7">
      <w:pPr>
        <w:tabs>
          <w:tab w:val="left" w:pos="1418"/>
        </w:tabs>
        <w:ind w:left="1985" w:hanging="1276"/>
        <w:rPr>
          <w:rFonts w:ascii="Arial" w:hAnsi="Arial" w:cs="Arial"/>
          <w:color w:val="000000"/>
          <w:sz w:val="20"/>
        </w:rPr>
      </w:pPr>
      <w:r w:rsidRPr="00C363D7">
        <w:rPr>
          <w:rFonts w:ascii="Arial" w:hAnsi="Arial" w:cs="Arial"/>
          <w:color w:val="000000"/>
          <w:sz w:val="20"/>
        </w:rPr>
        <w:t>13.</w:t>
      </w:r>
      <w:r w:rsidRPr="00C363D7">
        <w:rPr>
          <w:rFonts w:ascii="Arial" w:hAnsi="Arial" w:cs="Arial"/>
          <w:color w:val="000000"/>
          <w:sz w:val="20"/>
        </w:rPr>
        <w:tab/>
        <w:t>(a)</w:t>
      </w:r>
      <w:r w:rsidRPr="00C363D7">
        <w:rPr>
          <w:rFonts w:ascii="Arial" w:hAnsi="Arial" w:cs="Arial"/>
          <w:color w:val="000000"/>
          <w:sz w:val="20"/>
        </w:rPr>
        <w:tab/>
      </w:r>
      <w:r w:rsidR="00086A55">
        <w:rPr>
          <w:rFonts w:ascii="Arial" w:hAnsi="Arial" w:cs="Arial"/>
          <w:color w:val="000000"/>
          <w:sz w:val="20"/>
        </w:rPr>
        <w:t xml:space="preserve">Unless the </w:t>
      </w:r>
      <w:r w:rsidR="00086A55" w:rsidRPr="00086A55">
        <w:rPr>
          <w:rFonts w:ascii="Arial" w:hAnsi="Arial" w:cs="Arial"/>
          <w:i/>
          <w:iCs/>
          <w:color w:val="000000"/>
          <w:sz w:val="20"/>
        </w:rPr>
        <w:t>C</w:t>
      </w:r>
      <w:r w:rsidR="00086A55">
        <w:rPr>
          <w:rFonts w:ascii="Arial" w:hAnsi="Arial" w:cs="Arial"/>
          <w:i/>
          <w:iCs/>
          <w:color w:val="000000"/>
          <w:sz w:val="20"/>
        </w:rPr>
        <w:t>l</w:t>
      </w:r>
      <w:r w:rsidR="00086A55" w:rsidRPr="00086A55">
        <w:rPr>
          <w:rFonts w:ascii="Arial" w:hAnsi="Arial" w:cs="Arial"/>
          <w:i/>
          <w:iCs/>
          <w:color w:val="000000"/>
          <w:sz w:val="20"/>
        </w:rPr>
        <w:t>ient</w:t>
      </w:r>
      <w:r w:rsidRPr="00C363D7">
        <w:rPr>
          <w:rFonts w:ascii="Arial" w:hAnsi="Arial" w:cs="Arial"/>
          <w:color w:val="000000"/>
          <w:sz w:val="20"/>
        </w:rPr>
        <w:t xml:space="preserve"> otherwise decides</w:t>
      </w:r>
      <w:r w:rsidR="00086A55">
        <w:rPr>
          <w:rFonts w:ascii="Arial" w:hAnsi="Arial" w:cs="Arial"/>
          <w:color w:val="000000"/>
          <w:sz w:val="20"/>
        </w:rPr>
        <w:t>,</w:t>
      </w:r>
      <w:r w:rsidRPr="00C363D7">
        <w:rPr>
          <w:rFonts w:ascii="Arial" w:hAnsi="Arial" w:cs="Arial"/>
          <w:color w:val="000000"/>
          <w:sz w:val="20"/>
        </w:rPr>
        <w:t xml:space="preserve"> plant, tools and equipment necessary for the</w:t>
      </w:r>
      <w:r w:rsidR="00086A55">
        <w:rPr>
          <w:rFonts w:ascii="Arial" w:hAnsi="Arial" w:cs="Arial"/>
          <w:color w:val="000000"/>
          <w:sz w:val="20"/>
        </w:rPr>
        <w:t xml:space="preserve"> </w:t>
      </w:r>
      <w:r w:rsidRPr="00C363D7">
        <w:rPr>
          <w:rFonts w:ascii="Arial" w:hAnsi="Arial" w:cs="Arial"/>
          <w:color w:val="000000"/>
          <w:sz w:val="20"/>
        </w:rPr>
        <w:t xml:space="preserve">performance of the </w:t>
      </w:r>
      <w:r w:rsidR="00086A55">
        <w:rPr>
          <w:rFonts w:ascii="Arial" w:hAnsi="Arial" w:cs="Arial"/>
          <w:color w:val="000000"/>
          <w:sz w:val="20"/>
        </w:rPr>
        <w:t>c</w:t>
      </w:r>
      <w:r w:rsidRPr="00C363D7">
        <w:rPr>
          <w:rFonts w:ascii="Arial" w:hAnsi="Arial" w:cs="Arial"/>
          <w:color w:val="000000"/>
          <w:sz w:val="20"/>
        </w:rPr>
        <w:t xml:space="preserve">ontract shall be provided by the </w:t>
      </w:r>
      <w:r w:rsidRPr="00086A55">
        <w:rPr>
          <w:rFonts w:ascii="Arial" w:hAnsi="Arial" w:cs="Arial"/>
          <w:i/>
          <w:iCs/>
          <w:color w:val="000000"/>
          <w:sz w:val="20"/>
        </w:rPr>
        <w:t>Contractor</w:t>
      </w:r>
      <w:r w:rsidRPr="00C363D7">
        <w:rPr>
          <w:rFonts w:ascii="Arial" w:hAnsi="Arial" w:cs="Arial"/>
          <w:color w:val="000000"/>
          <w:sz w:val="20"/>
        </w:rPr>
        <w:t xml:space="preserve">.  If, after the </w:t>
      </w:r>
      <w:r w:rsidR="00086A55">
        <w:rPr>
          <w:rFonts w:ascii="Arial" w:hAnsi="Arial" w:cs="Arial"/>
          <w:color w:val="000000"/>
          <w:sz w:val="20"/>
        </w:rPr>
        <w:t>c</w:t>
      </w:r>
      <w:r w:rsidRPr="00C363D7">
        <w:rPr>
          <w:rFonts w:ascii="Arial" w:hAnsi="Arial" w:cs="Arial"/>
          <w:color w:val="000000"/>
          <w:sz w:val="20"/>
        </w:rPr>
        <w:t xml:space="preserve">ontract is made, it is decided that </w:t>
      </w:r>
      <w:r w:rsidR="00086A55">
        <w:rPr>
          <w:rFonts w:ascii="Arial" w:hAnsi="Arial" w:cs="Arial"/>
          <w:color w:val="000000"/>
          <w:sz w:val="20"/>
        </w:rPr>
        <w:t xml:space="preserve">the </w:t>
      </w:r>
      <w:r w:rsidR="00086A55" w:rsidRPr="00086A55">
        <w:rPr>
          <w:rFonts w:ascii="Arial" w:hAnsi="Arial" w:cs="Arial"/>
          <w:i/>
          <w:iCs/>
          <w:color w:val="000000"/>
          <w:sz w:val="20"/>
        </w:rPr>
        <w:t>Client</w:t>
      </w:r>
      <w:r w:rsidRPr="00C363D7">
        <w:rPr>
          <w:rFonts w:ascii="Arial" w:hAnsi="Arial" w:cs="Arial"/>
          <w:color w:val="000000"/>
          <w:sz w:val="20"/>
        </w:rPr>
        <w:t xml:space="preserve"> will provide the necessary plant, tools and equipment and appropriate adjustment of the </w:t>
      </w:r>
      <w:r w:rsidR="00086A55">
        <w:rPr>
          <w:rFonts w:ascii="Arial" w:hAnsi="Arial" w:cs="Arial"/>
          <w:color w:val="000000"/>
          <w:sz w:val="20"/>
        </w:rPr>
        <w:t>c</w:t>
      </w:r>
      <w:r w:rsidRPr="00C363D7">
        <w:rPr>
          <w:rFonts w:ascii="Arial" w:hAnsi="Arial" w:cs="Arial"/>
          <w:color w:val="000000"/>
          <w:sz w:val="20"/>
        </w:rPr>
        <w:t>ontract price or the hourly rates will be negotiated.</w:t>
      </w:r>
    </w:p>
    <w:p w14:paraId="1EE93F1D" w14:textId="77777777" w:rsidR="00C363D7" w:rsidRPr="00C363D7" w:rsidRDefault="00C363D7" w:rsidP="00C363D7">
      <w:pPr>
        <w:ind w:left="1985"/>
        <w:rPr>
          <w:rFonts w:ascii="Arial" w:hAnsi="Arial" w:cs="Arial"/>
          <w:color w:val="000000"/>
          <w:sz w:val="20"/>
        </w:rPr>
      </w:pPr>
    </w:p>
    <w:p w14:paraId="75270B55" w14:textId="1CA63948" w:rsidR="00C363D7" w:rsidRPr="00C363D7" w:rsidRDefault="00C363D7" w:rsidP="00C363D7">
      <w:pPr>
        <w:tabs>
          <w:tab w:val="left" w:pos="1985"/>
        </w:tabs>
        <w:ind w:left="1985" w:hanging="567"/>
        <w:rPr>
          <w:rFonts w:ascii="Arial" w:hAnsi="Arial" w:cs="Arial"/>
          <w:color w:val="000000"/>
          <w:sz w:val="20"/>
        </w:rPr>
      </w:pPr>
      <w:r w:rsidRPr="00C363D7">
        <w:rPr>
          <w:rFonts w:ascii="Arial" w:hAnsi="Arial" w:cs="Arial"/>
          <w:color w:val="000000"/>
          <w:sz w:val="20"/>
        </w:rPr>
        <w:t>(b)</w:t>
      </w:r>
      <w:r w:rsidRPr="00C363D7">
        <w:rPr>
          <w:rFonts w:ascii="Arial" w:hAnsi="Arial" w:cs="Arial"/>
          <w:color w:val="000000"/>
          <w:sz w:val="20"/>
        </w:rPr>
        <w:tab/>
        <w:t xml:space="preserve">It is strictly forbidden to bring into any area occupied by </w:t>
      </w:r>
      <w:r w:rsidR="00086A55">
        <w:rPr>
          <w:rFonts w:ascii="Arial" w:hAnsi="Arial" w:cs="Arial"/>
          <w:color w:val="000000"/>
          <w:sz w:val="20"/>
        </w:rPr>
        <w:t xml:space="preserve">the </w:t>
      </w:r>
      <w:r w:rsidR="00086A55" w:rsidRPr="00086A55">
        <w:rPr>
          <w:rFonts w:ascii="Arial" w:hAnsi="Arial" w:cs="Arial"/>
          <w:i/>
          <w:iCs/>
          <w:color w:val="000000"/>
          <w:sz w:val="20"/>
        </w:rPr>
        <w:t>Client</w:t>
      </w:r>
      <w:r w:rsidR="00086A55">
        <w:rPr>
          <w:rFonts w:ascii="Arial" w:hAnsi="Arial" w:cs="Arial"/>
          <w:color w:val="000000"/>
          <w:sz w:val="20"/>
        </w:rPr>
        <w:t>,</w:t>
      </w:r>
      <w:r w:rsidRPr="00C363D7">
        <w:rPr>
          <w:rFonts w:ascii="Arial" w:hAnsi="Arial" w:cs="Arial"/>
          <w:color w:val="000000"/>
          <w:sz w:val="20"/>
        </w:rPr>
        <w:t xml:space="preserve"> any plant, tool or equipment which contains a radioactive substance or any other source of ionising radiation, without the written permission of the SO.</w:t>
      </w:r>
    </w:p>
    <w:p w14:paraId="75EAA6E0" w14:textId="77777777" w:rsidR="00C363D7" w:rsidRPr="00C363D7" w:rsidRDefault="00C363D7" w:rsidP="00C363D7">
      <w:pPr>
        <w:ind w:left="709"/>
        <w:rPr>
          <w:rFonts w:ascii="Arial" w:hAnsi="Arial" w:cs="Arial"/>
          <w:color w:val="000000"/>
          <w:sz w:val="20"/>
        </w:rPr>
      </w:pPr>
    </w:p>
    <w:p w14:paraId="4610C7E6" w14:textId="77777777" w:rsidR="00C363D7" w:rsidRPr="00C363D7" w:rsidRDefault="00C363D7" w:rsidP="00C363D7">
      <w:pPr>
        <w:ind w:left="709"/>
        <w:rPr>
          <w:rFonts w:ascii="Arial" w:hAnsi="Arial" w:cs="Arial"/>
          <w:b/>
          <w:color w:val="000000"/>
          <w:sz w:val="20"/>
        </w:rPr>
      </w:pPr>
      <w:r w:rsidRPr="00C363D7">
        <w:rPr>
          <w:rFonts w:ascii="Arial" w:hAnsi="Arial" w:cs="Arial"/>
          <w:b/>
          <w:color w:val="000000"/>
          <w:sz w:val="20"/>
        </w:rPr>
        <w:t>Liability for Radiation Injuries and/or Damage to Property</w:t>
      </w:r>
    </w:p>
    <w:p w14:paraId="0CD1AB62" w14:textId="77777777" w:rsidR="00C363D7" w:rsidRPr="00C363D7" w:rsidRDefault="00C363D7" w:rsidP="00C363D7">
      <w:pPr>
        <w:ind w:left="709"/>
        <w:rPr>
          <w:rFonts w:ascii="Arial" w:hAnsi="Arial" w:cs="Arial"/>
          <w:color w:val="000000"/>
          <w:sz w:val="20"/>
        </w:rPr>
      </w:pPr>
    </w:p>
    <w:p w14:paraId="62A8867F" w14:textId="4FA538CA" w:rsidR="00C363D7" w:rsidRPr="00C363D7" w:rsidRDefault="00C363D7" w:rsidP="00C363D7">
      <w:pPr>
        <w:ind w:left="1418" w:hanging="709"/>
        <w:rPr>
          <w:rFonts w:ascii="Arial" w:hAnsi="Arial" w:cs="Arial"/>
          <w:color w:val="000000"/>
          <w:sz w:val="20"/>
        </w:rPr>
      </w:pPr>
      <w:r w:rsidRPr="00C363D7">
        <w:rPr>
          <w:rFonts w:ascii="Arial" w:hAnsi="Arial" w:cs="Arial"/>
          <w:sz w:val="20"/>
        </w:rPr>
        <w:t>14.</w:t>
      </w:r>
      <w:r w:rsidRPr="00C363D7">
        <w:rPr>
          <w:rFonts w:ascii="Arial" w:hAnsi="Arial" w:cs="Arial"/>
          <w:sz w:val="20"/>
        </w:rPr>
        <w:tab/>
      </w:r>
      <w:r w:rsidR="00086A55">
        <w:rPr>
          <w:rFonts w:ascii="Arial" w:hAnsi="Arial" w:cs="Arial"/>
          <w:sz w:val="20"/>
        </w:rPr>
        <w:t xml:space="preserve">The </w:t>
      </w:r>
      <w:r w:rsidR="00086A55" w:rsidRPr="00086A55">
        <w:rPr>
          <w:rFonts w:ascii="Arial" w:hAnsi="Arial" w:cs="Arial"/>
          <w:i/>
          <w:iCs/>
          <w:sz w:val="20"/>
        </w:rPr>
        <w:t>Client</w:t>
      </w:r>
      <w:r w:rsidRPr="00C363D7">
        <w:rPr>
          <w:rFonts w:ascii="Arial" w:hAnsi="Arial" w:cs="Arial"/>
          <w:sz w:val="20"/>
        </w:rPr>
        <w:t xml:space="preserve"> is statutorily liable to secure that no ionising radiations from anything on any premises occupied by them or from any waste discharged (in whatever form) on or from any premises occupied by them, cause any injury to any person or any damage to any property, whether </w:t>
      </w:r>
      <w:r w:rsidR="002B362A">
        <w:rPr>
          <w:rFonts w:ascii="Arial" w:hAnsi="Arial" w:cs="Arial"/>
          <w:sz w:val="20"/>
        </w:rPr>
        <w:t xml:space="preserve">they are or it </w:t>
      </w:r>
      <w:r w:rsidRPr="00C363D7">
        <w:rPr>
          <w:rFonts w:ascii="Arial" w:hAnsi="Arial" w:cs="Arial"/>
          <w:sz w:val="20"/>
        </w:rPr>
        <w:t xml:space="preserve">is on any such premises or elsewhere.  The amount of compensation payable to or in respect of any person, for such injury or damage, may be reduced to the extent that the causing of that injury or damage was attributable to any act of that person </w:t>
      </w:r>
      <w:r w:rsidRPr="00C363D7">
        <w:rPr>
          <w:rFonts w:ascii="Arial" w:hAnsi="Arial" w:cs="Arial"/>
          <w:color w:val="000000"/>
          <w:sz w:val="20"/>
        </w:rPr>
        <w:t xml:space="preserve">committed with the intention of causing harm or with reckless disregard for the consequences of </w:t>
      </w:r>
      <w:r w:rsidR="002B362A">
        <w:rPr>
          <w:rFonts w:ascii="Arial" w:hAnsi="Arial" w:cs="Arial"/>
          <w:sz w:val="20"/>
        </w:rPr>
        <w:t>it</w:t>
      </w:r>
      <w:r w:rsidR="002B362A" w:rsidRPr="00C363D7">
        <w:rPr>
          <w:rFonts w:ascii="Arial" w:hAnsi="Arial" w:cs="Arial"/>
          <w:sz w:val="20"/>
        </w:rPr>
        <w:t>s</w:t>
      </w:r>
      <w:r w:rsidR="002B362A">
        <w:rPr>
          <w:rFonts w:ascii="Arial" w:hAnsi="Arial" w:cs="Arial"/>
          <w:sz w:val="20"/>
        </w:rPr>
        <w:t xml:space="preserve"> </w:t>
      </w:r>
      <w:r w:rsidRPr="00C363D7">
        <w:rPr>
          <w:rFonts w:ascii="Arial" w:hAnsi="Arial" w:cs="Arial"/>
          <w:color w:val="000000"/>
          <w:sz w:val="20"/>
        </w:rPr>
        <w:t>act.</w:t>
      </w:r>
    </w:p>
    <w:p w14:paraId="763CA34E" w14:textId="77777777" w:rsidR="00C363D7" w:rsidRPr="00C363D7" w:rsidRDefault="00C363D7" w:rsidP="00C363D7">
      <w:pPr>
        <w:tabs>
          <w:tab w:val="left" w:pos="709"/>
        </w:tabs>
        <w:ind w:left="709"/>
        <w:rPr>
          <w:rFonts w:ascii="Arial" w:hAnsi="Arial" w:cs="Arial"/>
          <w:color w:val="000000"/>
          <w:sz w:val="20"/>
        </w:rPr>
      </w:pPr>
    </w:p>
    <w:p w14:paraId="0F51DA21" w14:textId="7E309867" w:rsidR="00C363D7" w:rsidRPr="00C363D7" w:rsidRDefault="00C363D7" w:rsidP="00C363D7">
      <w:pPr>
        <w:tabs>
          <w:tab w:val="left" w:pos="709"/>
        </w:tabs>
        <w:ind w:left="709"/>
        <w:rPr>
          <w:rFonts w:ascii="Arial" w:hAnsi="Arial" w:cs="Arial"/>
          <w:b/>
          <w:color w:val="000000"/>
          <w:sz w:val="20"/>
        </w:rPr>
      </w:pPr>
      <w:r w:rsidRPr="00C363D7">
        <w:rPr>
          <w:rFonts w:ascii="Arial" w:hAnsi="Arial" w:cs="Arial"/>
          <w:b/>
          <w:color w:val="000000"/>
          <w:sz w:val="20"/>
        </w:rPr>
        <w:t>Sub</w:t>
      </w:r>
      <w:r w:rsidR="00086A55">
        <w:rPr>
          <w:rFonts w:ascii="Arial" w:hAnsi="Arial" w:cs="Arial"/>
          <w:b/>
          <w:color w:val="000000"/>
          <w:sz w:val="20"/>
        </w:rPr>
        <w:t>c</w:t>
      </w:r>
      <w:r w:rsidRPr="00C363D7">
        <w:rPr>
          <w:rFonts w:ascii="Arial" w:hAnsi="Arial" w:cs="Arial"/>
          <w:b/>
          <w:color w:val="000000"/>
          <w:sz w:val="20"/>
        </w:rPr>
        <w:t>ontractors and Agents</w:t>
      </w:r>
    </w:p>
    <w:p w14:paraId="5229E1F4" w14:textId="77777777" w:rsidR="00C363D7" w:rsidRPr="00C363D7" w:rsidRDefault="00C363D7" w:rsidP="00C363D7">
      <w:pPr>
        <w:tabs>
          <w:tab w:val="left" w:pos="709"/>
        </w:tabs>
        <w:ind w:left="709"/>
        <w:rPr>
          <w:rFonts w:ascii="Arial" w:hAnsi="Arial" w:cs="Arial"/>
          <w:color w:val="000000"/>
          <w:sz w:val="20"/>
        </w:rPr>
      </w:pPr>
    </w:p>
    <w:p w14:paraId="2BCE2FCC" w14:textId="047AE5A0" w:rsidR="00C363D7" w:rsidRPr="00C363D7" w:rsidRDefault="00C363D7" w:rsidP="00C363D7">
      <w:pPr>
        <w:tabs>
          <w:tab w:val="left" w:pos="1418"/>
        </w:tabs>
        <w:ind w:left="1418" w:hanging="709"/>
        <w:rPr>
          <w:rFonts w:ascii="Arial" w:hAnsi="Arial" w:cs="Arial"/>
          <w:color w:val="000000"/>
          <w:sz w:val="20"/>
        </w:rPr>
      </w:pPr>
      <w:r w:rsidRPr="00C363D7">
        <w:rPr>
          <w:rFonts w:ascii="Arial" w:hAnsi="Arial" w:cs="Arial"/>
          <w:color w:val="000000"/>
          <w:sz w:val="20"/>
        </w:rPr>
        <w:t>15.</w:t>
      </w:r>
      <w:r w:rsidRPr="00C363D7">
        <w:rPr>
          <w:rFonts w:ascii="Arial" w:hAnsi="Arial" w:cs="Arial"/>
          <w:color w:val="000000"/>
          <w:sz w:val="20"/>
        </w:rPr>
        <w:tab/>
        <w:t xml:space="preserve">The </w:t>
      </w:r>
      <w:r w:rsidRPr="00086A55">
        <w:rPr>
          <w:rFonts w:ascii="Arial" w:hAnsi="Arial" w:cs="Arial"/>
          <w:i/>
          <w:iCs/>
          <w:color w:val="000000"/>
          <w:sz w:val="20"/>
        </w:rPr>
        <w:t>Contractor</w:t>
      </w:r>
      <w:r w:rsidRPr="00C363D7">
        <w:rPr>
          <w:rFonts w:ascii="Arial" w:hAnsi="Arial" w:cs="Arial"/>
          <w:color w:val="000000"/>
          <w:sz w:val="20"/>
        </w:rPr>
        <w:t xml:space="preserve"> shall include these Special Supplementary Conditions of Contract in any </w:t>
      </w:r>
      <w:r w:rsidR="00027A9A">
        <w:rPr>
          <w:rFonts w:ascii="Arial" w:hAnsi="Arial" w:cs="Arial"/>
          <w:color w:val="000000"/>
          <w:sz w:val="20"/>
        </w:rPr>
        <w:t>Su</w:t>
      </w:r>
      <w:r w:rsidRPr="00C363D7">
        <w:rPr>
          <w:rFonts w:ascii="Arial" w:hAnsi="Arial" w:cs="Arial"/>
          <w:color w:val="000000"/>
          <w:sz w:val="20"/>
        </w:rPr>
        <w:t xml:space="preserve">bcontract or agreement which </w:t>
      </w:r>
      <w:r w:rsidR="002B362A" w:rsidRPr="002B362A">
        <w:rPr>
          <w:rFonts w:ascii="Arial" w:hAnsi="Arial" w:cs="Arial"/>
          <w:sz w:val="20"/>
        </w:rPr>
        <w:t>it</w:t>
      </w:r>
      <w:r w:rsidRPr="00C363D7">
        <w:rPr>
          <w:rFonts w:ascii="Arial" w:hAnsi="Arial" w:cs="Arial"/>
          <w:color w:val="000000"/>
          <w:sz w:val="20"/>
        </w:rPr>
        <w:t xml:space="preserve"> may make requiring work to be executed in any Controlled or Supervised Area for the purpose of this </w:t>
      </w:r>
      <w:r w:rsidR="00086A55">
        <w:rPr>
          <w:rFonts w:ascii="Arial" w:hAnsi="Arial" w:cs="Arial"/>
          <w:color w:val="000000"/>
          <w:sz w:val="20"/>
        </w:rPr>
        <w:t>c</w:t>
      </w:r>
      <w:r w:rsidRPr="00C363D7">
        <w:rPr>
          <w:rFonts w:ascii="Arial" w:hAnsi="Arial" w:cs="Arial"/>
          <w:color w:val="000000"/>
          <w:sz w:val="20"/>
        </w:rPr>
        <w:t>ontract, substituting for the word “</w:t>
      </w:r>
      <w:r w:rsidRPr="00086A55">
        <w:rPr>
          <w:rFonts w:ascii="Arial" w:hAnsi="Arial" w:cs="Arial"/>
          <w:i/>
          <w:iCs/>
          <w:color w:val="000000"/>
          <w:sz w:val="20"/>
        </w:rPr>
        <w:t>Contractor</w:t>
      </w:r>
      <w:r w:rsidRPr="00C363D7">
        <w:rPr>
          <w:rFonts w:ascii="Arial" w:hAnsi="Arial" w:cs="Arial"/>
          <w:color w:val="000000"/>
          <w:sz w:val="20"/>
        </w:rPr>
        <w:t>”, wherever it appears, the word “sub-contractor” or “agent” as may be appropriate.</w:t>
      </w:r>
    </w:p>
    <w:p w14:paraId="200C7D01" w14:textId="77777777" w:rsidR="00C363D7" w:rsidRPr="00C363D7" w:rsidRDefault="00C363D7" w:rsidP="00C363D7">
      <w:pPr>
        <w:ind w:left="709"/>
        <w:rPr>
          <w:rFonts w:ascii="Arial" w:hAnsi="Arial" w:cs="Arial"/>
          <w:b/>
          <w:color w:val="000000"/>
          <w:sz w:val="20"/>
        </w:rPr>
      </w:pPr>
    </w:p>
    <w:p w14:paraId="1A244550" w14:textId="77777777" w:rsidR="00C363D7" w:rsidRPr="00C363D7" w:rsidRDefault="00C363D7" w:rsidP="00C363D7">
      <w:pPr>
        <w:ind w:left="709"/>
        <w:rPr>
          <w:rFonts w:ascii="Arial" w:hAnsi="Arial" w:cs="Arial"/>
          <w:b/>
          <w:color w:val="000000"/>
          <w:sz w:val="20"/>
        </w:rPr>
      </w:pPr>
      <w:r w:rsidRPr="00C363D7">
        <w:rPr>
          <w:rFonts w:ascii="Arial" w:hAnsi="Arial" w:cs="Arial"/>
          <w:b/>
          <w:color w:val="000000"/>
          <w:sz w:val="20"/>
        </w:rPr>
        <w:t>Breach</w:t>
      </w:r>
    </w:p>
    <w:p w14:paraId="7C83DF82" w14:textId="77777777" w:rsidR="00C363D7" w:rsidRPr="00C363D7" w:rsidRDefault="00C363D7" w:rsidP="00C363D7">
      <w:pPr>
        <w:ind w:left="709"/>
        <w:rPr>
          <w:rFonts w:ascii="Arial" w:hAnsi="Arial" w:cs="Arial"/>
          <w:color w:val="000000"/>
          <w:sz w:val="20"/>
        </w:rPr>
      </w:pPr>
    </w:p>
    <w:p w14:paraId="6A226912" w14:textId="5966645E" w:rsidR="00C363D7" w:rsidRPr="00C363D7" w:rsidRDefault="00C363D7" w:rsidP="00E675DB">
      <w:pPr>
        <w:numPr>
          <w:ilvl w:val="0"/>
          <w:numId w:val="64"/>
        </w:numPr>
        <w:tabs>
          <w:tab w:val="clear" w:pos="705"/>
          <w:tab w:val="num" w:pos="1418"/>
        </w:tabs>
        <w:spacing w:after="120"/>
        <w:ind w:left="1418" w:right="0" w:hanging="709"/>
        <w:rPr>
          <w:rFonts w:ascii="Arial" w:hAnsi="Arial" w:cs="Arial"/>
          <w:color w:val="000000"/>
          <w:sz w:val="20"/>
        </w:rPr>
      </w:pPr>
      <w:r w:rsidRPr="00C363D7">
        <w:rPr>
          <w:rFonts w:ascii="Arial" w:hAnsi="Arial" w:cs="Arial"/>
          <w:color w:val="000000"/>
          <w:sz w:val="20"/>
        </w:rPr>
        <w:t xml:space="preserve">Any breach of these Special Supplementary Conditions by the </w:t>
      </w:r>
      <w:r w:rsidRPr="00086A55">
        <w:rPr>
          <w:rFonts w:ascii="Arial" w:hAnsi="Arial" w:cs="Arial"/>
          <w:i/>
          <w:iCs/>
          <w:color w:val="000000"/>
          <w:sz w:val="20"/>
        </w:rPr>
        <w:t xml:space="preserve">Contractor </w:t>
      </w:r>
      <w:r w:rsidRPr="00C363D7">
        <w:rPr>
          <w:rFonts w:ascii="Arial" w:hAnsi="Arial" w:cs="Arial"/>
          <w:color w:val="000000"/>
          <w:sz w:val="20"/>
        </w:rPr>
        <w:t xml:space="preserve">or any of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subcontractors or agents shall entitle </w:t>
      </w:r>
      <w:r w:rsidR="00086A55">
        <w:rPr>
          <w:rFonts w:ascii="Arial" w:hAnsi="Arial" w:cs="Arial"/>
          <w:color w:val="000000"/>
          <w:sz w:val="20"/>
        </w:rPr>
        <w:t xml:space="preserve">the </w:t>
      </w:r>
      <w:r w:rsidR="00086A55" w:rsidRPr="00086A55">
        <w:rPr>
          <w:rFonts w:ascii="Arial" w:hAnsi="Arial" w:cs="Arial"/>
          <w:i/>
          <w:iCs/>
          <w:color w:val="000000"/>
          <w:sz w:val="20"/>
        </w:rPr>
        <w:t>Client</w:t>
      </w:r>
      <w:r w:rsidRPr="00C363D7">
        <w:rPr>
          <w:rFonts w:ascii="Arial" w:hAnsi="Arial" w:cs="Arial"/>
          <w:color w:val="000000"/>
          <w:sz w:val="20"/>
        </w:rPr>
        <w:t>:</w:t>
      </w:r>
    </w:p>
    <w:p w14:paraId="4525D8A4" w14:textId="5CAD648A" w:rsidR="00C363D7" w:rsidRPr="00C363D7" w:rsidRDefault="00C363D7" w:rsidP="00E675DB">
      <w:pPr>
        <w:numPr>
          <w:ilvl w:val="0"/>
          <w:numId w:val="65"/>
        </w:numPr>
        <w:tabs>
          <w:tab w:val="clear" w:pos="1440"/>
          <w:tab w:val="left" w:pos="1985"/>
        </w:tabs>
        <w:spacing w:after="60"/>
        <w:ind w:left="1985" w:right="0" w:hanging="567"/>
        <w:rPr>
          <w:rFonts w:ascii="Arial" w:hAnsi="Arial" w:cs="Arial"/>
          <w:color w:val="000000"/>
          <w:sz w:val="20"/>
        </w:rPr>
      </w:pPr>
      <w:r w:rsidRPr="00C363D7">
        <w:rPr>
          <w:rFonts w:ascii="Arial" w:hAnsi="Arial" w:cs="Arial"/>
          <w:color w:val="000000"/>
          <w:sz w:val="20"/>
        </w:rPr>
        <w:t xml:space="preserve">to determine the </w:t>
      </w:r>
      <w:r w:rsidR="00086A55">
        <w:rPr>
          <w:rFonts w:ascii="Arial" w:hAnsi="Arial" w:cs="Arial"/>
          <w:color w:val="000000"/>
          <w:sz w:val="20"/>
        </w:rPr>
        <w:t>c</w:t>
      </w:r>
      <w:r w:rsidRPr="00C363D7">
        <w:rPr>
          <w:rFonts w:ascii="Arial" w:hAnsi="Arial" w:cs="Arial"/>
          <w:color w:val="000000"/>
          <w:sz w:val="20"/>
        </w:rPr>
        <w:t>ontract without compensation;</w:t>
      </w:r>
    </w:p>
    <w:p w14:paraId="57F4E424" w14:textId="57ABBFBA" w:rsidR="00C363D7" w:rsidRPr="00C363D7" w:rsidRDefault="00C363D7" w:rsidP="00E675DB">
      <w:pPr>
        <w:numPr>
          <w:ilvl w:val="0"/>
          <w:numId w:val="65"/>
        </w:numPr>
        <w:tabs>
          <w:tab w:val="clear" w:pos="1440"/>
          <w:tab w:val="left" w:pos="1985"/>
        </w:tabs>
        <w:spacing w:after="60"/>
        <w:ind w:left="1985" w:right="0" w:hanging="567"/>
        <w:rPr>
          <w:rFonts w:ascii="Arial" w:hAnsi="Arial" w:cs="Arial"/>
          <w:color w:val="000000"/>
          <w:sz w:val="20"/>
        </w:rPr>
      </w:pPr>
      <w:r w:rsidRPr="00C363D7">
        <w:rPr>
          <w:rFonts w:ascii="Arial" w:hAnsi="Arial" w:cs="Arial"/>
          <w:color w:val="000000"/>
          <w:sz w:val="20"/>
        </w:rPr>
        <w:t xml:space="preserve">to determine the </w:t>
      </w:r>
      <w:r w:rsidR="00086A55">
        <w:rPr>
          <w:rFonts w:ascii="Arial" w:hAnsi="Arial" w:cs="Arial"/>
          <w:color w:val="000000"/>
          <w:sz w:val="20"/>
        </w:rPr>
        <w:t>c</w:t>
      </w:r>
      <w:r w:rsidRPr="00C363D7">
        <w:rPr>
          <w:rFonts w:ascii="Arial" w:hAnsi="Arial" w:cs="Arial"/>
          <w:color w:val="000000"/>
          <w:sz w:val="20"/>
        </w:rPr>
        <w:t xml:space="preserve">ontract without notice; </w:t>
      </w:r>
    </w:p>
    <w:p w14:paraId="68E12DBD" w14:textId="26F4D3ED" w:rsidR="00C363D7" w:rsidRPr="00C363D7" w:rsidRDefault="00C363D7" w:rsidP="00E675DB">
      <w:pPr>
        <w:numPr>
          <w:ilvl w:val="0"/>
          <w:numId w:val="65"/>
        </w:numPr>
        <w:tabs>
          <w:tab w:val="clear" w:pos="1440"/>
          <w:tab w:val="left" w:pos="1985"/>
        </w:tabs>
        <w:spacing w:after="60"/>
        <w:ind w:left="1985" w:right="0" w:hanging="567"/>
        <w:rPr>
          <w:rFonts w:ascii="Arial" w:hAnsi="Arial" w:cs="Arial"/>
          <w:color w:val="000000"/>
          <w:sz w:val="20"/>
        </w:rPr>
      </w:pPr>
      <w:r w:rsidRPr="00C363D7">
        <w:rPr>
          <w:rFonts w:ascii="Arial" w:hAnsi="Arial" w:cs="Arial"/>
          <w:color w:val="000000"/>
          <w:sz w:val="20"/>
        </w:rPr>
        <w:t xml:space="preserve">to suspend work under the </w:t>
      </w:r>
      <w:r w:rsidR="00086A55">
        <w:rPr>
          <w:rFonts w:ascii="Arial" w:hAnsi="Arial" w:cs="Arial"/>
          <w:color w:val="000000"/>
          <w:sz w:val="20"/>
        </w:rPr>
        <w:t>c</w:t>
      </w:r>
      <w:r w:rsidRPr="00C363D7">
        <w:rPr>
          <w:rFonts w:ascii="Arial" w:hAnsi="Arial" w:cs="Arial"/>
          <w:color w:val="000000"/>
          <w:sz w:val="20"/>
        </w:rPr>
        <w:t xml:space="preserve">ontract without notice and / or compensation; </w:t>
      </w:r>
      <w:r w:rsidRPr="00C363D7">
        <w:rPr>
          <w:rFonts w:ascii="Arial" w:hAnsi="Arial" w:cs="Arial"/>
          <w:color w:val="000000"/>
          <w:sz w:val="20"/>
        </w:rPr>
        <w:br/>
        <w:t>and / or</w:t>
      </w:r>
    </w:p>
    <w:p w14:paraId="21A4A4BF" w14:textId="365E551C" w:rsidR="00C363D7" w:rsidRPr="00C363D7" w:rsidRDefault="00C363D7" w:rsidP="00E675DB">
      <w:pPr>
        <w:numPr>
          <w:ilvl w:val="0"/>
          <w:numId w:val="65"/>
        </w:numPr>
        <w:tabs>
          <w:tab w:val="clear" w:pos="1440"/>
          <w:tab w:val="left" w:pos="1985"/>
        </w:tabs>
        <w:spacing w:after="120"/>
        <w:ind w:left="1985" w:right="0" w:hanging="567"/>
        <w:rPr>
          <w:rFonts w:ascii="Arial" w:hAnsi="Arial" w:cs="Arial"/>
          <w:color w:val="000000"/>
          <w:sz w:val="20"/>
        </w:rPr>
      </w:pPr>
      <w:r w:rsidRPr="00C363D7">
        <w:rPr>
          <w:rFonts w:ascii="Arial" w:hAnsi="Arial" w:cs="Arial"/>
          <w:color w:val="000000"/>
          <w:sz w:val="20"/>
        </w:rPr>
        <w:t xml:space="preserve">to recover from the </w:t>
      </w:r>
      <w:r w:rsidRPr="00086A55">
        <w:rPr>
          <w:rFonts w:ascii="Arial" w:hAnsi="Arial" w:cs="Arial"/>
          <w:i/>
          <w:iCs/>
          <w:color w:val="000000"/>
          <w:sz w:val="20"/>
        </w:rPr>
        <w:t>Contractor</w:t>
      </w:r>
      <w:r w:rsidRPr="00C363D7">
        <w:rPr>
          <w:rFonts w:ascii="Arial" w:hAnsi="Arial" w:cs="Arial"/>
          <w:color w:val="000000"/>
          <w:sz w:val="20"/>
        </w:rPr>
        <w:t xml:space="preserve"> any loss and expense arising as a consequence of the determination or suspension of the </w:t>
      </w:r>
      <w:r w:rsidR="00086A55">
        <w:rPr>
          <w:rFonts w:ascii="Arial" w:hAnsi="Arial" w:cs="Arial"/>
          <w:color w:val="000000"/>
          <w:sz w:val="20"/>
        </w:rPr>
        <w:t>c</w:t>
      </w:r>
      <w:r w:rsidRPr="00C363D7">
        <w:rPr>
          <w:rFonts w:ascii="Arial" w:hAnsi="Arial" w:cs="Arial"/>
          <w:color w:val="000000"/>
          <w:sz w:val="20"/>
        </w:rPr>
        <w:t>ontract.</w:t>
      </w:r>
    </w:p>
    <w:p w14:paraId="4450FB3E" w14:textId="3837397F" w:rsidR="00C363D7" w:rsidRPr="00C363D7" w:rsidRDefault="00C363D7" w:rsidP="00C363D7">
      <w:pPr>
        <w:keepNext/>
        <w:tabs>
          <w:tab w:val="left" w:pos="1418"/>
        </w:tabs>
        <w:ind w:left="1418"/>
        <w:outlineLvl w:val="2"/>
        <w:rPr>
          <w:rFonts w:ascii="Arial" w:hAnsi="Arial" w:cs="Arial"/>
          <w:color w:val="000000"/>
          <w:sz w:val="20"/>
        </w:rPr>
      </w:pPr>
      <w:r w:rsidRPr="00C363D7">
        <w:rPr>
          <w:rFonts w:ascii="Arial" w:hAnsi="Arial" w:cs="Arial"/>
          <w:color w:val="000000"/>
          <w:sz w:val="20"/>
        </w:rPr>
        <w:lastRenderedPageBreak/>
        <w:t xml:space="preserve">Such rights are without prejudice to any obligations upon the </w:t>
      </w:r>
      <w:r w:rsidRPr="00086A55">
        <w:rPr>
          <w:rFonts w:ascii="Arial" w:hAnsi="Arial" w:cs="Arial"/>
          <w:i/>
          <w:iCs/>
          <w:color w:val="000000"/>
          <w:sz w:val="20"/>
        </w:rPr>
        <w:t>Contractor</w:t>
      </w:r>
      <w:r w:rsidRPr="00C363D7">
        <w:rPr>
          <w:rFonts w:ascii="Arial" w:hAnsi="Arial" w:cs="Arial"/>
          <w:color w:val="000000"/>
          <w:sz w:val="20"/>
        </w:rPr>
        <w:t xml:space="preserve"> under the </w:t>
      </w:r>
      <w:r w:rsidR="00086A55">
        <w:rPr>
          <w:rFonts w:ascii="Arial" w:hAnsi="Arial" w:cs="Arial"/>
          <w:color w:val="000000"/>
          <w:sz w:val="20"/>
        </w:rPr>
        <w:t>c</w:t>
      </w:r>
      <w:r w:rsidRPr="00C363D7">
        <w:rPr>
          <w:rFonts w:ascii="Arial" w:hAnsi="Arial" w:cs="Arial"/>
          <w:color w:val="000000"/>
          <w:sz w:val="20"/>
        </w:rPr>
        <w:t>ontract which shall survive any such determination or suspension.</w:t>
      </w:r>
    </w:p>
    <w:p w14:paraId="71C35AC7" w14:textId="77777777" w:rsidR="00C363D7" w:rsidRPr="00C363D7" w:rsidRDefault="00C363D7" w:rsidP="00C363D7">
      <w:pPr>
        <w:keepNext/>
        <w:tabs>
          <w:tab w:val="left" w:pos="0"/>
        </w:tabs>
        <w:ind w:left="709"/>
        <w:outlineLvl w:val="2"/>
        <w:rPr>
          <w:rFonts w:ascii="Arial" w:hAnsi="Arial" w:cs="Arial"/>
          <w:color w:val="000000"/>
          <w:sz w:val="20"/>
        </w:rPr>
      </w:pPr>
    </w:p>
    <w:p w14:paraId="6E7E7BA7" w14:textId="77777777" w:rsidR="00C363D7" w:rsidRPr="00C363D7" w:rsidRDefault="00C363D7" w:rsidP="00C363D7">
      <w:pPr>
        <w:keepNext/>
        <w:tabs>
          <w:tab w:val="left" w:pos="0"/>
        </w:tabs>
        <w:ind w:left="709"/>
        <w:outlineLvl w:val="2"/>
        <w:rPr>
          <w:rFonts w:ascii="Arial" w:hAnsi="Arial" w:cs="Arial"/>
          <w:color w:val="000000"/>
          <w:sz w:val="20"/>
        </w:rPr>
      </w:pPr>
    </w:p>
    <w:p w14:paraId="055A9D26" w14:textId="77777777" w:rsidR="00C363D7" w:rsidRPr="00C363D7" w:rsidRDefault="00C363D7" w:rsidP="00C363D7">
      <w:pPr>
        <w:keepNext/>
        <w:tabs>
          <w:tab w:val="left" w:pos="0"/>
        </w:tabs>
        <w:ind w:left="709"/>
        <w:outlineLvl w:val="2"/>
        <w:rPr>
          <w:rFonts w:ascii="Arial" w:hAnsi="Arial" w:cs="Arial"/>
          <w:b/>
          <w:color w:val="000000"/>
          <w:sz w:val="20"/>
        </w:rPr>
      </w:pPr>
      <w:r w:rsidRPr="00C363D7">
        <w:rPr>
          <w:rFonts w:ascii="Arial" w:hAnsi="Arial" w:cs="Arial"/>
          <w:b/>
          <w:color w:val="000000"/>
          <w:sz w:val="20"/>
        </w:rPr>
        <w:t>Part 2</w:t>
      </w:r>
    </w:p>
    <w:p w14:paraId="004B6871" w14:textId="77777777" w:rsidR="00C363D7" w:rsidRPr="00C363D7" w:rsidRDefault="00C363D7" w:rsidP="00C363D7">
      <w:pPr>
        <w:tabs>
          <w:tab w:val="left" w:pos="709"/>
        </w:tabs>
        <w:ind w:left="709"/>
        <w:rPr>
          <w:rFonts w:ascii="Arial" w:hAnsi="Arial" w:cs="Arial"/>
          <w:color w:val="000000"/>
          <w:sz w:val="20"/>
        </w:rPr>
      </w:pPr>
    </w:p>
    <w:p w14:paraId="67F25BEA" w14:textId="77777777" w:rsidR="00C363D7" w:rsidRPr="00C363D7" w:rsidRDefault="00C363D7" w:rsidP="00C363D7">
      <w:pPr>
        <w:tabs>
          <w:tab w:val="left" w:pos="709"/>
        </w:tabs>
        <w:ind w:left="709"/>
        <w:rPr>
          <w:rFonts w:ascii="Arial" w:hAnsi="Arial" w:cs="Arial"/>
          <w:color w:val="000000"/>
          <w:sz w:val="20"/>
        </w:rPr>
      </w:pPr>
      <w:r w:rsidRPr="00C363D7">
        <w:rPr>
          <w:rFonts w:ascii="Arial" w:hAnsi="Arial" w:cs="Arial"/>
          <w:color w:val="000000"/>
          <w:sz w:val="20"/>
        </w:rPr>
        <w:t>Additional Special Supplementary Conditions applicable where, in addition to External Radiation, Radioactive Contamination may be present in Controlled Areas.</w:t>
      </w:r>
    </w:p>
    <w:p w14:paraId="57BD07EF" w14:textId="77777777" w:rsidR="00C363D7" w:rsidRPr="00C363D7" w:rsidRDefault="00C363D7" w:rsidP="00C363D7">
      <w:pPr>
        <w:ind w:left="709"/>
        <w:rPr>
          <w:rFonts w:ascii="Arial" w:hAnsi="Arial" w:cs="Arial"/>
          <w:color w:val="000000"/>
          <w:sz w:val="20"/>
        </w:rPr>
      </w:pPr>
    </w:p>
    <w:p w14:paraId="09E64195" w14:textId="77777777" w:rsidR="00C363D7" w:rsidRPr="00C363D7" w:rsidRDefault="00C363D7" w:rsidP="00C363D7">
      <w:pPr>
        <w:ind w:left="709"/>
        <w:rPr>
          <w:rFonts w:ascii="Arial" w:hAnsi="Arial" w:cs="Arial"/>
          <w:b/>
          <w:color w:val="000000"/>
          <w:sz w:val="20"/>
        </w:rPr>
      </w:pPr>
      <w:r w:rsidRPr="00C363D7">
        <w:rPr>
          <w:rFonts w:ascii="Arial" w:hAnsi="Arial" w:cs="Arial"/>
          <w:b/>
          <w:color w:val="000000"/>
          <w:sz w:val="20"/>
        </w:rPr>
        <w:t>Piece-work</w:t>
      </w:r>
    </w:p>
    <w:p w14:paraId="616E97DD" w14:textId="77777777" w:rsidR="00C363D7" w:rsidRPr="00C363D7" w:rsidRDefault="00C363D7" w:rsidP="00C363D7">
      <w:pPr>
        <w:ind w:left="709"/>
        <w:rPr>
          <w:rFonts w:ascii="Arial" w:hAnsi="Arial" w:cs="Arial"/>
          <w:color w:val="000000"/>
          <w:sz w:val="20"/>
        </w:rPr>
      </w:pPr>
    </w:p>
    <w:p w14:paraId="6AC4F5F7" w14:textId="5469D884" w:rsidR="00C363D7" w:rsidRPr="00C363D7" w:rsidRDefault="00C363D7" w:rsidP="00C363D7">
      <w:pPr>
        <w:tabs>
          <w:tab w:val="left" w:pos="1418"/>
        </w:tabs>
        <w:ind w:left="1418" w:hanging="709"/>
        <w:rPr>
          <w:rFonts w:ascii="Arial" w:hAnsi="Arial" w:cs="Arial"/>
          <w:color w:val="000000"/>
          <w:sz w:val="20"/>
        </w:rPr>
      </w:pPr>
      <w:r w:rsidRPr="00C363D7">
        <w:rPr>
          <w:rFonts w:ascii="Arial" w:hAnsi="Arial" w:cs="Arial"/>
          <w:color w:val="000000"/>
          <w:sz w:val="20"/>
        </w:rPr>
        <w:t>17.</w:t>
      </w:r>
      <w:r w:rsidRPr="00C363D7">
        <w:rPr>
          <w:rFonts w:ascii="Arial" w:hAnsi="Arial" w:cs="Arial"/>
          <w:color w:val="000000"/>
          <w:sz w:val="20"/>
        </w:rPr>
        <w:tab/>
        <w:t xml:space="preserve">In order to ensure that no employee may be tempted to avoid compliance with the required safety precautions, the </w:t>
      </w:r>
      <w:r w:rsidRPr="00086A55">
        <w:rPr>
          <w:rFonts w:ascii="Arial" w:hAnsi="Arial" w:cs="Arial"/>
          <w:i/>
          <w:iCs/>
          <w:color w:val="000000"/>
          <w:sz w:val="20"/>
        </w:rPr>
        <w:t>Contractor</w:t>
      </w:r>
      <w:r w:rsidRPr="00C363D7">
        <w:rPr>
          <w:rFonts w:ascii="Arial" w:hAnsi="Arial" w:cs="Arial"/>
          <w:color w:val="000000"/>
          <w:sz w:val="20"/>
        </w:rPr>
        <w:t xml:space="preserve"> must not, without the prior concurrence of </w:t>
      </w:r>
      <w:r w:rsidR="00086A55">
        <w:rPr>
          <w:rFonts w:ascii="Arial" w:hAnsi="Arial" w:cs="Arial"/>
          <w:color w:val="000000"/>
          <w:sz w:val="20"/>
        </w:rPr>
        <w:t xml:space="preserve">the </w:t>
      </w:r>
      <w:r w:rsidR="00086A55" w:rsidRPr="00086A55">
        <w:rPr>
          <w:rFonts w:ascii="Arial" w:hAnsi="Arial" w:cs="Arial"/>
          <w:i/>
          <w:iCs/>
          <w:color w:val="000000"/>
          <w:sz w:val="20"/>
        </w:rPr>
        <w:t>Client</w:t>
      </w:r>
      <w:r w:rsidRPr="00C363D7">
        <w:rPr>
          <w:rFonts w:ascii="Arial" w:hAnsi="Arial" w:cs="Arial"/>
          <w:color w:val="000000"/>
          <w:sz w:val="20"/>
        </w:rPr>
        <w:t xml:space="preserve">, pay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employees at piecework rates or adopt any form of payment-by-results scheme for work to be carried out in areas including Controlled or Supervised Areas.</w:t>
      </w:r>
    </w:p>
    <w:p w14:paraId="211CE82A" w14:textId="77777777" w:rsidR="00C363D7" w:rsidRPr="00C363D7" w:rsidRDefault="00C363D7" w:rsidP="00C363D7">
      <w:pPr>
        <w:tabs>
          <w:tab w:val="left" w:pos="709"/>
        </w:tabs>
        <w:ind w:left="709"/>
        <w:rPr>
          <w:rFonts w:ascii="Arial" w:hAnsi="Arial" w:cs="Arial"/>
          <w:color w:val="000000"/>
          <w:sz w:val="20"/>
        </w:rPr>
      </w:pPr>
    </w:p>
    <w:p w14:paraId="6D03483B" w14:textId="77777777" w:rsidR="00C363D7" w:rsidRPr="00C363D7" w:rsidRDefault="00C363D7" w:rsidP="00C363D7">
      <w:pPr>
        <w:keepNext/>
        <w:tabs>
          <w:tab w:val="left" w:pos="709"/>
        </w:tabs>
        <w:ind w:left="709"/>
        <w:outlineLvl w:val="1"/>
        <w:rPr>
          <w:rFonts w:ascii="Arial" w:hAnsi="Arial" w:cs="Arial"/>
          <w:b/>
          <w:color w:val="000000"/>
          <w:sz w:val="20"/>
        </w:rPr>
      </w:pPr>
      <w:r w:rsidRPr="00C363D7">
        <w:rPr>
          <w:rFonts w:ascii="Arial" w:hAnsi="Arial" w:cs="Arial"/>
          <w:b/>
          <w:color w:val="000000"/>
          <w:sz w:val="20"/>
        </w:rPr>
        <w:t>Radiological Protective Clothing and Equipment</w:t>
      </w:r>
    </w:p>
    <w:p w14:paraId="31F6E962" w14:textId="77777777" w:rsidR="00C363D7" w:rsidRPr="00C363D7" w:rsidRDefault="00C363D7" w:rsidP="00C363D7">
      <w:pPr>
        <w:ind w:left="2302"/>
        <w:rPr>
          <w:rFonts w:ascii="Arial" w:hAnsi="Arial" w:cs="Arial"/>
          <w:sz w:val="20"/>
        </w:rPr>
      </w:pPr>
    </w:p>
    <w:p w14:paraId="68642872" w14:textId="1EBA0339" w:rsidR="00C363D7" w:rsidRPr="00C363D7" w:rsidRDefault="00C363D7" w:rsidP="00C363D7">
      <w:pPr>
        <w:tabs>
          <w:tab w:val="left" w:pos="1418"/>
        </w:tabs>
        <w:ind w:left="1985" w:hanging="1276"/>
        <w:rPr>
          <w:rFonts w:ascii="Arial" w:hAnsi="Arial" w:cs="Arial"/>
          <w:color w:val="000000"/>
          <w:sz w:val="20"/>
        </w:rPr>
      </w:pPr>
      <w:r w:rsidRPr="00C363D7">
        <w:rPr>
          <w:rFonts w:ascii="Arial" w:hAnsi="Arial" w:cs="Arial"/>
          <w:color w:val="000000"/>
          <w:sz w:val="20"/>
        </w:rPr>
        <w:t>18.</w:t>
      </w:r>
      <w:r w:rsidRPr="00C363D7">
        <w:rPr>
          <w:rFonts w:ascii="Arial" w:hAnsi="Arial" w:cs="Arial"/>
          <w:color w:val="000000"/>
          <w:sz w:val="20"/>
        </w:rPr>
        <w:tab/>
        <w:t>(a)</w:t>
      </w:r>
      <w:r w:rsidRPr="00C363D7">
        <w:rPr>
          <w:rFonts w:ascii="Arial" w:hAnsi="Arial" w:cs="Arial"/>
          <w:color w:val="000000"/>
          <w:sz w:val="20"/>
        </w:rPr>
        <w:tab/>
      </w:r>
      <w:r w:rsidR="00086A55">
        <w:rPr>
          <w:rFonts w:ascii="Arial" w:hAnsi="Arial" w:cs="Arial"/>
          <w:color w:val="000000"/>
          <w:sz w:val="20"/>
        </w:rPr>
        <w:t>Personnel</w:t>
      </w:r>
      <w:r w:rsidRPr="00C363D7">
        <w:rPr>
          <w:rFonts w:ascii="Arial" w:hAnsi="Arial" w:cs="Arial"/>
          <w:color w:val="000000"/>
          <w:sz w:val="20"/>
        </w:rPr>
        <w:t xml:space="preserve"> working in certain Controlled Areas (Contamination) or other designated locations may be required to wear radiological protective clothing or other radiological protective equipment.  They must make full and proper use of such clothing and equipment so supplied, and report any defects (Regulation 10).</w:t>
      </w:r>
    </w:p>
    <w:p w14:paraId="65708111" w14:textId="77777777" w:rsidR="00C363D7" w:rsidRPr="00C363D7" w:rsidRDefault="00C363D7" w:rsidP="00C363D7">
      <w:pPr>
        <w:ind w:left="1985"/>
        <w:rPr>
          <w:rFonts w:ascii="Arial" w:hAnsi="Arial" w:cs="Arial"/>
          <w:color w:val="000000"/>
          <w:sz w:val="20"/>
        </w:rPr>
      </w:pPr>
    </w:p>
    <w:p w14:paraId="28145958" w14:textId="288A58FB" w:rsidR="00C363D7" w:rsidRPr="00C363D7" w:rsidRDefault="00C363D7" w:rsidP="00C363D7">
      <w:pPr>
        <w:tabs>
          <w:tab w:val="left" w:pos="1985"/>
        </w:tabs>
        <w:ind w:left="1985" w:hanging="567"/>
        <w:rPr>
          <w:rFonts w:ascii="Arial" w:hAnsi="Arial" w:cs="Arial"/>
          <w:color w:val="000000"/>
          <w:sz w:val="20"/>
        </w:rPr>
      </w:pPr>
      <w:r w:rsidRPr="00C363D7">
        <w:rPr>
          <w:rFonts w:ascii="Arial" w:hAnsi="Arial" w:cs="Arial"/>
          <w:color w:val="000000"/>
          <w:sz w:val="20"/>
        </w:rPr>
        <w:t>(b)</w:t>
      </w:r>
      <w:r w:rsidRPr="00C363D7">
        <w:rPr>
          <w:rFonts w:ascii="Arial" w:hAnsi="Arial" w:cs="Arial"/>
          <w:color w:val="000000"/>
          <w:sz w:val="20"/>
        </w:rPr>
        <w:tab/>
        <w:t xml:space="preserve">If </w:t>
      </w:r>
      <w:r w:rsidR="00086A55">
        <w:rPr>
          <w:rFonts w:ascii="Arial" w:hAnsi="Arial" w:cs="Arial"/>
          <w:color w:val="000000"/>
          <w:sz w:val="20"/>
        </w:rPr>
        <w:t xml:space="preserve">the </w:t>
      </w:r>
      <w:r w:rsidR="00086A55" w:rsidRPr="00086A55">
        <w:rPr>
          <w:rFonts w:ascii="Arial" w:hAnsi="Arial" w:cs="Arial"/>
          <w:i/>
          <w:iCs/>
          <w:color w:val="000000"/>
          <w:sz w:val="20"/>
        </w:rPr>
        <w:t>C</w:t>
      </w:r>
      <w:r w:rsidR="00086A55">
        <w:rPr>
          <w:rFonts w:ascii="Arial" w:hAnsi="Arial" w:cs="Arial"/>
          <w:i/>
          <w:iCs/>
          <w:color w:val="000000"/>
          <w:sz w:val="20"/>
        </w:rPr>
        <w:t>l</w:t>
      </w:r>
      <w:r w:rsidR="00086A55" w:rsidRPr="00086A55">
        <w:rPr>
          <w:rFonts w:ascii="Arial" w:hAnsi="Arial" w:cs="Arial"/>
          <w:i/>
          <w:iCs/>
          <w:color w:val="000000"/>
          <w:sz w:val="20"/>
        </w:rPr>
        <w:t>ient</w:t>
      </w:r>
      <w:r w:rsidRPr="00C363D7">
        <w:rPr>
          <w:rFonts w:ascii="Arial" w:hAnsi="Arial" w:cs="Arial"/>
          <w:color w:val="000000"/>
          <w:sz w:val="20"/>
        </w:rPr>
        <w:t xml:space="preserve"> requires radiological protective clothing or other radiological protective equipment to be worn by </w:t>
      </w:r>
      <w:r w:rsidR="00086A55">
        <w:rPr>
          <w:rFonts w:ascii="Arial" w:hAnsi="Arial" w:cs="Arial"/>
          <w:color w:val="000000"/>
          <w:sz w:val="20"/>
        </w:rPr>
        <w:t>personnel performing obligations under this contract,</w:t>
      </w:r>
      <w:r w:rsidRPr="00C363D7">
        <w:rPr>
          <w:rFonts w:ascii="Arial" w:hAnsi="Arial" w:cs="Arial"/>
          <w:color w:val="000000"/>
          <w:sz w:val="20"/>
        </w:rPr>
        <w:t xml:space="preserve"> </w:t>
      </w:r>
      <w:r w:rsidR="00086A55">
        <w:rPr>
          <w:rFonts w:ascii="Arial" w:hAnsi="Arial" w:cs="Arial"/>
          <w:color w:val="000000"/>
          <w:sz w:val="20"/>
        </w:rPr>
        <w:t xml:space="preserve">the </w:t>
      </w:r>
      <w:r w:rsidR="00086A55" w:rsidRPr="00086A55">
        <w:rPr>
          <w:rFonts w:ascii="Arial" w:hAnsi="Arial" w:cs="Arial"/>
          <w:i/>
          <w:iCs/>
          <w:color w:val="000000"/>
          <w:sz w:val="20"/>
        </w:rPr>
        <w:t>Client</w:t>
      </w:r>
      <w:r w:rsidRPr="00C363D7">
        <w:rPr>
          <w:rFonts w:ascii="Arial" w:hAnsi="Arial" w:cs="Arial"/>
          <w:color w:val="000000"/>
          <w:sz w:val="20"/>
        </w:rPr>
        <w:t xml:space="preserve"> will provide it free of charge and be responsible for laundering or repair.</w:t>
      </w:r>
    </w:p>
    <w:p w14:paraId="2FB45B96" w14:textId="77777777" w:rsidR="00C363D7" w:rsidRPr="00C363D7" w:rsidRDefault="00C363D7" w:rsidP="00C363D7">
      <w:pPr>
        <w:ind w:left="709"/>
        <w:rPr>
          <w:rFonts w:ascii="Arial" w:hAnsi="Arial" w:cs="Arial"/>
          <w:b/>
          <w:color w:val="000000"/>
          <w:sz w:val="20"/>
        </w:rPr>
      </w:pPr>
    </w:p>
    <w:p w14:paraId="352A626F" w14:textId="77777777" w:rsidR="00C363D7" w:rsidRPr="00C363D7" w:rsidRDefault="00C363D7" w:rsidP="00C363D7">
      <w:pPr>
        <w:ind w:left="709"/>
        <w:rPr>
          <w:rFonts w:ascii="Arial" w:hAnsi="Arial" w:cs="Arial"/>
          <w:b/>
          <w:color w:val="000000"/>
          <w:sz w:val="20"/>
        </w:rPr>
      </w:pPr>
      <w:r w:rsidRPr="00C363D7">
        <w:rPr>
          <w:rFonts w:ascii="Arial" w:hAnsi="Arial" w:cs="Arial"/>
          <w:b/>
          <w:color w:val="000000"/>
          <w:sz w:val="20"/>
        </w:rPr>
        <w:t>Health Precautions</w:t>
      </w:r>
    </w:p>
    <w:p w14:paraId="360F071B" w14:textId="77777777" w:rsidR="00C363D7" w:rsidRPr="00C363D7" w:rsidRDefault="00C363D7" w:rsidP="00C363D7">
      <w:pPr>
        <w:ind w:left="709"/>
        <w:rPr>
          <w:rFonts w:ascii="Arial" w:hAnsi="Arial" w:cs="Arial"/>
          <w:color w:val="000000"/>
          <w:sz w:val="20"/>
        </w:rPr>
      </w:pPr>
    </w:p>
    <w:p w14:paraId="799054EC" w14:textId="1542FD4B" w:rsidR="00C363D7" w:rsidRPr="00C363D7" w:rsidRDefault="00C363D7" w:rsidP="00C363D7">
      <w:pPr>
        <w:ind w:left="1418" w:hanging="709"/>
        <w:rPr>
          <w:rFonts w:ascii="Arial" w:hAnsi="Arial" w:cs="Arial"/>
          <w:color w:val="000000"/>
          <w:sz w:val="20"/>
        </w:rPr>
      </w:pPr>
      <w:r w:rsidRPr="00C363D7">
        <w:rPr>
          <w:rFonts w:ascii="Arial" w:hAnsi="Arial" w:cs="Arial"/>
          <w:color w:val="000000"/>
          <w:sz w:val="20"/>
        </w:rPr>
        <w:t>19.</w:t>
      </w:r>
      <w:r w:rsidRPr="00C363D7">
        <w:rPr>
          <w:rFonts w:ascii="Arial" w:hAnsi="Arial" w:cs="Arial"/>
          <w:color w:val="000000"/>
          <w:sz w:val="20"/>
        </w:rPr>
        <w:tab/>
        <w:t xml:space="preserve">The </w:t>
      </w:r>
      <w:r w:rsidRPr="00086A55">
        <w:rPr>
          <w:rFonts w:ascii="Arial" w:hAnsi="Arial" w:cs="Arial"/>
          <w:i/>
          <w:iCs/>
          <w:color w:val="000000"/>
          <w:sz w:val="20"/>
        </w:rPr>
        <w:t xml:space="preserve">Contractor </w:t>
      </w:r>
      <w:r w:rsidRPr="00C363D7">
        <w:rPr>
          <w:rFonts w:ascii="Arial" w:hAnsi="Arial" w:cs="Arial"/>
          <w:color w:val="000000"/>
          <w:sz w:val="20"/>
        </w:rPr>
        <w:t xml:space="preserve">shall ensure, in respect of work under the </w:t>
      </w:r>
      <w:r w:rsidR="00086A55">
        <w:rPr>
          <w:rFonts w:ascii="Arial" w:hAnsi="Arial" w:cs="Arial"/>
          <w:color w:val="000000"/>
          <w:sz w:val="20"/>
        </w:rPr>
        <w:t>c</w:t>
      </w:r>
      <w:r w:rsidRPr="00C363D7">
        <w:rPr>
          <w:rFonts w:ascii="Arial" w:hAnsi="Arial" w:cs="Arial"/>
          <w:color w:val="000000"/>
          <w:sz w:val="20"/>
        </w:rPr>
        <w:t>ontract, that:-</w:t>
      </w:r>
    </w:p>
    <w:p w14:paraId="3116D1D4" w14:textId="77777777" w:rsidR="00C363D7" w:rsidRPr="00C363D7" w:rsidRDefault="00C363D7" w:rsidP="00C363D7">
      <w:pPr>
        <w:ind w:left="709"/>
        <w:rPr>
          <w:rFonts w:ascii="Arial" w:hAnsi="Arial" w:cs="Arial"/>
          <w:color w:val="000000"/>
          <w:sz w:val="20"/>
        </w:rPr>
      </w:pPr>
    </w:p>
    <w:p w14:paraId="537C81AA" w14:textId="02AB0517" w:rsidR="00C363D7" w:rsidRPr="00C363D7" w:rsidRDefault="00C363D7" w:rsidP="00C363D7">
      <w:pPr>
        <w:tabs>
          <w:tab w:val="left" w:pos="1985"/>
        </w:tabs>
        <w:ind w:left="1985" w:hanging="567"/>
        <w:rPr>
          <w:rFonts w:ascii="Arial" w:hAnsi="Arial" w:cs="Arial"/>
          <w:color w:val="000000"/>
          <w:sz w:val="20"/>
        </w:rPr>
      </w:pPr>
      <w:r w:rsidRPr="00C363D7">
        <w:rPr>
          <w:rFonts w:ascii="Arial" w:hAnsi="Arial" w:cs="Arial"/>
          <w:color w:val="000000"/>
          <w:sz w:val="20"/>
        </w:rPr>
        <w:t>(a)</w:t>
      </w:r>
      <w:r w:rsidRPr="00C363D7">
        <w:rPr>
          <w:rFonts w:ascii="Arial" w:hAnsi="Arial" w:cs="Arial"/>
          <w:color w:val="000000"/>
          <w:sz w:val="20"/>
        </w:rPr>
        <w:tab/>
        <w:t xml:space="preserve">no person with a skin cut, wound, burn, skin rash or similar condition enters a Controlled Area (Contamination) without permission from the </w:t>
      </w:r>
      <w:r w:rsidR="00086A55" w:rsidRPr="00086A55">
        <w:rPr>
          <w:rFonts w:ascii="Arial" w:hAnsi="Arial" w:cs="Arial"/>
          <w:i/>
          <w:iCs/>
          <w:color w:val="000000"/>
          <w:sz w:val="20"/>
        </w:rPr>
        <w:t>Client</w:t>
      </w:r>
      <w:r w:rsidRPr="00C363D7">
        <w:rPr>
          <w:rFonts w:ascii="Arial" w:hAnsi="Arial" w:cs="Arial"/>
          <w:color w:val="000000"/>
          <w:sz w:val="20"/>
        </w:rPr>
        <w:t xml:space="preserve"> relevant doctor or </w:t>
      </w:r>
      <w:r w:rsidR="002B362A">
        <w:rPr>
          <w:rFonts w:ascii="Arial" w:hAnsi="Arial" w:cs="Arial"/>
          <w:sz w:val="20"/>
        </w:rPr>
        <w:t>it</w:t>
      </w:r>
      <w:r w:rsidR="002B362A" w:rsidRPr="00C363D7">
        <w:rPr>
          <w:rFonts w:ascii="Arial" w:hAnsi="Arial" w:cs="Arial"/>
          <w:sz w:val="20"/>
        </w:rPr>
        <w:t>s</w:t>
      </w:r>
      <w:r w:rsidR="002B362A">
        <w:rPr>
          <w:rFonts w:ascii="Arial" w:hAnsi="Arial" w:cs="Arial"/>
          <w:sz w:val="20"/>
        </w:rPr>
        <w:t xml:space="preserve"> </w:t>
      </w:r>
      <w:r w:rsidRPr="00C363D7">
        <w:rPr>
          <w:rFonts w:ascii="Arial" w:hAnsi="Arial" w:cs="Arial"/>
          <w:color w:val="000000"/>
          <w:sz w:val="20"/>
        </w:rPr>
        <w:t>nominee at the site where the work is to be carried out; and</w:t>
      </w:r>
    </w:p>
    <w:p w14:paraId="6A8733D1" w14:textId="77777777" w:rsidR="00C363D7" w:rsidRPr="00C363D7" w:rsidRDefault="00C363D7" w:rsidP="00C363D7">
      <w:pPr>
        <w:ind w:left="1985"/>
        <w:rPr>
          <w:rFonts w:ascii="Arial" w:hAnsi="Arial" w:cs="Arial"/>
          <w:color w:val="000000"/>
          <w:sz w:val="20"/>
        </w:rPr>
      </w:pPr>
    </w:p>
    <w:p w14:paraId="5FDBC9B1" w14:textId="0C0565AD" w:rsidR="00C363D7" w:rsidRPr="00C363D7" w:rsidRDefault="00C363D7" w:rsidP="00C363D7">
      <w:pPr>
        <w:tabs>
          <w:tab w:val="left" w:pos="1985"/>
        </w:tabs>
        <w:ind w:left="1985" w:hanging="567"/>
        <w:rPr>
          <w:rFonts w:ascii="Arial" w:hAnsi="Arial" w:cs="Arial"/>
          <w:color w:val="000000"/>
          <w:sz w:val="20"/>
        </w:rPr>
      </w:pPr>
      <w:r w:rsidRPr="00C363D7">
        <w:rPr>
          <w:rFonts w:ascii="Arial" w:hAnsi="Arial" w:cs="Arial"/>
          <w:color w:val="000000"/>
          <w:sz w:val="20"/>
        </w:rPr>
        <w:t>(b)</w:t>
      </w:r>
      <w:r w:rsidRPr="00C363D7">
        <w:rPr>
          <w:rFonts w:ascii="Arial" w:hAnsi="Arial" w:cs="Arial"/>
          <w:color w:val="000000"/>
          <w:sz w:val="20"/>
        </w:rPr>
        <w:tab/>
      </w:r>
      <w:r w:rsidR="00086A55">
        <w:rPr>
          <w:rFonts w:ascii="Arial" w:hAnsi="Arial" w:cs="Arial"/>
          <w:color w:val="000000"/>
          <w:sz w:val="20"/>
        </w:rPr>
        <w:t>personnel</w:t>
      </w:r>
      <w:r w:rsidRPr="00C363D7">
        <w:rPr>
          <w:rFonts w:ascii="Arial" w:hAnsi="Arial" w:cs="Arial"/>
          <w:color w:val="000000"/>
          <w:sz w:val="20"/>
        </w:rPr>
        <w:t xml:space="preserve"> must report to the </w:t>
      </w:r>
      <w:r w:rsidR="00086A55" w:rsidRPr="00086A55">
        <w:rPr>
          <w:rFonts w:ascii="Arial" w:hAnsi="Arial" w:cs="Arial"/>
          <w:i/>
          <w:iCs/>
          <w:color w:val="000000"/>
          <w:sz w:val="20"/>
        </w:rPr>
        <w:t>Client’s</w:t>
      </w:r>
      <w:r w:rsidRPr="00C363D7">
        <w:rPr>
          <w:rFonts w:ascii="Arial" w:hAnsi="Arial" w:cs="Arial"/>
          <w:color w:val="000000"/>
          <w:sz w:val="20"/>
        </w:rPr>
        <w:t xml:space="preserve"> relevant doctor or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nominee if any skin cut, wound, burn, rash or similar condition is sustained while working in a Controlled Area (Contamination) or elsewhere.</w:t>
      </w:r>
    </w:p>
    <w:p w14:paraId="0DD5734E" w14:textId="77777777" w:rsidR="00C363D7" w:rsidRPr="00C363D7" w:rsidRDefault="00C363D7" w:rsidP="00C363D7">
      <w:pPr>
        <w:tabs>
          <w:tab w:val="left" w:pos="709"/>
        </w:tabs>
        <w:ind w:left="709"/>
        <w:rPr>
          <w:rFonts w:ascii="Arial" w:hAnsi="Arial" w:cs="Arial"/>
          <w:color w:val="000000"/>
          <w:sz w:val="20"/>
        </w:rPr>
      </w:pPr>
    </w:p>
    <w:p w14:paraId="50B52F4F" w14:textId="77777777" w:rsidR="00C363D7" w:rsidRPr="00C363D7" w:rsidRDefault="00C363D7" w:rsidP="00C363D7">
      <w:pPr>
        <w:tabs>
          <w:tab w:val="left" w:pos="709"/>
        </w:tabs>
        <w:ind w:left="709"/>
        <w:rPr>
          <w:rFonts w:ascii="Arial" w:hAnsi="Arial" w:cs="Arial"/>
          <w:b/>
          <w:color w:val="000000"/>
          <w:sz w:val="20"/>
        </w:rPr>
      </w:pPr>
      <w:r w:rsidRPr="00C363D7">
        <w:rPr>
          <w:rFonts w:ascii="Arial" w:hAnsi="Arial" w:cs="Arial"/>
          <w:b/>
          <w:color w:val="000000"/>
          <w:sz w:val="20"/>
        </w:rPr>
        <w:t>Eating, Drinking, Smoking etc. (Regulation 19)</w:t>
      </w:r>
    </w:p>
    <w:p w14:paraId="51E4B779" w14:textId="77777777" w:rsidR="00C363D7" w:rsidRPr="00C363D7" w:rsidRDefault="00C363D7" w:rsidP="00C363D7">
      <w:pPr>
        <w:tabs>
          <w:tab w:val="left" w:pos="709"/>
        </w:tabs>
        <w:ind w:left="709"/>
        <w:rPr>
          <w:rFonts w:ascii="Arial" w:hAnsi="Arial" w:cs="Arial"/>
          <w:color w:val="000000"/>
          <w:sz w:val="20"/>
        </w:rPr>
      </w:pPr>
    </w:p>
    <w:p w14:paraId="4E5F8BA0" w14:textId="77777777" w:rsidR="00C363D7" w:rsidRPr="00C363D7" w:rsidRDefault="00C363D7" w:rsidP="00C363D7">
      <w:pPr>
        <w:tabs>
          <w:tab w:val="left" w:pos="1418"/>
        </w:tabs>
        <w:ind w:left="1414" w:hanging="705"/>
        <w:rPr>
          <w:rFonts w:ascii="Arial" w:hAnsi="Arial" w:cs="Arial"/>
          <w:color w:val="000000"/>
          <w:sz w:val="20"/>
        </w:rPr>
      </w:pPr>
      <w:r w:rsidRPr="00C363D7">
        <w:rPr>
          <w:rFonts w:ascii="Arial" w:hAnsi="Arial" w:cs="Arial"/>
          <w:color w:val="000000"/>
          <w:sz w:val="20"/>
        </w:rPr>
        <w:t>20.</w:t>
      </w:r>
      <w:r w:rsidRPr="00C363D7">
        <w:rPr>
          <w:rFonts w:ascii="Arial" w:hAnsi="Arial" w:cs="Arial"/>
          <w:color w:val="000000"/>
          <w:sz w:val="20"/>
        </w:rPr>
        <w:tab/>
        <w:t>Eating, drinking, smoking, or similar activity likely to result in the ingestion of a radioactive substance are prohibited in a Supervised or Controlled Area or any other area where it is reasonable to believe may be contaminated.</w:t>
      </w:r>
    </w:p>
    <w:p w14:paraId="427C5DD4" w14:textId="77777777" w:rsidR="00C363D7" w:rsidRPr="00C363D7" w:rsidRDefault="00C363D7" w:rsidP="00C363D7">
      <w:pPr>
        <w:ind w:left="709"/>
        <w:rPr>
          <w:rFonts w:ascii="Arial" w:hAnsi="Arial" w:cs="Arial"/>
          <w:color w:val="000000"/>
          <w:sz w:val="20"/>
        </w:rPr>
      </w:pPr>
    </w:p>
    <w:p w14:paraId="38286CA7" w14:textId="77777777" w:rsidR="00C363D7" w:rsidRPr="00C363D7" w:rsidRDefault="00C363D7" w:rsidP="00C363D7">
      <w:pPr>
        <w:ind w:left="709"/>
        <w:rPr>
          <w:rFonts w:ascii="Arial" w:hAnsi="Arial" w:cs="Arial"/>
          <w:b/>
          <w:color w:val="000000"/>
          <w:sz w:val="20"/>
        </w:rPr>
      </w:pPr>
      <w:r w:rsidRPr="00C363D7">
        <w:rPr>
          <w:rFonts w:ascii="Arial" w:hAnsi="Arial" w:cs="Arial"/>
          <w:b/>
          <w:color w:val="000000"/>
          <w:sz w:val="20"/>
        </w:rPr>
        <w:t>Monitoring when Leaving Controlled Areas</w:t>
      </w:r>
    </w:p>
    <w:p w14:paraId="01DD05F5" w14:textId="77777777" w:rsidR="00C363D7" w:rsidRPr="00C363D7" w:rsidRDefault="00C363D7" w:rsidP="00C363D7">
      <w:pPr>
        <w:ind w:left="720"/>
        <w:rPr>
          <w:rFonts w:ascii="Arial" w:hAnsi="Arial" w:cs="Arial"/>
          <w:color w:val="000000"/>
          <w:sz w:val="20"/>
        </w:rPr>
      </w:pPr>
    </w:p>
    <w:p w14:paraId="173A3FD4" w14:textId="4CA4956F" w:rsidR="00C363D7" w:rsidRPr="00C363D7" w:rsidRDefault="00C363D7" w:rsidP="00C363D7">
      <w:pPr>
        <w:tabs>
          <w:tab w:val="left" w:pos="1418"/>
        </w:tabs>
        <w:ind w:left="1414" w:hanging="705"/>
        <w:rPr>
          <w:rFonts w:ascii="Arial" w:hAnsi="Arial" w:cs="Arial"/>
          <w:color w:val="000000"/>
          <w:sz w:val="20"/>
        </w:rPr>
      </w:pPr>
      <w:r w:rsidRPr="00C363D7">
        <w:rPr>
          <w:rFonts w:ascii="Arial" w:hAnsi="Arial" w:cs="Arial"/>
          <w:color w:val="000000"/>
          <w:sz w:val="20"/>
        </w:rPr>
        <w:t>21.</w:t>
      </w:r>
      <w:r w:rsidRPr="00C363D7">
        <w:rPr>
          <w:rFonts w:ascii="Arial" w:hAnsi="Arial" w:cs="Arial"/>
          <w:color w:val="000000"/>
          <w:sz w:val="20"/>
        </w:rPr>
        <w:tab/>
        <w:t xml:space="preserve">Before leaving a Controlled Area (Contamination), </w:t>
      </w:r>
      <w:r w:rsidR="00086A55">
        <w:rPr>
          <w:rFonts w:ascii="Arial" w:hAnsi="Arial" w:cs="Arial"/>
          <w:color w:val="000000"/>
          <w:sz w:val="20"/>
        </w:rPr>
        <w:t>personnel</w:t>
      </w:r>
      <w:r w:rsidRPr="00C363D7">
        <w:rPr>
          <w:rFonts w:ascii="Arial" w:hAnsi="Arial" w:cs="Arial"/>
          <w:color w:val="000000"/>
          <w:sz w:val="20"/>
        </w:rPr>
        <w:t xml:space="preserve"> of the </w:t>
      </w:r>
      <w:r w:rsidRPr="00086A55">
        <w:rPr>
          <w:rFonts w:ascii="Arial" w:hAnsi="Arial" w:cs="Arial"/>
          <w:i/>
          <w:iCs/>
          <w:color w:val="000000"/>
          <w:sz w:val="20"/>
        </w:rPr>
        <w:t>Contractor</w:t>
      </w:r>
      <w:r w:rsidRPr="00C363D7">
        <w:rPr>
          <w:rFonts w:ascii="Arial" w:hAnsi="Arial" w:cs="Arial"/>
          <w:color w:val="000000"/>
          <w:sz w:val="20"/>
        </w:rPr>
        <w:t xml:space="preserve"> must follow the procedures listed in the local rules e.g. check their hands and clothing with the aid of monitoring equipment provided by </w:t>
      </w:r>
      <w:r w:rsidR="009A0826">
        <w:rPr>
          <w:rFonts w:ascii="Arial" w:hAnsi="Arial" w:cs="Arial"/>
          <w:color w:val="000000"/>
          <w:sz w:val="20"/>
        </w:rPr>
        <w:t xml:space="preserve">the </w:t>
      </w:r>
      <w:r w:rsidR="009A0826" w:rsidRPr="009A0826">
        <w:rPr>
          <w:rFonts w:ascii="Arial" w:hAnsi="Arial" w:cs="Arial"/>
          <w:i/>
          <w:iCs/>
          <w:color w:val="000000"/>
          <w:sz w:val="20"/>
        </w:rPr>
        <w:t>Client</w:t>
      </w:r>
      <w:r w:rsidRPr="00C363D7">
        <w:rPr>
          <w:rFonts w:ascii="Arial" w:hAnsi="Arial" w:cs="Arial"/>
          <w:color w:val="000000"/>
          <w:sz w:val="20"/>
        </w:rPr>
        <w:t>.  The SO will explain the purpose and manner of using the equipment and the action to be taken in the event of contamination being detected.</w:t>
      </w:r>
    </w:p>
    <w:p w14:paraId="30AF67DC" w14:textId="77777777" w:rsidR="00C363D7" w:rsidRPr="00C363D7" w:rsidRDefault="00C363D7" w:rsidP="00C363D7">
      <w:pPr>
        <w:ind w:left="720"/>
        <w:rPr>
          <w:rFonts w:ascii="Arial" w:hAnsi="Arial" w:cs="Arial"/>
          <w:color w:val="000000"/>
          <w:sz w:val="20"/>
        </w:rPr>
      </w:pPr>
    </w:p>
    <w:p w14:paraId="5430241C" w14:textId="77777777" w:rsidR="00C363D7" w:rsidRPr="00C363D7" w:rsidRDefault="00C363D7" w:rsidP="00C363D7">
      <w:pPr>
        <w:tabs>
          <w:tab w:val="left" w:pos="709"/>
        </w:tabs>
        <w:ind w:left="709"/>
        <w:rPr>
          <w:rFonts w:ascii="Arial" w:hAnsi="Arial" w:cs="Arial"/>
          <w:b/>
          <w:color w:val="000000"/>
          <w:sz w:val="20"/>
        </w:rPr>
      </w:pPr>
      <w:r w:rsidRPr="00C363D7">
        <w:rPr>
          <w:rFonts w:ascii="Arial" w:hAnsi="Arial" w:cs="Arial"/>
          <w:b/>
          <w:color w:val="000000"/>
          <w:sz w:val="20"/>
        </w:rPr>
        <w:t>Plant, Tools and Equipment in Controlled Areas</w:t>
      </w:r>
    </w:p>
    <w:p w14:paraId="55E6210F" w14:textId="77777777" w:rsidR="00C363D7" w:rsidRPr="00C363D7" w:rsidRDefault="00C363D7" w:rsidP="00C363D7">
      <w:pPr>
        <w:ind w:left="720"/>
        <w:rPr>
          <w:rFonts w:ascii="Arial" w:hAnsi="Arial" w:cs="Arial"/>
          <w:color w:val="000000"/>
          <w:sz w:val="20"/>
        </w:rPr>
      </w:pPr>
    </w:p>
    <w:p w14:paraId="788F22F3" w14:textId="17FD3788" w:rsidR="00C363D7" w:rsidRPr="00C363D7" w:rsidRDefault="00C363D7" w:rsidP="00C363D7">
      <w:pPr>
        <w:tabs>
          <w:tab w:val="left" w:pos="1418"/>
        </w:tabs>
        <w:ind w:left="1985" w:hanging="1276"/>
        <w:rPr>
          <w:rFonts w:ascii="Arial" w:hAnsi="Arial" w:cs="Arial"/>
          <w:color w:val="000000"/>
          <w:sz w:val="20"/>
        </w:rPr>
      </w:pPr>
      <w:r w:rsidRPr="00C363D7">
        <w:rPr>
          <w:rFonts w:ascii="Arial" w:hAnsi="Arial" w:cs="Arial"/>
          <w:color w:val="000000"/>
          <w:sz w:val="20"/>
        </w:rPr>
        <w:t>22.</w:t>
      </w:r>
      <w:r w:rsidRPr="00C363D7">
        <w:rPr>
          <w:rFonts w:ascii="Arial" w:hAnsi="Arial" w:cs="Arial"/>
          <w:color w:val="000000"/>
          <w:sz w:val="20"/>
        </w:rPr>
        <w:tab/>
        <w:t>(a)</w:t>
      </w:r>
      <w:r w:rsidRPr="00C363D7">
        <w:rPr>
          <w:rFonts w:ascii="Arial" w:hAnsi="Arial" w:cs="Arial"/>
          <w:color w:val="000000"/>
          <w:sz w:val="20"/>
        </w:rPr>
        <w:tab/>
        <w:t xml:space="preserve">Plant, tools and equipment brought by the </w:t>
      </w:r>
      <w:r w:rsidRPr="009A0826">
        <w:rPr>
          <w:rFonts w:ascii="Arial" w:hAnsi="Arial" w:cs="Arial"/>
          <w:i/>
          <w:iCs/>
          <w:color w:val="000000"/>
          <w:sz w:val="20"/>
        </w:rPr>
        <w:t>Contractor</w:t>
      </w:r>
      <w:r w:rsidRPr="00C363D7">
        <w:rPr>
          <w:rFonts w:ascii="Arial" w:hAnsi="Arial" w:cs="Arial"/>
          <w:color w:val="000000"/>
          <w:sz w:val="20"/>
        </w:rPr>
        <w:t xml:space="preserve"> into a Controlled Area (Contamination) shall not be removed until written clearance by a Sellafield Ltd Radiation Protection Adviser or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nominee has been given to the </w:t>
      </w:r>
      <w:r w:rsidRPr="009A0826">
        <w:rPr>
          <w:rFonts w:ascii="Arial" w:hAnsi="Arial" w:cs="Arial"/>
          <w:i/>
          <w:iCs/>
          <w:color w:val="000000"/>
          <w:sz w:val="20"/>
        </w:rPr>
        <w:t xml:space="preserve">Contractor </w:t>
      </w:r>
      <w:r w:rsidRPr="00C363D7">
        <w:rPr>
          <w:rFonts w:ascii="Arial" w:hAnsi="Arial" w:cs="Arial"/>
          <w:color w:val="000000"/>
          <w:sz w:val="20"/>
        </w:rPr>
        <w:t xml:space="preserve">by the SO.  If a Sellafield Ltd Radiation Protection Adviser or </w:t>
      </w:r>
      <w:r w:rsidR="002B362A">
        <w:rPr>
          <w:rFonts w:ascii="Arial" w:hAnsi="Arial" w:cs="Arial"/>
          <w:sz w:val="20"/>
        </w:rPr>
        <w:t>it</w:t>
      </w:r>
      <w:r w:rsidR="002B362A" w:rsidRPr="00C363D7">
        <w:rPr>
          <w:rFonts w:ascii="Arial" w:hAnsi="Arial" w:cs="Arial"/>
          <w:sz w:val="20"/>
        </w:rPr>
        <w:t>s</w:t>
      </w:r>
      <w:r w:rsidR="002B362A">
        <w:rPr>
          <w:rFonts w:ascii="Arial" w:hAnsi="Arial" w:cs="Arial"/>
          <w:sz w:val="20"/>
        </w:rPr>
        <w:t xml:space="preserve"> </w:t>
      </w:r>
      <w:r w:rsidRPr="00C363D7">
        <w:rPr>
          <w:rFonts w:ascii="Arial" w:hAnsi="Arial" w:cs="Arial"/>
          <w:color w:val="000000"/>
          <w:sz w:val="20"/>
        </w:rPr>
        <w:t xml:space="preserve">nominee is not able to give clearance for the removal of such plant, </w:t>
      </w:r>
      <w:r w:rsidRPr="00C363D7">
        <w:rPr>
          <w:rFonts w:ascii="Arial" w:hAnsi="Arial" w:cs="Arial"/>
          <w:color w:val="000000"/>
          <w:sz w:val="20"/>
        </w:rPr>
        <w:lastRenderedPageBreak/>
        <w:t xml:space="preserve">tools and equipment from a Controlled Area (Contamination) </w:t>
      </w:r>
      <w:r w:rsidR="009A0826">
        <w:rPr>
          <w:rFonts w:ascii="Arial" w:hAnsi="Arial" w:cs="Arial"/>
          <w:color w:val="000000"/>
          <w:sz w:val="20"/>
        </w:rPr>
        <w:t xml:space="preserve">the </w:t>
      </w:r>
      <w:r w:rsidR="009A0826" w:rsidRPr="009A0826">
        <w:rPr>
          <w:rFonts w:ascii="Arial" w:hAnsi="Arial" w:cs="Arial"/>
          <w:i/>
          <w:iCs/>
          <w:color w:val="000000"/>
          <w:sz w:val="20"/>
        </w:rPr>
        <w:t>Client</w:t>
      </w:r>
      <w:r w:rsidRPr="00C363D7">
        <w:rPr>
          <w:rFonts w:ascii="Arial" w:hAnsi="Arial" w:cs="Arial"/>
          <w:color w:val="000000"/>
          <w:sz w:val="20"/>
        </w:rPr>
        <w:t xml:space="preserve"> will at its discretion either arrange for their decontamination at </w:t>
      </w:r>
      <w:r w:rsidR="009A0826">
        <w:rPr>
          <w:rFonts w:ascii="Arial" w:hAnsi="Arial" w:cs="Arial"/>
          <w:color w:val="000000"/>
          <w:sz w:val="20"/>
        </w:rPr>
        <w:t xml:space="preserve">the </w:t>
      </w:r>
      <w:r w:rsidR="009A0826" w:rsidRPr="009A0826">
        <w:rPr>
          <w:rFonts w:ascii="Arial" w:hAnsi="Arial" w:cs="Arial"/>
          <w:i/>
          <w:iCs/>
          <w:color w:val="000000"/>
          <w:sz w:val="20"/>
        </w:rPr>
        <w:t>Client’s</w:t>
      </w:r>
      <w:r w:rsidRPr="00C363D7">
        <w:rPr>
          <w:rFonts w:ascii="Arial" w:hAnsi="Arial" w:cs="Arial"/>
          <w:color w:val="000000"/>
          <w:sz w:val="20"/>
        </w:rPr>
        <w:t xml:space="preserve"> expense or will purchase them at a fair and reasonable price.</w:t>
      </w:r>
    </w:p>
    <w:p w14:paraId="263CB0B3" w14:textId="77777777" w:rsidR="00C363D7" w:rsidRPr="00C363D7" w:rsidRDefault="00C363D7" w:rsidP="00C363D7">
      <w:pPr>
        <w:tabs>
          <w:tab w:val="left" w:pos="1985"/>
        </w:tabs>
        <w:ind w:left="1985" w:hanging="567"/>
        <w:rPr>
          <w:rFonts w:ascii="Arial" w:hAnsi="Arial" w:cs="Arial"/>
          <w:color w:val="000000"/>
          <w:sz w:val="20"/>
        </w:rPr>
      </w:pPr>
    </w:p>
    <w:p w14:paraId="01539694" w14:textId="00B04B67" w:rsidR="00C363D7" w:rsidRPr="00C363D7" w:rsidRDefault="00C363D7" w:rsidP="00C363D7">
      <w:pPr>
        <w:tabs>
          <w:tab w:val="left" w:pos="1985"/>
        </w:tabs>
        <w:ind w:left="1985" w:hanging="567"/>
        <w:rPr>
          <w:rFonts w:ascii="Arial" w:hAnsi="Arial" w:cs="Arial"/>
          <w:color w:val="000000"/>
          <w:sz w:val="20"/>
        </w:rPr>
      </w:pPr>
      <w:r w:rsidRPr="00C363D7">
        <w:rPr>
          <w:rFonts w:ascii="Arial" w:hAnsi="Arial" w:cs="Arial"/>
          <w:color w:val="000000"/>
          <w:sz w:val="20"/>
        </w:rPr>
        <w:t>(b)</w:t>
      </w:r>
      <w:r w:rsidRPr="00C363D7">
        <w:rPr>
          <w:rFonts w:ascii="Arial" w:hAnsi="Arial" w:cs="Arial"/>
          <w:color w:val="000000"/>
          <w:sz w:val="20"/>
        </w:rPr>
        <w:tab/>
        <w:t xml:space="preserve">The </w:t>
      </w:r>
      <w:r w:rsidRPr="009A0826">
        <w:rPr>
          <w:rFonts w:ascii="Arial" w:hAnsi="Arial" w:cs="Arial"/>
          <w:i/>
          <w:iCs/>
          <w:color w:val="000000"/>
          <w:sz w:val="20"/>
        </w:rPr>
        <w:t>Contractor</w:t>
      </w:r>
      <w:r w:rsidRPr="00C363D7">
        <w:rPr>
          <w:rFonts w:ascii="Arial" w:hAnsi="Arial" w:cs="Arial"/>
          <w:color w:val="000000"/>
          <w:sz w:val="20"/>
        </w:rPr>
        <w:t xml:space="preserve"> shall not remove from a Controlled Area (Contamination) any plant, tools and equipment which have been provided by </w:t>
      </w:r>
      <w:r w:rsidR="009A0826">
        <w:rPr>
          <w:rFonts w:ascii="Arial" w:hAnsi="Arial" w:cs="Arial"/>
          <w:color w:val="000000"/>
          <w:sz w:val="20"/>
        </w:rPr>
        <w:t xml:space="preserve">the </w:t>
      </w:r>
      <w:r w:rsidR="009A0826" w:rsidRPr="009A0826">
        <w:rPr>
          <w:rFonts w:ascii="Arial" w:hAnsi="Arial" w:cs="Arial"/>
          <w:i/>
          <w:iCs/>
          <w:color w:val="000000"/>
          <w:sz w:val="20"/>
        </w:rPr>
        <w:t>Client</w:t>
      </w:r>
      <w:r w:rsidRPr="00C363D7">
        <w:rPr>
          <w:rFonts w:ascii="Arial" w:hAnsi="Arial" w:cs="Arial"/>
          <w:color w:val="000000"/>
          <w:sz w:val="20"/>
        </w:rPr>
        <w:t>.</w:t>
      </w:r>
    </w:p>
    <w:p w14:paraId="7EC44D2E" w14:textId="77777777" w:rsidR="00C363D7" w:rsidRPr="00C363D7" w:rsidRDefault="00C363D7" w:rsidP="00C363D7">
      <w:pPr>
        <w:tabs>
          <w:tab w:val="left" w:pos="1985"/>
        </w:tabs>
        <w:ind w:left="1985" w:hanging="567"/>
        <w:rPr>
          <w:rFonts w:ascii="Arial" w:hAnsi="Arial" w:cs="Arial"/>
          <w:b/>
          <w:color w:val="000000"/>
          <w:sz w:val="20"/>
        </w:rPr>
      </w:pPr>
    </w:p>
    <w:p w14:paraId="4BD1DE5D" w14:textId="77777777" w:rsidR="00C363D7" w:rsidRPr="00C363D7" w:rsidRDefault="00C363D7" w:rsidP="00C363D7">
      <w:pPr>
        <w:tabs>
          <w:tab w:val="left" w:pos="1985"/>
        </w:tabs>
        <w:ind w:left="1985" w:hanging="567"/>
        <w:rPr>
          <w:rFonts w:ascii="Arial" w:hAnsi="Arial" w:cs="Arial"/>
          <w:b/>
          <w:color w:val="000000"/>
          <w:sz w:val="20"/>
        </w:rPr>
      </w:pPr>
      <w:r w:rsidRPr="00C363D7">
        <w:rPr>
          <w:rFonts w:ascii="Arial" w:hAnsi="Arial" w:cs="Arial"/>
          <w:b/>
          <w:color w:val="000000"/>
          <w:sz w:val="20"/>
        </w:rPr>
        <w:t>Materials etc.</w:t>
      </w:r>
    </w:p>
    <w:p w14:paraId="4D4C7684" w14:textId="77777777" w:rsidR="00C363D7" w:rsidRPr="00C363D7" w:rsidRDefault="00C363D7" w:rsidP="00C363D7">
      <w:pPr>
        <w:tabs>
          <w:tab w:val="left" w:pos="709"/>
        </w:tabs>
        <w:ind w:left="720"/>
        <w:rPr>
          <w:rFonts w:ascii="Arial" w:hAnsi="Arial" w:cs="Arial"/>
          <w:color w:val="000000"/>
          <w:sz w:val="20"/>
        </w:rPr>
      </w:pPr>
    </w:p>
    <w:p w14:paraId="096B92E7" w14:textId="0ED03B2D" w:rsidR="00C363D7" w:rsidRPr="00C363D7" w:rsidRDefault="00C363D7" w:rsidP="00C363D7">
      <w:pPr>
        <w:tabs>
          <w:tab w:val="left" w:pos="1418"/>
        </w:tabs>
        <w:ind w:left="1985" w:hanging="1265"/>
        <w:rPr>
          <w:rFonts w:ascii="Arial" w:hAnsi="Arial" w:cs="Arial"/>
          <w:color w:val="000000"/>
          <w:sz w:val="20"/>
        </w:rPr>
      </w:pPr>
      <w:r w:rsidRPr="00C363D7">
        <w:rPr>
          <w:rFonts w:ascii="Arial" w:hAnsi="Arial" w:cs="Arial"/>
          <w:color w:val="000000"/>
          <w:sz w:val="20"/>
        </w:rPr>
        <w:t>23.</w:t>
      </w:r>
      <w:r w:rsidRPr="00C363D7">
        <w:rPr>
          <w:rFonts w:ascii="Arial" w:hAnsi="Arial" w:cs="Arial"/>
          <w:color w:val="000000"/>
          <w:sz w:val="20"/>
        </w:rPr>
        <w:tab/>
        <w:t>(a)</w:t>
      </w:r>
      <w:r w:rsidRPr="00C363D7">
        <w:rPr>
          <w:rFonts w:ascii="Arial" w:hAnsi="Arial" w:cs="Arial"/>
          <w:color w:val="000000"/>
          <w:sz w:val="20"/>
        </w:rPr>
        <w:tab/>
        <w:t xml:space="preserve">If materials required for incorporation in works in a Controlled Area (Contamination) are provided by the </w:t>
      </w:r>
      <w:r w:rsidRPr="009A0826">
        <w:rPr>
          <w:rFonts w:ascii="Arial" w:hAnsi="Arial" w:cs="Arial"/>
          <w:i/>
          <w:iCs/>
          <w:color w:val="000000"/>
          <w:sz w:val="20"/>
        </w:rPr>
        <w:t>Contractor</w:t>
      </w:r>
      <w:r w:rsidRPr="00C363D7">
        <w:rPr>
          <w:rFonts w:ascii="Arial" w:hAnsi="Arial" w:cs="Arial"/>
          <w:color w:val="000000"/>
          <w:sz w:val="20"/>
        </w:rPr>
        <w:t xml:space="preserve">, any surplus remaining at the end of the job shall not be removed from the Controlled Area (Contamination) until written clearance by a Sellafield Ltd Radiation Protection Adviser or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nominee has been given to the </w:t>
      </w:r>
      <w:r w:rsidRPr="009A0826">
        <w:rPr>
          <w:rFonts w:ascii="Arial" w:hAnsi="Arial" w:cs="Arial"/>
          <w:i/>
          <w:iCs/>
          <w:color w:val="000000"/>
          <w:sz w:val="20"/>
        </w:rPr>
        <w:t>Contractor</w:t>
      </w:r>
      <w:r w:rsidRPr="00C363D7">
        <w:rPr>
          <w:rFonts w:ascii="Arial" w:hAnsi="Arial" w:cs="Arial"/>
          <w:color w:val="000000"/>
          <w:sz w:val="20"/>
        </w:rPr>
        <w:t xml:space="preserve"> by the SO and shall be stored or stacked as the SO may direct.</w:t>
      </w:r>
    </w:p>
    <w:p w14:paraId="7EEF5F70" w14:textId="77777777" w:rsidR="00C363D7" w:rsidRPr="00C363D7" w:rsidRDefault="00C363D7" w:rsidP="00C363D7">
      <w:pPr>
        <w:ind w:left="1985"/>
        <w:rPr>
          <w:rFonts w:ascii="Arial" w:hAnsi="Arial" w:cs="Arial"/>
          <w:color w:val="000000"/>
          <w:sz w:val="20"/>
        </w:rPr>
      </w:pPr>
    </w:p>
    <w:p w14:paraId="402D3C61" w14:textId="3095A012" w:rsidR="00C363D7" w:rsidRPr="00C363D7" w:rsidRDefault="00C363D7" w:rsidP="00C363D7">
      <w:pPr>
        <w:tabs>
          <w:tab w:val="left" w:pos="1985"/>
        </w:tabs>
        <w:ind w:left="1985" w:hanging="567"/>
        <w:rPr>
          <w:rFonts w:ascii="Arial" w:hAnsi="Arial" w:cs="Arial"/>
          <w:color w:val="000000"/>
          <w:sz w:val="20"/>
        </w:rPr>
      </w:pPr>
      <w:r w:rsidRPr="00C363D7">
        <w:rPr>
          <w:rFonts w:ascii="Arial" w:hAnsi="Arial" w:cs="Arial"/>
          <w:color w:val="000000"/>
          <w:sz w:val="20"/>
        </w:rPr>
        <w:t>(b)</w:t>
      </w:r>
      <w:r w:rsidRPr="00C363D7">
        <w:rPr>
          <w:rFonts w:ascii="Arial" w:hAnsi="Arial" w:cs="Arial"/>
          <w:color w:val="000000"/>
          <w:sz w:val="20"/>
        </w:rPr>
        <w:tab/>
        <w:t xml:space="preserve">Provided that the quantity of the materials taken into the </w:t>
      </w:r>
      <w:r w:rsidR="009A0826">
        <w:rPr>
          <w:rFonts w:ascii="Arial" w:hAnsi="Arial" w:cs="Arial"/>
          <w:color w:val="000000"/>
          <w:sz w:val="20"/>
        </w:rPr>
        <w:t>C</w:t>
      </w:r>
      <w:r w:rsidRPr="00C363D7">
        <w:rPr>
          <w:rFonts w:ascii="Arial" w:hAnsi="Arial" w:cs="Arial"/>
          <w:color w:val="000000"/>
          <w:sz w:val="20"/>
        </w:rPr>
        <w:t xml:space="preserve">ontrolled Areas (Contamination) is not in the opinion of the SO, unreasonable or premature, </w:t>
      </w:r>
      <w:r w:rsidR="009A0826">
        <w:rPr>
          <w:rFonts w:ascii="Arial" w:hAnsi="Arial" w:cs="Arial"/>
          <w:color w:val="000000"/>
          <w:sz w:val="20"/>
        </w:rPr>
        <w:t xml:space="preserve">the </w:t>
      </w:r>
      <w:r w:rsidR="009A0826" w:rsidRPr="009A0826">
        <w:rPr>
          <w:rFonts w:ascii="Arial" w:hAnsi="Arial" w:cs="Arial"/>
          <w:i/>
          <w:iCs/>
          <w:color w:val="000000"/>
          <w:sz w:val="20"/>
        </w:rPr>
        <w:t>Client</w:t>
      </w:r>
      <w:r w:rsidRPr="00C363D7">
        <w:rPr>
          <w:rFonts w:ascii="Arial" w:hAnsi="Arial" w:cs="Arial"/>
          <w:color w:val="000000"/>
          <w:sz w:val="20"/>
        </w:rPr>
        <w:t xml:space="preserve"> will take over from the </w:t>
      </w:r>
      <w:r w:rsidRPr="009A0826">
        <w:rPr>
          <w:rFonts w:ascii="Arial" w:hAnsi="Arial" w:cs="Arial"/>
          <w:i/>
          <w:iCs/>
          <w:color w:val="000000"/>
          <w:sz w:val="20"/>
        </w:rPr>
        <w:t>Contractor</w:t>
      </w:r>
      <w:r w:rsidRPr="00C363D7">
        <w:rPr>
          <w:rFonts w:ascii="Arial" w:hAnsi="Arial" w:cs="Arial"/>
          <w:color w:val="000000"/>
          <w:sz w:val="20"/>
        </w:rPr>
        <w:t xml:space="preserve"> at a fair and reasonable price, surplus materials which they require the </w:t>
      </w:r>
      <w:r w:rsidRPr="009A0826">
        <w:rPr>
          <w:rFonts w:ascii="Arial" w:hAnsi="Arial" w:cs="Arial"/>
          <w:i/>
          <w:iCs/>
          <w:color w:val="000000"/>
          <w:sz w:val="20"/>
        </w:rPr>
        <w:t>Contractor</w:t>
      </w:r>
      <w:r w:rsidRPr="00C363D7">
        <w:rPr>
          <w:rFonts w:ascii="Arial" w:hAnsi="Arial" w:cs="Arial"/>
          <w:color w:val="000000"/>
          <w:sz w:val="20"/>
        </w:rPr>
        <w:t xml:space="preserve"> to leave in a Controlled Area (Contamination).</w:t>
      </w:r>
    </w:p>
    <w:p w14:paraId="22723646" w14:textId="77777777" w:rsidR="00C363D7" w:rsidRPr="00C363D7" w:rsidRDefault="00C363D7" w:rsidP="00C363D7">
      <w:pPr>
        <w:ind w:left="1985"/>
        <w:rPr>
          <w:rFonts w:ascii="Arial" w:hAnsi="Arial" w:cs="Arial"/>
          <w:color w:val="000000"/>
          <w:sz w:val="20"/>
        </w:rPr>
      </w:pPr>
    </w:p>
    <w:p w14:paraId="1298D786" w14:textId="366BCC30" w:rsidR="00C363D7" w:rsidRPr="00C363D7" w:rsidRDefault="00C363D7" w:rsidP="00C363D7">
      <w:pPr>
        <w:tabs>
          <w:tab w:val="left" w:pos="1985"/>
        </w:tabs>
        <w:ind w:left="1985" w:hanging="567"/>
        <w:rPr>
          <w:rFonts w:ascii="Arial" w:hAnsi="Arial" w:cs="Arial"/>
          <w:color w:val="000000"/>
          <w:sz w:val="20"/>
        </w:rPr>
      </w:pPr>
      <w:r w:rsidRPr="00C363D7">
        <w:rPr>
          <w:rFonts w:ascii="Arial" w:hAnsi="Arial" w:cs="Arial"/>
          <w:color w:val="000000"/>
          <w:sz w:val="20"/>
        </w:rPr>
        <w:t>(c)</w:t>
      </w:r>
      <w:r w:rsidRPr="00C363D7">
        <w:rPr>
          <w:rFonts w:ascii="Arial" w:hAnsi="Arial" w:cs="Arial"/>
          <w:color w:val="000000"/>
          <w:sz w:val="20"/>
        </w:rPr>
        <w:tab/>
        <w:t xml:space="preserve">No spoil or scrap shall be removed from a Controlled Area (Contamination) until written clearance by a Sellafield Ltd Radiation Protection Adviser or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nominee has been given to the </w:t>
      </w:r>
      <w:r w:rsidRPr="009A0826">
        <w:rPr>
          <w:rFonts w:ascii="Arial" w:hAnsi="Arial" w:cs="Arial"/>
          <w:i/>
          <w:iCs/>
          <w:color w:val="000000"/>
          <w:sz w:val="20"/>
        </w:rPr>
        <w:t>Contractor</w:t>
      </w:r>
      <w:r w:rsidRPr="00C363D7">
        <w:rPr>
          <w:rFonts w:ascii="Arial" w:hAnsi="Arial" w:cs="Arial"/>
          <w:color w:val="000000"/>
          <w:sz w:val="20"/>
        </w:rPr>
        <w:t xml:space="preserve"> by the SO.  Any spoil or scrap shall be disposed of in accordance with the SO’s instructions.</w:t>
      </w:r>
    </w:p>
    <w:p w14:paraId="0C90FD16" w14:textId="77777777" w:rsidR="00C363D7" w:rsidRPr="00C363D7" w:rsidRDefault="00C363D7" w:rsidP="00C363D7">
      <w:pPr>
        <w:ind w:left="720"/>
        <w:rPr>
          <w:rFonts w:ascii="Arial" w:hAnsi="Arial" w:cs="Arial"/>
          <w:color w:val="000000"/>
          <w:sz w:val="20"/>
        </w:rPr>
      </w:pPr>
    </w:p>
    <w:p w14:paraId="3149DA75" w14:textId="77777777" w:rsidR="00C363D7" w:rsidRPr="00C363D7" w:rsidRDefault="00C363D7" w:rsidP="00C363D7">
      <w:pPr>
        <w:ind w:left="720"/>
        <w:rPr>
          <w:rFonts w:ascii="Arial" w:hAnsi="Arial" w:cs="Arial"/>
          <w:b/>
          <w:color w:val="000000"/>
          <w:sz w:val="20"/>
        </w:rPr>
      </w:pPr>
      <w:r w:rsidRPr="00C363D7">
        <w:rPr>
          <w:rFonts w:ascii="Arial" w:hAnsi="Arial" w:cs="Arial"/>
          <w:b/>
          <w:color w:val="000000"/>
          <w:sz w:val="20"/>
        </w:rPr>
        <w:t>Vehicles</w:t>
      </w:r>
    </w:p>
    <w:p w14:paraId="794E8D72" w14:textId="77777777" w:rsidR="00C363D7" w:rsidRPr="00C363D7" w:rsidRDefault="00C363D7" w:rsidP="00C363D7">
      <w:pPr>
        <w:ind w:left="720"/>
        <w:rPr>
          <w:rFonts w:ascii="Arial" w:hAnsi="Arial" w:cs="Arial"/>
          <w:color w:val="000000"/>
          <w:sz w:val="20"/>
        </w:rPr>
      </w:pPr>
    </w:p>
    <w:p w14:paraId="5595518A" w14:textId="6CAB7E35" w:rsidR="00C363D7" w:rsidRPr="00C363D7" w:rsidRDefault="00C363D7" w:rsidP="00C363D7">
      <w:pPr>
        <w:tabs>
          <w:tab w:val="left" w:pos="709"/>
        </w:tabs>
        <w:ind w:left="1425" w:hanging="705"/>
        <w:rPr>
          <w:rFonts w:ascii="Arial" w:hAnsi="Arial" w:cs="Arial"/>
          <w:color w:val="000000"/>
          <w:sz w:val="20"/>
        </w:rPr>
      </w:pPr>
      <w:r w:rsidRPr="00C363D7">
        <w:rPr>
          <w:rFonts w:ascii="Arial" w:hAnsi="Arial" w:cs="Arial"/>
          <w:color w:val="000000"/>
          <w:sz w:val="20"/>
        </w:rPr>
        <w:t>24.</w:t>
      </w:r>
      <w:r w:rsidRPr="00C363D7">
        <w:rPr>
          <w:rFonts w:ascii="Arial" w:hAnsi="Arial" w:cs="Arial"/>
          <w:color w:val="000000"/>
          <w:sz w:val="20"/>
        </w:rPr>
        <w:tab/>
        <w:t xml:space="preserve">The </w:t>
      </w:r>
      <w:r w:rsidRPr="009A0826">
        <w:rPr>
          <w:rFonts w:ascii="Arial" w:hAnsi="Arial" w:cs="Arial"/>
          <w:i/>
          <w:iCs/>
          <w:color w:val="000000"/>
          <w:sz w:val="20"/>
        </w:rPr>
        <w:t>Contractor’s</w:t>
      </w:r>
      <w:r w:rsidRPr="00C363D7">
        <w:rPr>
          <w:rFonts w:ascii="Arial" w:hAnsi="Arial" w:cs="Arial"/>
          <w:color w:val="000000"/>
          <w:sz w:val="20"/>
        </w:rPr>
        <w:t xml:space="preserve"> vehicles may not enter or leave a Controlled Area (Contamination) until written clearance by a Sellafield Ltd Radiation Protection Adviser or </w:t>
      </w:r>
      <w:r w:rsidR="002B362A">
        <w:rPr>
          <w:rFonts w:ascii="Arial" w:hAnsi="Arial" w:cs="Arial"/>
          <w:sz w:val="20"/>
        </w:rPr>
        <w:t>it</w:t>
      </w:r>
      <w:r w:rsidR="002B362A" w:rsidRPr="00C363D7">
        <w:rPr>
          <w:rFonts w:ascii="Arial" w:hAnsi="Arial" w:cs="Arial"/>
          <w:sz w:val="20"/>
        </w:rPr>
        <w:t>s</w:t>
      </w:r>
      <w:r w:rsidRPr="00C363D7">
        <w:rPr>
          <w:rFonts w:ascii="Arial" w:hAnsi="Arial" w:cs="Arial"/>
          <w:color w:val="000000"/>
          <w:sz w:val="20"/>
        </w:rPr>
        <w:t xml:space="preserve"> nominee has been given to the </w:t>
      </w:r>
      <w:r w:rsidRPr="009A0826">
        <w:rPr>
          <w:rFonts w:ascii="Arial" w:hAnsi="Arial" w:cs="Arial"/>
          <w:i/>
          <w:iCs/>
          <w:color w:val="000000"/>
          <w:sz w:val="20"/>
        </w:rPr>
        <w:t xml:space="preserve">Contractor </w:t>
      </w:r>
      <w:r w:rsidRPr="00C363D7">
        <w:rPr>
          <w:rFonts w:ascii="Arial" w:hAnsi="Arial" w:cs="Arial"/>
          <w:color w:val="000000"/>
          <w:sz w:val="20"/>
        </w:rPr>
        <w:t>via the SO.</w:t>
      </w:r>
    </w:p>
    <w:p w14:paraId="5C65F02D" w14:textId="77777777" w:rsidR="00C363D7" w:rsidRPr="00C363D7" w:rsidRDefault="00C363D7" w:rsidP="00C363D7">
      <w:pPr>
        <w:ind w:left="709"/>
        <w:rPr>
          <w:rFonts w:ascii="Arial" w:hAnsi="Arial" w:cs="Arial"/>
          <w:sz w:val="20"/>
        </w:rPr>
      </w:pPr>
    </w:p>
    <w:p w14:paraId="4DBBCE68" w14:textId="77777777" w:rsidR="00C363D7" w:rsidRPr="00C363D7" w:rsidRDefault="00C363D7" w:rsidP="00C363D7">
      <w:pPr>
        <w:jc w:val="center"/>
        <w:rPr>
          <w:rFonts w:ascii="Arial" w:hAnsi="Arial" w:cs="Arial"/>
          <w:b/>
          <w:bCs/>
          <w:sz w:val="20"/>
        </w:rPr>
      </w:pPr>
    </w:p>
    <w:p w14:paraId="39149F61" w14:textId="77777777" w:rsidR="00823095" w:rsidRDefault="00823095" w:rsidP="000F0FF2">
      <w:pPr>
        <w:ind w:left="0" w:right="0"/>
        <w:jc w:val="center"/>
        <w:rPr>
          <w:rFonts w:ascii="Arial" w:hAnsi="Arial" w:cs="Arial"/>
          <w:b/>
          <w:bCs/>
          <w:sz w:val="20"/>
        </w:rPr>
        <w:sectPr w:rsidR="00823095" w:rsidSect="00906F91">
          <w:headerReference w:type="even" r:id="rId11"/>
          <w:headerReference w:type="default" r:id="rId12"/>
          <w:footerReference w:type="even" r:id="rId13"/>
          <w:footerReference w:type="default" r:id="rId14"/>
          <w:headerReference w:type="first" r:id="rId15"/>
          <w:footerReference w:type="first" r:id="rId16"/>
          <w:pgSz w:w="11907" w:h="16840" w:code="9"/>
          <w:pgMar w:top="482" w:right="851" w:bottom="680" w:left="680" w:header="720" w:footer="344" w:gutter="0"/>
          <w:paperSrc w:first="261" w:other="261"/>
          <w:cols w:space="720"/>
          <w:titlePg/>
          <w:docGrid w:linePitch="245"/>
        </w:sectPr>
      </w:pPr>
    </w:p>
    <w:p w14:paraId="67332E51" w14:textId="6DB7C58F" w:rsidR="00823095" w:rsidRPr="00C363D7" w:rsidRDefault="00823095" w:rsidP="00823095">
      <w:pPr>
        <w:ind w:left="0"/>
        <w:jc w:val="center"/>
        <w:outlineLvl w:val="0"/>
        <w:rPr>
          <w:rFonts w:ascii="Arial" w:hAnsi="Arial" w:cs="Arial"/>
          <w:b/>
          <w:sz w:val="20"/>
        </w:rPr>
      </w:pPr>
      <w:r w:rsidRPr="00C363D7">
        <w:rPr>
          <w:rFonts w:ascii="Arial" w:hAnsi="Arial" w:cs="Arial"/>
          <w:b/>
          <w:sz w:val="20"/>
        </w:rPr>
        <w:lastRenderedPageBreak/>
        <w:t xml:space="preserve">Appendix </w:t>
      </w:r>
      <w:r>
        <w:rPr>
          <w:rFonts w:ascii="Arial" w:hAnsi="Arial" w:cs="Arial"/>
          <w:b/>
          <w:sz w:val="20"/>
        </w:rPr>
        <w:t>3 to Option Z</w:t>
      </w:r>
    </w:p>
    <w:p w14:paraId="3184D0B6" w14:textId="77777777" w:rsidR="00823095" w:rsidRPr="00C363D7" w:rsidRDefault="00823095" w:rsidP="00823095">
      <w:pPr>
        <w:ind w:left="0"/>
        <w:jc w:val="both"/>
        <w:outlineLvl w:val="0"/>
        <w:rPr>
          <w:rFonts w:ascii="Arial" w:hAnsi="Arial" w:cs="Arial"/>
          <w:b/>
          <w:sz w:val="20"/>
        </w:rPr>
      </w:pPr>
    </w:p>
    <w:p w14:paraId="4F47B68D" w14:textId="31B2AC17" w:rsidR="00823095" w:rsidRDefault="00823095" w:rsidP="00823095">
      <w:pPr>
        <w:spacing w:after="200"/>
        <w:ind w:left="0" w:right="0"/>
        <w:jc w:val="center"/>
        <w:rPr>
          <w:rFonts w:ascii="Arial" w:hAnsi="Arial" w:cs="Arial"/>
          <w:b/>
          <w:bCs/>
          <w:sz w:val="20"/>
          <w:lang w:eastAsia="en-US"/>
        </w:rPr>
      </w:pPr>
      <w:r>
        <w:rPr>
          <w:rFonts w:ascii="Arial" w:hAnsi="Arial" w:cs="Arial"/>
          <w:b/>
          <w:bCs/>
          <w:sz w:val="20"/>
          <w:lang w:eastAsia="en-US"/>
        </w:rPr>
        <w:t>Data Protection</w:t>
      </w:r>
    </w:p>
    <w:p w14:paraId="1BA16DF4" w14:textId="77777777" w:rsidR="00823095" w:rsidRDefault="00823095" w:rsidP="00823095">
      <w:pPr>
        <w:spacing w:after="200"/>
        <w:ind w:left="0" w:right="0"/>
        <w:jc w:val="center"/>
        <w:rPr>
          <w:rFonts w:ascii="Arial" w:hAnsi="Arial" w:cs="Arial"/>
          <w:b/>
          <w:bCs/>
          <w:sz w:val="20"/>
          <w:lang w:eastAsia="en-US"/>
        </w:rPr>
      </w:pPr>
    </w:p>
    <w:p w14:paraId="49D4016B" w14:textId="654E2794" w:rsidR="00823095" w:rsidRDefault="000D5BFA" w:rsidP="00823095">
      <w:pPr>
        <w:spacing w:after="200"/>
        <w:ind w:left="0" w:right="0"/>
        <w:jc w:val="center"/>
        <w:rPr>
          <w:rFonts w:ascii="Arial" w:hAnsi="Arial" w:cs="Arial"/>
          <w:sz w:val="20"/>
          <w:lang w:eastAsia="en-US"/>
        </w:rPr>
        <w:sectPr w:rsidR="00823095" w:rsidSect="00906F91">
          <w:pgSz w:w="11907" w:h="16840" w:code="9"/>
          <w:pgMar w:top="482" w:right="851" w:bottom="680" w:left="680" w:header="720" w:footer="344" w:gutter="0"/>
          <w:paperSrc w:first="261" w:other="261"/>
          <w:cols w:space="720"/>
          <w:titlePg/>
          <w:docGrid w:linePitch="245"/>
        </w:sectPr>
      </w:pPr>
      <w:r w:rsidRPr="000D5BFA">
        <w:rPr>
          <w:rFonts w:ascii="Arial" w:hAnsi="Arial" w:cs="Arial"/>
          <w:sz w:val="20"/>
          <w:highlight w:val="yellow"/>
          <w:lang w:eastAsia="en-US"/>
        </w:rPr>
        <w:t xml:space="preserve">[To be </w:t>
      </w:r>
      <w:r w:rsidR="00B76E6C">
        <w:rPr>
          <w:rFonts w:ascii="Arial" w:hAnsi="Arial" w:cs="Arial"/>
          <w:sz w:val="20"/>
          <w:highlight w:val="yellow"/>
          <w:lang w:eastAsia="en-US"/>
        </w:rPr>
        <w:t>inserted</w:t>
      </w:r>
      <w:r w:rsidR="00B64278">
        <w:rPr>
          <w:rFonts w:ascii="Arial" w:hAnsi="Arial" w:cs="Arial"/>
          <w:sz w:val="20"/>
          <w:highlight w:val="yellow"/>
          <w:lang w:eastAsia="en-US"/>
        </w:rPr>
        <w:t xml:space="preserve"> in due course</w:t>
      </w:r>
      <w:r w:rsidRPr="000D5BFA">
        <w:rPr>
          <w:rFonts w:ascii="Arial" w:hAnsi="Arial" w:cs="Arial"/>
          <w:sz w:val="20"/>
          <w:highlight w:val="yellow"/>
          <w:lang w:eastAsia="en-US"/>
        </w:rPr>
        <w:t>]</w:t>
      </w:r>
    </w:p>
    <w:p w14:paraId="0054A1E8" w14:textId="0A7F5C8B" w:rsidR="00823095" w:rsidRPr="00823095" w:rsidRDefault="00823095" w:rsidP="00823095">
      <w:pPr>
        <w:spacing w:after="200"/>
        <w:ind w:left="0" w:right="0"/>
        <w:jc w:val="center"/>
        <w:rPr>
          <w:rFonts w:ascii="Arial" w:hAnsi="Arial" w:cs="Arial"/>
          <w:b/>
          <w:bCs/>
          <w:sz w:val="20"/>
          <w:lang w:eastAsia="en-US"/>
        </w:rPr>
      </w:pPr>
      <w:r w:rsidRPr="00823095">
        <w:rPr>
          <w:rFonts w:ascii="Arial" w:hAnsi="Arial" w:cs="Arial"/>
          <w:b/>
          <w:bCs/>
          <w:sz w:val="20"/>
          <w:lang w:eastAsia="en-US"/>
        </w:rPr>
        <w:lastRenderedPageBreak/>
        <w:t>Appendix 4 to Option Z</w:t>
      </w:r>
    </w:p>
    <w:p w14:paraId="599A6606" w14:textId="010D5546" w:rsidR="00823095" w:rsidRPr="00823095" w:rsidRDefault="00823095" w:rsidP="00823095">
      <w:pPr>
        <w:spacing w:after="200"/>
        <w:ind w:left="0" w:right="0"/>
        <w:jc w:val="center"/>
        <w:rPr>
          <w:rFonts w:ascii="Arial" w:hAnsi="Arial" w:cs="Arial"/>
          <w:b/>
          <w:bCs/>
          <w:sz w:val="20"/>
          <w:lang w:eastAsia="en-US"/>
        </w:rPr>
      </w:pPr>
      <w:r w:rsidRPr="00823095">
        <w:rPr>
          <w:rFonts w:ascii="Arial" w:hAnsi="Arial" w:cs="Arial"/>
          <w:b/>
          <w:bCs/>
          <w:sz w:val="20"/>
          <w:lang w:eastAsia="en-US"/>
        </w:rPr>
        <w:t>Form of Cyber Essentials Declaration</w:t>
      </w:r>
    </w:p>
    <w:p w14:paraId="3B57CE38" w14:textId="77777777" w:rsidR="005E7AE0" w:rsidRPr="005E7AE0" w:rsidRDefault="005E7AE0" w:rsidP="005E7AE0">
      <w:pPr>
        <w:pStyle w:val="Body"/>
        <w:spacing w:before="120"/>
        <w:jc w:val="center"/>
        <w:rPr>
          <w:b/>
          <w:u w:val="single"/>
        </w:rPr>
      </w:pPr>
      <w:r w:rsidRPr="005E7AE0">
        <w:rPr>
          <w:b/>
          <w:u w:val="single"/>
        </w:rPr>
        <w:t>Cyber Essentials Declaration Form</w:t>
      </w:r>
    </w:p>
    <w:p w14:paraId="328F1D1A" w14:textId="77777777" w:rsidR="005E7AE0" w:rsidRPr="005E7AE0" w:rsidRDefault="005E7AE0" w:rsidP="005E7AE0">
      <w:pPr>
        <w:pStyle w:val="Default"/>
        <w:rPr>
          <w:color w:val="auto"/>
          <w:sz w:val="20"/>
          <w:szCs w:val="20"/>
        </w:rPr>
      </w:pPr>
      <w:r w:rsidRPr="005E7AE0">
        <w:rPr>
          <w:color w:val="auto"/>
          <w:sz w:val="20"/>
          <w:szCs w:val="20"/>
        </w:rPr>
        <w:t>I confirm that [</w:t>
      </w:r>
      <w:r w:rsidRPr="005E7AE0">
        <w:rPr>
          <w:color w:val="auto"/>
          <w:sz w:val="20"/>
          <w:szCs w:val="20"/>
          <w:highlight w:val="yellow"/>
        </w:rPr>
        <w:t>insert supplier</w:t>
      </w:r>
      <w:r w:rsidRPr="005E7AE0">
        <w:rPr>
          <w:color w:val="auto"/>
          <w:sz w:val="20"/>
          <w:szCs w:val="20"/>
        </w:rPr>
        <w:t>] (“</w:t>
      </w:r>
      <w:r w:rsidRPr="005E7AE0">
        <w:rPr>
          <w:b/>
          <w:bCs/>
          <w:color w:val="auto"/>
          <w:sz w:val="20"/>
          <w:szCs w:val="20"/>
        </w:rPr>
        <w:t>Service Provider</w:t>
      </w:r>
      <w:r w:rsidRPr="005E7AE0">
        <w:rPr>
          <w:color w:val="auto"/>
          <w:sz w:val="20"/>
          <w:szCs w:val="20"/>
        </w:rPr>
        <w:t xml:space="preserve">”) complies with the following with regard to the provision of the Works and Services: </w:t>
      </w:r>
    </w:p>
    <w:p w14:paraId="375C315B" w14:textId="77777777" w:rsidR="005E7AE0" w:rsidRPr="005E7AE0" w:rsidRDefault="005E7AE0" w:rsidP="005E7AE0">
      <w:pPr>
        <w:pStyle w:val="Default"/>
        <w:rPr>
          <w:color w:val="auto"/>
          <w:sz w:val="20"/>
          <w:szCs w:val="20"/>
        </w:rPr>
      </w:pPr>
    </w:p>
    <w:p w14:paraId="66DE51C3" w14:textId="77777777" w:rsidR="005E7AE0" w:rsidRPr="005E7AE0" w:rsidRDefault="005E7AE0" w:rsidP="005E7AE0">
      <w:pPr>
        <w:pStyle w:val="ListParagraph"/>
        <w:numPr>
          <w:ilvl w:val="0"/>
          <w:numId w:val="103"/>
        </w:numPr>
        <w:spacing w:after="0" w:line="240" w:lineRule="auto"/>
        <w:contextualSpacing/>
        <w:jc w:val="both"/>
        <w:rPr>
          <w:rFonts w:ascii="Arial" w:hAnsi="Arial" w:cs="Arial"/>
          <w:sz w:val="20"/>
          <w:szCs w:val="20"/>
        </w:rPr>
      </w:pPr>
      <w:r w:rsidRPr="005E7AE0">
        <w:rPr>
          <w:rFonts w:ascii="Arial" w:hAnsi="Arial" w:cs="Arial"/>
          <w:sz w:val="20"/>
          <w:szCs w:val="20"/>
        </w:rPr>
        <w:t xml:space="preserve">Are compliant with the Cyber Hygiene Requirements </w:t>
      </w:r>
    </w:p>
    <w:p w14:paraId="79F3A0A5" w14:textId="77777777" w:rsidR="005E7AE0" w:rsidRPr="005E7AE0" w:rsidRDefault="005E7AE0" w:rsidP="005E7AE0">
      <w:pPr>
        <w:pStyle w:val="Default"/>
        <w:numPr>
          <w:ilvl w:val="0"/>
          <w:numId w:val="103"/>
        </w:numPr>
        <w:adjustRightInd/>
        <w:rPr>
          <w:color w:val="auto"/>
          <w:sz w:val="20"/>
          <w:szCs w:val="20"/>
        </w:rPr>
      </w:pPr>
      <w:r w:rsidRPr="005E7AE0">
        <w:rPr>
          <w:color w:val="auto"/>
          <w:sz w:val="20"/>
          <w:szCs w:val="20"/>
        </w:rPr>
        <w:t xml:space="preserve">Are accredited Cyber Essentials / Cyber Essentials Plus in respect of the Service Provider's business activities that were agreed with Sellafield in advance of obtaining such accreditation </w:t>
      </w:r>
    </w:p>
    <w:p w14:paraId="1266CEFC" w14:textId="77777777" w:rsidR="005E7AE0" w:rsidRPr="005E7AE0" w:rsidRDefault="005E7AE0" w:rsidP="005E7AE0">
      <w:pPr>
        <w:pStyle w:val="Default"/>
        <w:numPr>
          <w:ilvl w:val="0"/>
          <w:numId w:val="103"/>
        </w:numPr>
        <w:adjustRightInd/>
        <w:rPr>
          <w:color w:val="auto"/>
          <w:sz w:val="20"/>
          <w:szCs w:val="20"/>
        </w:rPr>
      </w:pPr>
      <w:r w:rsidRPr="005E7AE0">
        <w:rPr>
          <w:color w:val="auto"/>
          <w:sz w:val="20"/>
          <w:szCs w:val="20"/>
        </w:rPr>
        <w:t xml:space="preserve">Are accredited with an equivalent scheme to Cyber Essentials and have received approval from Sellafield that the equivalent accreditation is acceptable </w:t>
      </w:r>
    </w:p>
    <w:p w14:paraId="0D1F4289" w14:textId="77777777" w:rsidR="005E7AE0" w:rsidRPr="005E7AE0" w:rsidRDefault="005E7AE0" w:rsidP="005E7AE0">
      <w:pPr>
        <w:pStyle w:val="Default"/>
        <w:numPr>
          <w:ilvl w:val="0"/>
          <w:numId w:val="103"/>
        </w:numPr>
        <w:adjustRightInd/>
        <w:rPr>
          <w:color w:val="auto"/>
          <w:sz w:val="20"/>
          <w:szCs w:val="20"/>
        </w:rPr>
      </w:pPr>
      <w:r w:rsidRPr="005E7AE0">
        <w:rPr>
          <w:color w:val="auto"/>
          <w:sz w:val="20"/>
          <w:szCs w:val="20"/>
        </w:rPr>
        <w:t xml:space="preserve">Has received a copy of and complies fully with all details given in the NDA's "Cyber Essentials in the NDA" and "Service Provider's working in non-NDA locations" policy documents (Ref: IPPR01 – TAC0711 as may be updated from time to time) </w:t>
      </w:r>
    </w:p>
    <w:p w14:paraId="034842F6" w14:textId="77777777" w:rsidR="005E7AE0" w:rsidRPr="005E7AE0" w:rsidRDefault="005E7AE0" w:rsidP="005E7AE0">
      <w:pPr>
        <w:pStyle w:val="Default"/>
        <w:numPr>
          <w:ilvl w:val="0"/>
          <w:numId w:val="103"/>
        </w:numPr>
        <w:adjustRightInd/>
        <w:rPr>
          <w:color w:val="auto"/>
          <w:sz w:val="20"/>
          <w:szCs w:val="20"/>
        </w:rPr>
      </w:pPr>
      <w:r w:rsidRPr="005E7AE0">
        <w:rPr>
          <w:color w:val="auto"/>
          <w:sz w:val="20"/>
          <w:szCs w:val="20"/>
        </w:rPr>
        <w:t>All personnel will only be using business issued devices covered by the Cyber Hygiene Requirements confirmation and Cyber Essentials certificate approved equivalent accreditation</w:t>
      </w:r>
    </w:p>
    <w:p w14:paraId="063D8BE5" w14:textId="77777777" w:rsidR="005E7AE0" w:rsidRPr="005E7AE0" w:rsidRDefault="005E7AE0" w:rsidP="005E7AE0">
      <w:pPr>
        <w:pStyle w:val="Default"/>
        <w:ind w:left="720"/>
        <w:rPr>
          <w:color w:val="auto"/>
          <w:sz w:val="20"/>
          <w:szCs w:val="20"/>
        </w:rPr>
      </w:pPr>
    </w:p>
    <w:p w14:paraId="022C9056" w14:textId="77777777" w:rsidR="005E7AE0" w:rsidRPr="005E7AE0" w:rsidRDefault="005E7AE0" w:rsidP="005E7AE0">
      <w:pPr>
        <w:pStyle w:val="Default"/>
        <w:rPr>
          <w:color w:val="auto"/>
          <w:sz w:val="20"/>
          <w:szCs w:val="20"/>
        </w:rPr>
      </w:pPr>
      <w:r w:rsidRPr="005E7AE0">
        <w:rPr>
          <w:color w:val="auto"/>
          <w:sz w:val="20"/>
          <w:szCs w:val="20"/>
        </w:rPr>
        <w:t xml:space="preserve">Please attach the following: </w:t>
      </w:r>
    </w:p>
    <w:p w14:paraId="02A9E9EF" w14:textId="77777777" w:rsidR="005E7AE0" w:rsidRPr="005E7AE0" w:rsidRDefault="005E7AE0" w:rsidP="005E7AE0">
      <w:pPr>
        <w:pStyle w:val="Default"/>
        <w:ind w:left="720"/>
        <w:rPr>
          <w:color w:val="auto"/>
          <w:sz w:val="20"/>
          <w:szCs w:val="20"/>
        </w:rPr>
      </w:pPr>
    </w:p>
    <w:p w14:paraId="4B8030F9" w14:textId="77777777" w:rsidR="005E7AE0" w:rsidRPr="005E7AE0" w:rsidRDefault="005E7AE0" w:rsidP="005E7AE0">
      <w:pPr>
        <w:pStyle w:val="ListParagraph"/>
        <w:numPr>
          <w:ilvl w:val="0"/>
          <w:numId w:val="102"/>
        </w:numPr>
        <w:rPr>
          <w:rFonts w:ascii="Arial" w:hAnsi="Arial" w:cs="Arial"/>
          <w:sz w:val="20"/>
          <w:szCs w:val="20"/>
        </w:rPr>
      </w:pPr>
      <w:r w:rsidRPr="005E7AE0">
        <w:rPr>
          <w:rFonts w:ascii="Arial" w:hAnsi="Arial" w:cs="Arial"/>
          <w:sz w:val="20"/>
          <w:szCs w:val="20"/>
        </w:rPr>
        <w:t>Details of the measures you take to comply with the Cyber Hygiene Requirements</w:t>
      </w:r>
    </w:p>
    <w:p w14:paraId="0FE39E68" w14:textId="77777777" w:rsidR="005E7AE0" w:rsidRPr="005E7AE0" w:rsidRDefault="005E7AE0" w:rsidP="005E7AE0">
      <w:pPr>
        <w:pStyle w:val="Default"/>
        <w:numPr>
          <w:ilvl w:val="0"/>
          <w:numId w:val="102"/>
        </w:numPr>
        <w:adjustRightInd/>
        <w:rPr>
          <w:color w:val="auto"/>
          <w:sz w:val="20"/>
          <w:szCs w:val="20"/>
        </w:rPr>
      </w:pPr>
      <w:r w:rsidRPr="005E7AE0">
        <w:rPr>
          <w:color w:val="auto"/>
          <w:sz w:val="20"/>
          <w:szCs w:val="20"/>
        </w:rPr>
        <w:t xml:space="preserve">Copy of your Cyber Essentials Certificate or Cyber Essentials Plus Certificate or approved equivalent accreditation (together with written approval of the equivalent accreditation by Sellafield) </w:t>
      </w:r>
    </w:p>
    <w:p w14:paraId="2A40B63A" w14:textId="77777777" w:rsidR="005E7AE0" w:rsidRPr="005E7AE0" w:rsidRDefault="005E7AE0" w:rsidP="005E7AE0">
      <w:pPr>
        <w:pStyle w:val="Default"/>
        <w:ind w:left="720"/>
        <w:rPr>
          <w:color w:val="auto"/>
          <w:sz w:val="20"/>
          <w:szCs w:val="20"/>
        </w:rPr>
      </w:pPr>
    </w:p>
    <w:p w14:paraId="0F9B9CA0" w14:textId="77777777" w:rsidR="005E7AE0" w:rsidRPr="005E7AE0" w:rsidRDefault="005E7AE0" w:rsidP="005E7AE0">
      <w:pPr>
        <w:pStyle w:val="Default"/>
        <w:numPr>
          <w:ilvl w:val="0"/>
          <w:numId w:val="102"/>
        </w:numPr>
        <w:adjustRightInd/>
        <w:rPr>
          <w:color w:val="auto"/>
          <w:sz w:val="20"/>
          <w:szCs w:val="20"/>
        </w:rPr>
      </w:pPr>
      <w:r w:rsidRPr="005E7AE0">
        <w:rPr>
          <w:color w:val="auto"/>
          <w:sz w:val="20"/>
          <w:szCs w:val="20"/>
        </w:rPr>
        <w:t xml:space="preserve">If the Cyber Hygiene Requirements confirmation, Cyber Essentials Certificate, Cyber Essentials Plus or approved equivalent accreditation does not cover the whole company, confirmation that it will cover all who are working / will be working on the provision of the Services </w:t>
      </w:r>
    </w:p>
    <w:p w14:paraId="5FD45986" w14:textId="77777777" w:rsidR="005E7AE0" w:rsidRPr="005E7AE0" w:rsidRDefault="005E7AE0" w:rsidP="005E7AE0">
      <w:pPr>
        <w:pStyle w:val="Default"/>
        <w:rPr>
          <w:color w:val="auto"/>
          <w:sz w:val="20"/>
          <w:szCs w:val="20"/>
        </w:rPr>
      </w:pPr>
    </w:p>
    <w:p w14:paraId="707B5ABE" w14:textId="77777777" w:rsidR="005E7AE0" w:rsidRPr="005E7AE0" w:rsidRDefault="005E7AE0" w:rsidP="005E7AE0">
      <w:pPr>
        <w:pStyle w:val="Default"/>
        <w:numPr>
          <w:ilvl w:val="0"/>
          <w:numId w:val="102"/>
        </w:numPr>
        <w:adjustRightInd/>
        <w:rPr>
          <w:color w:val="auto"/>
          <w:sz w:val="20"/>
          <w:szCs w:val="20"/>
        </w:rPr>
      </w:pPr>
      <w:r w:rsidRPr="005E7AE0">
        <w:rPr>
          <w:color w:val="auto"/>
          <w:sz w:val="20"/>
          <w:szCs w:val="20"/>
        </w:rPr>
        <w:t xml:space="preserve">Details of the disk encryption software installed on the computers </w:t>
      </w:r>
    </w:p>
    <w:p w14:paraId="47552EE6" w14:textId="77777777" w:rsidR="005E7AE0" w:rsidRPr="005E7AE0" w:rsidRDefault="005E7AE0" w:rsidP="005E7AE0">
      <w:pPr>
        <w:rPr>
          <w:rFonts w:ascii="Arial" w:hAnsi="Arial" w:cs="Arial"/>
          <w:sz w:val="20"/>
        </w:rPr>
      </w:pPr>
    </w:p>
    <w:p w14:paraId="29F4FB68" w14:textId="77777777" w:rsidR="005E7AE0" w:rsidRPr="005E7AE0" w:rsidRDefault="005E7AE0" w:rsidP="005E7AE0">
      <w:pPr>
        <w:rPr>
          <w:rFonts w:ascii="Arial" w:hAnsi="Arial" w:cs="Arial"/>
          <w:sz w:val="20"/>
        </w:rPr>
      </w:pPr>
      <w:r w:rsidRPr="005E7AE0">
        <w:rPr>
          <w:rFonts w:ascii="Arial" w:hAnsi="Arial" w:cs="Arial"/>
          <w:sz w:val="20"/>
        </w:rPr>
        <w:t>Signed:</w:t>
      </w:r>
    </w:p>
    <w:p w14:paraId="365D940E" w14:textId="77777777" w:rsidR="005E7AE0" w:rsidRPr="005E7AE0" w:rsidRDefault="005E7AE0" w:rsidP="005E7AE0">
      <w:pPr>
        <w:rPr>
          <w:rFonts w:ascii="Arial" w:hAnsi="Arial" w:cs="Arial"/>
          <w:sz w:val="20"/>
        </w:rPr>
      </w:pPr>
    </w:p>
    <w:p w14:paraId="3F05BDAB" w14:textId="77777777" w:rsidR="005E7AE0" w:rsidRPr="005E7AE0" w:rsidRDefault="005E7AE0" w:rsidP="005E7AE0">
      <w:pPr>
        <w:rPr>
          <w:rFonts w:ascii="Arial" w:hAnsi="Arial" w:cs="Arial"/>
          <w:sz w:val="20"/>
        </w:rPr>
      </w:pPr>
      <w:r w:rsidRPr="005E7AE0">
        <w:rPr>
          <w:rFonts w:ascii="Arial" w:hAnsi="Arial" w:cs="Arial"/>
          <w:sz w:val="20"/>
        </w:rPr>
        <w:t>Signature: ……………………………………………..</w:t>
      </w:r>
    </w:p>
    <w:p w14:paraId="5A4A2821" w14:textId="77777777" w:rsidR="005E7AE0" w:rsidRPr="005E7AE0" w:rsidRDefault="005E7AE0" w:rsidP="005E7AE0">
      <w:pPr>
        <w:rPr>
          <w:rFonts w:ascii="Arial" w:hAnsi="Arial" w:cs="Arial"/>
          <w:sz w:val="20"/>
        </w:rPr>
      </w:pPr>
    </w:p>
    <w:p w14:paraId="69F2601D" w14:textId="77777777" w:rsidR="005E7AE0" w:rsidRPr="005E7AE0" w:rsidRDefault="005E7AE0" w:rsidP="005E7AE0">
      <w:pPr>
        <w:rPr>
          <w:rFonts w:ascii="Arial" w:hAnsi="Arial" w:cs="Arial"/>
          <w:sz w:val="20"/>
        </w:rPr>
      </w:pPr>
      <w:r w:rsidRPr="005E7AE0">
        <w:rPr>
          <w:rFonts w:ascii="Arial" w:hAnsi="Arial" w:cs="Arial"/>
          <w:sz w:val="20"/>
        </w:rPr>
        <w:t>For and on behalf of:</w:t>
      </w:r>
    </w:p>
    <w:p w14:paraId="125E287B" w14:textId="77777777" w:rsidR="005E7AE0" w:rsidRPr="005E7AE0" w:rsidRDefault="005E7AE0" w:rsidP="005E7AE0">
      <w:pPr>
        <w:rPr>
          <w:rFonts w:ascii="Arial" w:hAnsi="Arial" w:cs="Arial"/>
          <w:sz w:val="20"/>
        </w:rPr>
      </w:pPr>
    </w:p>
    <w:p w14:paraId="4143B865" w14:textId="77777777" w:rsidR="005E7AE0" w:rsidRPr="005E7AE0" w:rsidRDefault="005E7AE0" w:rsidP="005E7AE0">
      <w:pPr>
        <w:rPr>
          <w:rFonts w:ascii="Arial" w:hAnsi="Arial" w:cs="Arial"/>
          <w:sz w:val="20"/>
        </w:rPr>
      </w:pPr>
      <w:r w:rsidRPr="005E7AE0">
        <w:rPr>
          <w:rFonts w:ascii="Arial" w:hAnsi="Arial" w:cs="Arial"/>
          <w:sz w:val="20"/>
        </w:rPr>
        <w:t xml:space="preserve">…………………………………………………………. </w:t>
      </w:r>
      <w:r w:rsidRPr="005E7AE0">
        <w:rPr>
          <w:rFonts w:ascii="Arial" w:hAnsi="Arial" w:cs="Arial"/>
          <w:sz w:val="20"/>
        </w:rPr>
        <w:br/>
      </w:r>
      <w:r w:rsidRPr="005E7AE0">
        <w:rPr>
          <w:rFonts w:ascii="Arial" w:hAnsi="Arial" w:cs="Arial"/>
          <w:sz w:val="20"/>
          <w:highlight w:val="yellow"/>
        </w:rPr>
        <w:t>[insert name of Service Provider]</w:t>
      </w:r>
      <w:r w:rsidRPr="005E7AE0">
        <w:rPr>
          <w:rFonts w:ascii="Arial" w:hAnsi="Arial" w:cs="Arial"/>
          <w:sz w:val="20"/>
        </w:rPr>
        <w:t xml:space="preserve">  </w:t>
      </w:r>
    </w:p>
    <w:p w14:paraId="5E05DFFE" w14:textId="77777777" w:rsidR="005E7AE0" w:rsidRPr="005E7AE0" w:rsidRDefault="005E7AE0" w:rsidP="005E7AE0">
      <w:pPr>
        <w:rPr>
          <w:rFonts w:ascii="Arial" w:hAnsi="Arial" w:cs="Arial"/>
          <w:sz w:val="20"/>
        </w:rPr>
      </w:pPr>
    </w:p>
    <w:p w14:paraId="226F034B" w14:textId="77777777" w:rsidR="005E7AE0" w:rsidRPr="005E7AE0" w:rsidRDefault="005E7AE0" w:rsidP="005E7AE0">
      <w:pPr>
        <w:rPr>
          <w:rFonts w:ascii="Arial" w:hAnsi="Arial" w:cs="Arial"/>
          <w:sz w:val="20"/>
        </w:rPr>
      </w:pPr>
      <w:r w:rsidRPr="005E7AE0">
        <w:rPr>
          <w:rFonts w:ascii="Arial" w:hAnsi="Arial" w:cs="Arial"/>
          <w:sz w:val="20"/>
        </w:rPr>
        <w:t>Full Name: ………………………….………………….</w:t>
      </w:r>
    </w:p>
    <w:p w14:paraId="17DE1CEE" w14:textId="77777777" w:rsidR="005E7AE0" w:rsidRPr="005E7AE0" w:rsidRDefault="005E7AE0" w:rsidP="005E7AE0">
      <w:pPr>
        <w:rPr>
          <w:rFonts w:ascii="Arial" w:hAnsi="Arial" w:cs="Arial"/>
          <w:sz w:val="20"/>
        </w:rPr>
      </w:pPr>
    </w:p>
    <w:p w14:paraId="3F089148" w14:textId="77777777" w:rsidR="005E7AE0" w:rsidRPr="005E7AE0" w:rsidRDefault="005E7AE0" w:rsidP="005E7AE0">
      <w:pPr>
        <w:rPr>
          <w:rFonts w:ascii="Arial" w:hAnsi="Arial" w:cs="Arial"/>
          <w:sz w:val="20"/>
        </w:rPr>
      </w:pPr>
      <w:r w:rsidRPr="005E7AE0">
        <w:rPr>
          <w:rFonts w:ascii="Arial" w:hAnsi="Arial" w:cs="Arial"/>
          <w:sz w:val="20"/>
        </w:rPr>
        <w:t>Date: ……………………</w:t>
      </w:r>
    </w:p>
    <w:p w14:paraId="41F7AAA8" w14:textId="7E877593" w:rsidR="0024127D" w:rsidRDefault="00906F91" w:rsidP="000F0FF2">
      <w:pPr>
        <w:ind w:left="0" w:right="0"/>
        <w:jc w:val="center"/>
        <w:rPr>
          <w:rFonts w:ascii="Arial" w:hAnsi="Arial" w:cs="Arial"/>
          <w:bCs/>
        </w:rPr>
        <w:sectPr w:rsidR="0024127D" w:rsidSect="00906F91">
          <w:pgSz w:w="11907" w:h="16840" w:code="9"/>
          <w:pgMar w:top="482" w:right="851" w:bottom="680" w:left="680" w:header="720" w:footer="344" w:gutter="0"/>
          <w:paperSrc w:first="261" w:other="261"/>
          <w:cols w:space="720"/>
          <w:titlePg/>
          <w:docGrid w:linePitch="245"/>
        </w:sectPr>
      </w:pPr>
      <w:r w:rsidRPr="00C363D7">
        <w:rPr>
          <w:rFonts w:ascii="Arial" w:hAnsi="Arial" w:cs="Arial"/>
          <w:b/>
          <w:bCs/>
          <w:sz w:val="20"/>
        </w:rPr>
        <w:br w:type="page"/>
      </w:r>
    </w:p>
    <w:p w14:paraId="54E5636D" w14:textId="77777777" w:rsidR="000F0FF2" w:rsidRDefault="000F0FF2" w:rsidP="000F0FF2">
      <w:pPr>
        <w:ind w:left="0" w:right="0"/>
        <w:jc w:val="center"/>
        <w:rPr>
          <w:rFonts w:ascii="Arial" w:hAnsi="Arial" w:cs="Arial"/>
          <w:b/>
          <w:bCs/>
          <w:sz w:val="20"/>
        </w:rPr>
      </w:pPr>
      <w:r>
        <w:rPr>
          <w:rFonts w:ascii="Arial" w:hAnsi="Arial" w:cs="Arial"/>
          <w:b/>
          <w:bCs/>
          <w:sz w:val="20"/>
        </w:rPr>
        <w:lastRenderedPageBreak/>
        <w:t>ANNEX 2</w:t>
      </w:r>
    </w:p>
    <w:p w14:paraId="2BFFA48A" w14:textId="77777777" w:rsidR="000F0FF2" w:rsidRDefault="000F0FF2" w:rsidP="000F0FF2">
      <w:pPr>
        <w:ind w:left="0" w:right="0"/>
        <w:jc w:val="center"/>
        <w:rPr>
          <w:rFonts w:ascii="Arial" w:hAnsi="Arial" w:cs="Arial"/>
          <w:b/>
          <w:bCs/>
          <w:sz w:val="20"/>
        </w:rPr>
      </w:pPr>
    </w:p>
    <w:p w14:paraId="47D5B08A" w14:textId="0CF36F74" w:rsidR="00906F91" w:rsidRPr="00C363D7" w:rsidRDefault="00906F91" w:rsidP="000F0FF2">
      <w:pPr>
        <w:ind w:left="0" w:right="0"/>
        <w:jc w:val="center"/>
        <w:rPr>
          <w:rFonts w:ascii="Arial" w:hAnsi="Arial" w:cs="Arial"/>
          <w:b/>
          <w:bCs/>
          <w:sz w:val="20"/>
        </w:rPr>
      </w:pPr>
      <w:r w:rsidRPr="00C363D7">
        <w:rPr>
          <w:rFonts w:ascii="Arial" w:hAnsi="Arial" w:cs="Arial"/>
          <w:b/>
          <w:bCs/>
          <w:sz w:val="20"/>
        </w:rPr>
        <w:t>CONTRACT DATA</w:t>
      </w:r>
      <w:r w:rsidR="00E03329">
        <w:rPr>
          <w:rFonts w:ascii="Arial" w:hAnsi="Arial" w:cs="Arial"/>
          <w:b/>
          <w:bCs/>
          <w:sz w:val="20"/>
        </w:rPr>
        <w:t xml:space="preserve"> PART ONE</w:t>
      </w:r>
    </w:p>
    <w:p w14:paraId="6BE2860E" w14:textId="77777777" w:rsidR="00906F91" w:rsidRPr="00C363D7" w:rsidRDefault="00906F91" w:rsidP="00906F91">
      <w:pPr>
        <w:ind w:left="0" w:right="0"/>
        <w:rPr>
          <w:rFonts w:ascii="Arial" w:hAnsi="Arial" w:cs="Arial"/>
          <w:b/>
          <w:bCs/>
          <w:sz w:val="20"/>
        </w:rPr>
      </w:pPr>
    </w:p>
    <w:p w14:paraId="60CB4D01" w14:textId="77777777" w:rsidR="00906F91" w:rsidRPr="00C363D7" w:rsidRDefault="00906F91" w:rsidP="00906F91">
      <w:pPr>
        <w:ind w:left="0" w:right="0"/>
        <w:rPr>
          <w:rFonts w:ascii="Arial" w:hAnsi="Arial" w:cs="Arial"/>
          <w:bCs/>
          <w:sz w:val="20"/>
        </w:rPr>
      </w:pPr>
    </w:p>
    <w:p w14:paraId="6A932B8A" w14:textId="72075FB2" w:rsidR="00906F91" w:rsidRDefault="004713DD" w:rsidP="00906F91">
      <w:pPr>
        <w:pStyle w:val="Sectionheading"/>
        <w:spacing w:before="0" w:after="180"/>
        <w:rPr>
          <w:rFonts w:ascii="Arial" w:hAnsi="Arial" w:cs="Arial"/>
          <w:i/>
          <w:iCs/>
          <w:sz w:val="20"/>
          <w:szCs w:val="20"/>
        </w:rPr>
      </w:pPr>
      <w:r>
        <w:rPr>
          <w:rFonts w:ascii="Arial" w:hAnsi="Arial" w:cs="Arial"/>
          <w:sz w:val="20"/>
          <w:szCs w:val="20"/>
        </w:rPr>
        <w:t xml:space="preserve">DATA PROVIDED BY THE </w:t>
      </w:r>
      <w:r w:rsidRPr="004713DD">
        <w:rPr>
          <w:rFonts w:ascii="Arial" w:hAnsi="Arial" w:cs="Arial"/>
          <w:i/>
          <w:iCs/>
          <w:sz w:val="20"/>
          <w:szCs w:val="20"/>
        </w:rPr>
        <w:t xml:space="preserve">CLIENT </w:t>
      </w:r>
    </w:p>
    <w:p w14:paraId="01F3515B" w14:textId="77777777" w:rsidR="004713DD" w:rsidRDefault="004713DD" w:rsidP="004713DD">
      <w:pPr>
        <w:pStyle w:val="Body"/>
      </w:pPr>
      <w:r>
        <w:t>Completion of the data in full, according to the Options chosen, is essential to create a complete contract.</w:t>
      </w:r>
    </w:p>
    <w:tbl>
      <w:tblPr>
        <w:tblStyle w:val="TableGrid1"/>
        <w:tblW w:w="478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7"/>
        <w:gridCol w:w="1043"/>
        <w:gridCol w:w="2298"/>
        <w:gridCol w:w="457"/>
        <w:gridCol w:w="755"/>
        <w:gridCol w:w="550"/>
        <w:gridCol w:w="1128"/>
        <w:gridCol w:w="14"/>
      </w:tblGrid>
      <w:tr w:rsidR="004713DD" w:rsidRPr="004713DD" w14:paraId="499D2790" w14:textId="77777777" w:rsidTr="004713DD">
        <w:tc>
          <w:tcPr>
            <w:tcW w:w="5000" w:type="pct"/>
            <w:gridSpan w:val="8"/>
            <w:shd w:val="clear" w:color="auto" w:fill="D9D9D9"/>
          </w:tcPr>
          <w:p w14:paraId="6F0FBB9B" w14:textId="77777777" w:rsidR="004713DD" w:rsidRPr="004713DD" w:rsidRDefault="004713DD" w:rsidP="004713DD">
            <w:pPr>
              <w:tabs>
                <w:tab w:val="left" w:pos="851"/>
              </w:tabs>
              <w:spacing w:after="240"/>
              <w:ind w:left="0" w:right="0"/>
              <w:jc w:val="both"/>
              <w:rPr>
                <w:rFonts w:ascii="Arial" w:eastAsia="Calibri" w:hAnsi="Arial"/>
                <w:b/>
                <w:bCs/>
                <w:sz w:val="20"/>
              </w:rPr>
            </w:pPr>
            <w:r w:rsidRPr="004713DD">
              <w:rPr>
                <w:rFonts w:ascii="Arial" w:eastAsia="Calibri" w:hAnsi="Arial"/>
                <w:b/>
                <w:bCs/>
                <w:sz w:val="20"/>
              </w:rPr>
              <w:t>1</w:t>
            </w:r>
            <w:r w:rsidRPr="004713DD">
              <w:rPr>
                <w:rFonts w:ascii="Arial" w:eastAsia="Calibri" w:hAnsi="Arial"/>
                <w:b/>
                <w:bCs/>
                <w:sz w:val="20"/>
              </w:rPr>
              <w:tab/>
              <w:t>General</w:t>
            </w:r>
          </w:p>
        </w:tc>
      </w:tr>
      <w:tr w:rsidR="004713DD" w:rsidRPr="004713DD" w14:paraId="7E78FA70" w14:textId="77777777" w:rsidTr="00E60D85">
        <w:tc>
          <w:tcPr>
            <w:tcW w:w="5000" w:type="pct"/>
            <w:gridSpan w:val="8"/>
          </w:tcPr>
          <w:p w14:paraId="2D039BB3" w14:textId="3643E218"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conditions of contract are the core clauses and the clauses for the </w:t>
            </w:r>
            <w:r w:rsidR="000F0FF2">
              <w:rPr>
                <w:rFonts w:ascii="Arial" w:eastAsia="Calibri" w:hAnsi="Arial"/>
                <w:sz w:val="20"/>
              </w:rPr>
              <w:t>M</w:t>
            </w:r>
            <w:r w:rsidRPr="004713DD">
              <w:rPr>
                <w:rFonts w:ascii="Arial" w:eastAsia="Calibri" w:hAnsi="Arial"/>
                <w:sz w:val="20"/>
              </w:rPr>
              <w:t>ain Option</w:t>
            </w:r>
            <w:r w:rsidR="000F0FF2">
              <w:rPr>
                <w:rFonts w:ascii="Arial" w:eastAsia="Calibri" w:hAnsi="Arial"/>
                <w:sz w:val="20"/>
              </w:rPr>
              <w:t xml:space="preserve"> applicable to each Task Order</w:t>
            </w:r>
            <w:r w:rsidRPr="004713DD">
              <w:rPr>
                <w:rFonts w:ascii="Arial" w:eastAsia="Calibri" w:hAnsi="Arial"/>
                <w:sz w:val="20"/>
              </w:rPr>
              <w:t xml:space="preserve">, the Option for resolving and avoiding disputes and secondary Options of the NEC4 Term Service Contract June 2017 </w:t>
            </w:r>
            <w:r>
              <w:rPr>
                <w:rFonts w:ascii="Arial" w:hAnsi="Arial" w:cs="Arial"/>
                <w:sz w:val="20"/>
              </w:rPr>
              <w:t>(with amendments January 2019, October 2020, and January 2023)</w:t>
            </w:r>
            <w:r w:rsidR="003C1FBD">
              <w:rPr>
                <w:rFonts w:ascii="Arial" w:hAnsi="Arial" w:cs="Arial"/>
                <w:sz w:val="20"/>
              </w:rPr>
              <w:t xml:space="preserve"> as amended by Annex 1 to the Form of Agreement</w:t>
            </w:r>
          </w:p>
        </w:tc>
      </w:tr>
      <w:tr w:rsidR="004713DD" w:rsidRPr="004713DD" w14:paraId="025F9ED6" w14:textId="77777777" w:rsidTr="00535393">
        <w:trPr>
          <w:gridAfter w:val="1"/>
          <w:wAfter w:w="7" w:type="pct"/>
        </w:trPr>
        <w:tc>
          <w:tcPr>
            <w:tcW w:w="1856" w:type="pct"/>
            <w:tcBorders>
              <w:right w:val="single" w:sz="4" w:space="0" w:color="auto"/>
            </w:tcBorders>
          </w:tcPr>
          <w:p w14:paraId="022CA7C8"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Main Option</w:t>
            </w:r>
          </w:p>
        </w:tc>
        <w:tc>
          <w:tcPr>
            <w:tcW w:w="525" w:type="pct"/>
            <w:tcBorders>
              <w:top w:val="single" w:sz="4" w:space="0" w:color="auto"/>
              <w:left w:val="single" w:sz="4" w:space="0" w:color="auto"/>
              <w:bottom w:val="single" w:sz="4" w:space="0" w:color="auto"/>
              <w:right w:val="single" w:sz="4" w:space="0" w:color="auto"/>
            </w:tcBorders>
          </w:tcPr>
          <w:p w14:paraId="062D5856" w14:textId="1669E609" w:rsidR="004713DD" w:rsidRPr="004713DD" w:rsidRDefault="000F0FF2" w:rsidP="004713DD">
            <w:pPr>
              <w:tabs>
                <w:tab w:val="left" w:pos="851"/>
              </w:tabs>
              <w:spacing w:after="240"/>
              <w:ind w:left="0" w:right="0"/>
              <w:jc w:val="both"/>
              <w:rPr>
                <w:rFonts w:ascii="Arial" w:eastAsia="Calibri" w:hAnsi="Arial"/>
                <w:sz w:val="20"/>
              </w:rPr>
            </w:pPr>
            <w:r>
              <w:rPr>
                <w:rFonts w:ascii="Arial" w:eastAsia="Calibri" w:hAnsi="Arial"/>
                <w:sz w:val="20"/>
              </w:rPr>
              <w:t>See Task Order</w:t>
            </w:r>
            <w:r w:rsidR="00FB2ADB">
              <w:rPr>
                <w:rFonts w:ascii="Arial" w:eastAsia="Calibri" w:hAnsi="Arial"/>
                <w:sz w:val="20"/>
              </w:rPr>
              <w:t xml:space="preserve"> </w:t>
            </w:r>
          </w:p>
        </w:tc>
        <w:tc>
          <w:tcPr>
            <w:tcW w:w="2044" w:type="pct"/>
            <w:gridSpan w:val="4"/>
            <w:tcBorders>
              <w:left w:val="single" w:sz="4" w:space="0" w:color="auto"/>
              <w:right w:val="single" w:sz="4" w:space="0" w:color="auto"/>
            </w:tcBorders>
          </w:tcPr>
          <w:p w14:paraId="14A282F6" w14:textId="3FE4C227" w:rsidR="004713DD" w:rsidRPr="004713DD" w:rsidRDefault="00535393" w:rsidP="004713DD">
            <w:pPr>
              <w:tabs>
                <w:tab w:val="left" w:pos="851"/>
              </w:tabs>
              <w:spacing w:after="240"/>
              <w:ind w:left="0" w:right="0"/>
              <w:jc w:val="both"/>
              <w:rPr>
                <w:rFonts w:ascii="Arial" w:eastAsia="Calibri" w:hAnsi="Arial"/>
                <w:sz w:val="20"/>
              </w:rPr>
            </w:pPr>
            <w:r>
              <w:rPr>
                <w:rFonts w:ascii="Arial" w:eastAsia="Calibri" w:hAnsi="Arial"/>
                <w:sz w:val="20"/>
              </w:rPr>
              <w:t>Option for resolving and avoiding disputes</w:t>
            </w:r>
          </w:p>
        </w:tc>
        <w:tc>
          <w:tcPr>
            <w:tcW w:w="568" w:type="pct"/>
            <w:tcBorders>
              <w:top w:val="single" w:sz="4" w:space="0" w:color="auto"/>
              <w:left w:val="single" w:sz="4" w:space="0" w:color="auto"/>
              <w:bottom w:val="single" w:sz="4" w:space="0" w:color="auto"/>
              <w:right w:val="single" w:sz="4" w:space="0" w:color="auto"/>
            </w:tcBorders>
          </w:tcPr>
          <w:p w14:paraId="3986C5D0" w14:textId="6E6E0B4B" w:rsidR="004713DD" w:rsidRPr="004713DD" w:rsidRDefault="00535393" w:rsidP="004713DD">
            <w:pPr>
              <w:tabs>
                <w:tab w:val="left" w:pos="851"/>
              </w:tabs>
              <w:spacing w:after="240"/>
              <w:ind w:left="0" w:right="0"/>
              <w:jc w:val="both"/>
              <w:rPr>
                <w:rFonts w:ascii="Arial" w:eastAsia="Calibri" w:hAnsi="Arial"/>
                <w:sz w:val="20"/>
              </w:rPr>
            </w:pPr>
            <w:r>
              <w:rPr>
                <w:rFonts w:ascii="Arial" w:eastAsia="Calibri" w:hAnsi="Arial"/>
                <w:sz w:val="20"/>
              </w:rPr>
              <w:t>See Appendix 1 to Option Z</w:t>
            </w:r>
            <w:r w:rsidR="000F0FF2">
              <w:rPr>
                <w:rFonts w:ascii="Arial" w:eastAsia="Calibri" w:hAnsi="Arial"/>
                <w:sz w:val="20"/>
              </w:rPr>
              <w:t xml:space="preserve"> </w:t>
            </w:r>
          </w:p>
        </w:tc>
      </w:tr>
      <w:tr w:rsidR="004713DD" w:rsidRPr="004713DD" w14:paraId="74B4C782" w14:textId="77777777" w:rsidTr="00E60D85">
        <w:tc>
          <w:tcPr>
            <w:tcW w:w="5000" w:type="pct"/>
            <w:gridSpan w:val="8"/>
          </w:tcPr>
          <w:p w14:paraId="295D2081" w14:textId="77777777" w:rsidR="004713DD" w:rsidRPr="004713DD" w:rsidRDefault="004713DD" w:rsidP="004713DD">
            <w:pPr>
              <w:ind w:left="0" w:right="0"/>
              <w:jc w:val="both"/>
              <w:rPr>
                <w:rFonts w:ascii="Arial" w:eastAsia="Calibri" w:hAnsi="Arial"/>
                <w:sz w:val="20"/>
              </w:rPr>
            </w:pPr>
          </w:p>
        </w:tc>
      </w:tr>
      <w:tr w:rsidR="004713DD" w:rsidRPr="004713DD" w14:paraId="2F63ADF5" w14:textId="77777777" w:rsidTr="00FB2ADB">
        <w:tc>
          <w:tcPr>
            <w:tcW w:w="1856" w:type="pct"/>
            <w:tcBorders>
              <w:right w:val="single" w:sz="4" w:space="0" w:color="auto"/>
            </w:tcBorders>
          </w:tcPr>
          <w:p w14:paraId="5656C47B"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Secondary Options</w:t>
            </w:r>
          </w:p>
        </w:tc>
        <w:tc>
          <w:tcPr>
            <w:tcW w:w="3144" w:type="pct"/>
            <w:gridSpan w:val="7"/>
            <w:tcBorders>
              <w:top w:val="single" w:sz="4" w:space="0" w:color="auto"/>
              <w:left w:val="single" w:sz="4" w:space="0" w:color="auto"/>
              <w:bottom w:val="single" w:sz="4" w:space="0" w:color="auto"/>
              <w:right w:val="single" w:sz="4" w:space="0" w:color="auto"/>
            </w:tcBorders>
          </w:tcPr>
          <w:p w14:paraId="68DAADE3" w14:textId="07D32D02" w:rsidR="00FB2ADB" w:rsidRPr="00C363D7" w:rsidRDefault="004F741E" w:rsidP="00FB2ADB">
            <w:pPr>
              <w:ind w:left="0"/>
              <w:jc w:val="both"/>
              <w:rPr>
                <w:rFonts w:ascii="Arial" w:hAnsi="Arial" w:cs="Arial"/>
                <w:sz w:val="20"/>
              </w:rPr>
            </w:pPr>
            <w:r w:rsidRPr="004F741E">
              <w:rPr>
                <w:rFonts w:ascii="Arial" w:hAnsi="Arial" w:cs="Arial"/>
                <w:sz w:val="20"/>
                <w:szCs w:val="22"/>
              </w:rPr>
              <w:t xml:space="preserve">X2, X11, X15, </w:t>
            </w:r>
            <w:r w:rsidR="000D5BFA">
              <w:rPr>
                <w:rFonts w:ascii="Arial" w:hAnsi="Arial" w:cs="Arial"/>
                <w:sz w:val="20"/>
                <w:szCs w:val="22"/>
              </w:rPr>
              <w:t xml:space="preserve">X18, </w:t>
            </w:r>
            <w:r w:rsidRPr="00535393">
              <w:rPr>
                <w:rFonts w:ascii="Arial" w:hAnsi="Arial" w:cs="Arial"/>
                <w:sz w:val="20"/>
                <w:szCs w:val="22"/>
              </w:rPr>
              <w:t>X20</w:t>
            </w:r>
            <w:r w:rsidRPr="004F741E">
              <w:rPr>
                <w:rFonts w:ascii="Arial" w:hAnsi="Arial" w:cs="Arial"/>
                <w:sz w:val="20"/>
                <w:szCs w:val="22"/>
              </w:rPr>
              <w:t xml:space="preserve"> X23</w:t>
            </w:r>
            <w:r w:rsidR="00535393">
              <w:rPr>
                <w:rFonts w:ascii="Arial" w:hAnsi="Arial" w:cs="Arial"/>
                <w:sz w:val="20"/>
                <w:szCs w:val="22"/>
              </w:rPr>
              <w:t>, Y(UK)2</w:t>
            </w:r>
            <w:r w:rsidRPr="004F741E">
              <w:rPr>
                <w:rFonts w:cs="Arial"/>
                <w:sz w:val="20"/>
                <w:szCs w:val="22"/>
              </w:rPr>
              <w:t xml:space="preserve"> </w:t>
            </w:r>
            <w:r w:rsidR="00FB2ADB">
              <w:rPr>
                <w:rFonts w:ascii="Arial" w:hAnsi="Arial" w:cs="Arial"/>
                <w:sz w:val="20"/>
              </w:rPr>
              <w:t xml:space="preserve">and </w:t>
            </w:r>
            <w:r w:rsidR="00FB2ADB" w:rsidRPr="00C363D7">
              <w:rPr>
                <w:rFonts w:ascii="Arial" w:hAnsi="Arial" w:cs="Arial"/>
                <w:sz w:val="20"/>
              </w:rPr>
              <w:t xml:space="preserve">Z </w:t>
            </w:r>
          </w:p>
          <w:p w14:paraId="59BC7F12" w14:textId="44767FCE" w:rsidR="004713DD" w:rsidRPr="004713DD" w:rsidRDefault="00FB2ADB" w:rsidP="004713DD">
            <w:pPr>
              <w:tabs>
                <w:tab w:val="left" w:pos="851"/>
              </w:tabs>
              <w:spacing w:after="240"/>
              <w:ind w:left="0" w:right="0"/>
              <w:jc w:val="both"/>
              <w:rPr>
                <w:rFonts w:ascii="Arial" w:eastAsia="Calibri" w:hAnsi="Arial"/>
                <w:sz w:val="20"/>
              </w:rPr>
            </w:pPr>
            <w:r>
              <w:rPr>
                <w:rFonts w:ascii="Arial" w:eastAsia="Calibri" w:hAnsi="Arial"/>
                <w:sz w:val="20"/>
              </w:rPr>
              <w:t xml:space="preserve"> </w:t>
            </w:r>
          </w:p>
        </w:tc>
      </w:tr>
      <w:tr w:rsidR="004713DD" w:rsidRPr="004713DD" w14:paraId="32B9011D" w14:textId="77777777" w:rsidTr="00E60D85">
        <w:tc>
          <w:tcPr>
            <w:tcW w:w="5000" w:type="pct"/>
            <w:gridSpan w:val="8"/>
          </w:tcPr>
          <w:p w14:paraId="1E15505F" w14:textId="77777777" w:rsidR="004713DD" w:rsidRPr="004713DD" w:rsidRDefault="004713DD" w:rsidP="004713DD">
            <w:pPr>
              <w:ind w:left="0" w:right="0"/>
              <w:jc w:val="both"/>
              <w:rPr>
                <w:rFonts w:ascii="Arial" w:eastAsia="Calibri" w:hAnsi="Arial"/>
                <w:sz w:val="20"/>
              </w:rPr>
            </w:pPr>
          </w:p>
        </w:tc>
      </w:tr>
      <w:tr w:rsidR="004713DD" w:rsidRPr="004713DD" w14:paraId="66C79695" w14:textId="77777777" w:rsidTr="00FB2ADB">
        <w:tc>
          <w:tcPr>
            <w:tcW w:w="1856" w:type="pct"/>
            <w:tcBorders>
              <w:right w:val="single" w:sz="4" w:space="0" w:color="auto"/>
            </w:tcBorders>
          </w:tcPr>
          <w:p w14:paraId="7E6C7CA3"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service</w:t>
            </w:r>
            <w:r w:rsidRPr="004713DD">
              <w:rPr>
                <w:rFonts w:ascii="Arial" w:eastAsia="Calibri" w:hAnsi="Arial"/>
                <w:sz w:val="20"/>
              </w:rPr>
              <w:t xml:space="preserve"> is</w:t>
            </w:r>
          </w:p>
        </w:tc>
        <w:tc>
          <w:tcPr>
            <w:tcW w:w="3144" w:type="pct"/>
            <w:gridSpan w:val="7"/>
            <w:tcBorders>
              <w:top w:val="single" w:sz="4" w:space="0" w:color="auto"/>
              <w:left w:val="single" w:sz="4" w:space="0" w:color="auto"/>
              <w:bottom w:val="single" w:sz="4" w:space="0" w:color="auto"/>
              <w:right w:val="single" w:sz="4" w:space="0" w:color="auto"/>
            </w:tcBorders>
          </w:tcPr>
          <w:p w14:paraId="22F687E1"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2792A9D3" w14:textId="77777777" w:rsidTr="00E60D85">
        <w:tc>
          <w:tcPr>
            <w:tcW w:w="5000" w:type="pct"/>
            <w:gridSpan w:val="8"/>
          </w:tcPr>
          <w:p w14:paraId="11E8B5C9" w14:textId="77777777" w:rsidR="004713DD" w:rsidRPr="004713DD" w:rsidRDefault="004713DD" w:rsidP="004713DD">
            <w:pPr>
              <w:ind w:left="0" w:right="0"/>
              <w:jc w:val="both"/>
              <w:rPr>
                <w:rFonts w:ascii="Arial" w:eastAsia="Calibri" w:hAnsi="Arial"/>
                <w:sz w:val="20"/>
              </w:rPr>
            </w:pPr>
          </w:p>
        </w:tc>
      </w:tr>
      <w:tr w:rsidR="004713DD" w:rsidRPr="004713DD" w14:paraId="03876203" w14:textId="77777777" w:rsidTr="00E60D85">
        <w:tc>
          <w:tcPr>
            <w:tcW w:w="5000" w:type="pct"/>
            <w:gridSpan w:val="8"/>
          </w:tcPr>
          <w:p w14:paraId="4089DA45"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 xml:space="preserve">Client </w:t>
            </w:r>
            <w:r w:rsidRPr="004713DD">
              <w:rPr>
                <w:rFonts w:ascii="Arial" w:eastAsia="Calibri" w:hAnsi="Arial"/>
                <w:sz w:val="20"/>
              </w:rPr>
              <w:t>is</w:t>
            </w:r>
          </w:p>
        </w:tc>
      </w:tr>
      <w:tr w:rsidR="004713DD" w:rsidRPr="004713DD" w14:paraId="36F18658" w14:textId="77777777" w:rsidTr="00E60D85">
        <w:tc>
          <w:tcPr>
            <w:tcW w:w="5000" w:type="pct"/>
            <w:gridSpan w:val="8"/>
          </w:tcPr>
          <w:p w14:paraId="7BC7B180" w14:textId="77777777" w:rsidR="004713DD" w:rsidRPr="004713DD" w:rsidRDefault="004713DD" w:rsidP="004713DD">
            <w:pPr>
              <w:ind w:left="0" w:right="0"/>
              <w:jc w:val="both"/>
              <w:rPr>
                <w:rFonts w:ascii="Arial" w:eastAsia="Calibri" w:hAnsi="Arial"/>
                <w:sz w:val="20"/>
              </w:rPr>
            </w:pPr>
          </w:p>
        </w:tc>
      </w:tr>
      <w:tr w:rsidR="004713DD" w:rsidRPr="004713DD" w14:paraId="39802CCD" w14:textId="77777777" w:rsidTr="00FB2ADB">
        <w:tc>
          <w:tcPr>
            <w:tcW w:w="1856" w:type="pct"/>
            <w:tcBorders>
              <w:right w:val="single" w:sz="4" w:space="0" w:color="auto"/>
            </w:tcBorders>
          </w:tcPr>
          <w:p w14:paraId="6ABBA7C5"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Name</w:t>
            </w:r>
          </w:p>
        </w:tc>
        <w:tc>
          <w:tcPr>
            <w:tcW w:w="3144" w:type="pct"/>
            <w:gridSpan w:val="7"/>
            <w:tcBorders>
              <w:top w:val="single" w:sz="4" w:space="0" w:color="auto"/>
              <w:left w:val="single" w:sz="4" w:space="0" w:color="auto"/>
              <w:bottom w:val="single" w:sz="4" w:space="0" w:color="auto"/>
              <w:right w:val="single" w:sz="4" w:space="0" w:color="auto"/>
            </w:tcBorders>
          </w:tcPr>
          <w:p w14:paraId="3C202D8C" w14:textId="7972308F" w:rsidR="004713DD" w:rsidRPr="004713DD" w:rsidRDefault="00FB2ADB" w:rsidP="004713DD">
            <w:pPr>
              <w:tabs>
                <w:tab w:val="left" w:pos="851"/>
              </w:tabs>
              <w:spacing w:after="240"/>
              <w:ind w:left="0" w:right="0"/>
              <w:jc w:val="both"/>
              <w:rPr>
                <w:rFonts w:ascii="Arial" w:eastAsia="Calibri" w:hAnsi="Arial"/>
                <w:sz w:val="20"/>
              </w:rPr>
            </w:pPr>
            <w:r w:rsidRPr="00FB2ADB">
              <w:rPr>
                <w:rFonts w:ascii="Arial" w:hAnsi="Arial" w:cs="Arial"/>
                <w:sz w:val="20"/>
                <w:szCs w:val="22"/>
              </w:rPr>
              <w:t>Sellafield Limited</w:t>
            </w:r>
          </w:p>
        </w:tc>
      </w:tr>
      <w:tr w:rsidR="004713DD" w:rsidRPr="004713DD" w14:paraId="09759EBC" w14:textId="77777777" w:rsidTr="00E60D85">
        <w:tc>
          <w:tcPr>
            <w:tcW w:w="5000" w:type="pct"/>
            <w:gridSpan w:val="8"/>
          </w:tcPr>
          <w:p w14:paraId="05437F41" w14:textId="77777777" w:rsidR="004713DD" w:rsidRPr="004713DD" w:rsidRDefault="004713DD" w:rsidP="004713DD">
            <w:pPr>
              <w:ind w:left="0" w:right="0"/>
              <w:jc w:val="both"/>
              <w:rPr>
                <w:rFonts w:ascii="Arial" w:eastAsia="Calibri" w:hAnsi="Arial"/>
                <w:sz w:val="20"/>
              </w:rPr>
            </w:pPr>
          </w:p>
        </w:tc>
      </w:tr>
      <w:tr w:rsidR="004713DD" w:rsidRPr="004713DD" w14:paraId="587494D8" w14:textId="77777777" w:rsidTr="00FB2ADB">
        <w:tc>
          <w:tcPr>
            <w:tcW w:w="1856" w:type="pct"/>
            <w:tcBorders>
              <w:right w:val="single" w:sz="4" w:space="0" w:color="auto"/>
            </w:tcBorders>
          </w:tcPr>
          <w:p w14:paraId="005735AB"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Address for communications</w:t>
            </w:r>
          </w:p>
        </w:tc>
        <w:tc>
          <w:tcPr>
            <w:tcW w:w="3144" w:type="pct"/>
            <w:gridSpan w:val="7"/>
            <w:tcBorders>
              <w:top w:val="single" w:sz="4" w:space="0" w:color="auto"/>
              <w:left w:val="single" w:sz="4" w:space="0" w:color="auto"/>
              <w:bottom w:val="single" w:sz="4" w:space="0" w:color="auto"/>
              <w:right w:val="single" w:sz="4" w:space="0" w:color="auto"/>
            </w:tcBorders>
          </w:tcPr>
          <w:p w14:paraId="2CB28A68" w14:textId="5C9E039A" w:rsidR="004713DD" w:rsidRPr="004713DD" w:rsidRDefault="007C1D0A" w:rsidP="004713DD">
            <w:pPr>
              <w:tabs>
                <w:tab w:val="left" w:pos="851"/>
              </w:tabs>
              <w:spacing w:after="240"/>
              <w:ind w:left="0" w:right="0"/>
              <w:jc w:val="both"/>
              <w:rPr>
                <w:rFonts w:ascii="Arial" w:eastAsia="Calibri" w:hAnsi="Arial"/>
                <w:sz w:val="20"/>
              </w:rPr>
            </w:pPr>
            <w:r w:rsidRPr="00C363D7">
              <w:rPr>
                <w:rFonts w:ascii="Arial" w:hAnsi="Arial" w:cs="Arial"/>
              </w:rPr>
              <w:t>Hinton House, Birchwood Park Avenue, Risley, Warrington, Cheshire, WA3 6GR</w:t>
            </w:r>
          </w:p>
        </w:tc>
      </w:tr>
      <w:tr w:rsidR="004713DD" w:rsidRPr="004713DD" w14:paraId="2179F62F" w14:textId="77777777" w:rsidTr="00E60D85">
        <w:tc>
          <w:tcPr>
            <w:tcW w:w="5000" w:type="pct"/>
            <w:gridSpan w:val="8"/>
          </w:tcPr>
          <w:p w14:paraId="0B7EFB43" w14:textId="77777777" w:rsidR="004713DD" w:rsidRPr="004713DD" w:rsidRDefault="004713DD" w:rsidP="004713DD">
            <w:pPr>
              <w:ind w:left="0" w:right="0"/>
              <w:jc w:val="both"/>
              <w:rPr>
                <w:rFonts w:ascii="Arial" w:eastAsia="Calibri" w:hAnsi="Arial"/>
                <w:sz w:val="20"/>
              </w:rPr>
            </w:pPr>
          </w:p>
        </w:tc>
      </w:tr>
      <w:tr w:rsidR="004713DD" w:rsidRPr="004713DD" w14:paraId="57184D07" w14:textId="77777777" w:rsidTr="00FB2ADB">
        <w:tc>
          <w:tcPr>
            <w:tcW w:w="1856" w:type="pct"/>
            <w:tcBorders>
              <w:right w:val="single" w:sz="4" w:space="0" w:color="auto"/>
            </w:tcBorders>
          </w:tcPr>
          <w:p w14:paraId="5EE62F6E"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Address for electronic communications</w:t>
            </w:r>
          </w:p>
        </w:tc>
        <w:tc>
          <w:tcPr>
            <w:tcW w:w="3144" w:type="pct"/>
            <w:gridSpan w:val="7"/>
            <w:tcBorders>
              <w:top w:val="single" w:sz="4" w:space="0" w:color="auto"/>
              <w:left w:val="single" w:sz="4" w:space="0" w:color="auto"/>
              <w:bottom w:val="single" w:sz="4" w:space="0" w:color="auto"/>
              <w:right w:val="single" w:sz="4" w:space="0" w:color="auto"/>
            </w:tcBorders>
          </w:tcPr>
          <w:p w14:paraId="3FB67E4E"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462259CC" w14:textId="77777777" w:rsidTr="00E60D85">
        <w:tc>
          <w:tcPr>
            <w:tcW w:w="5000" w:type="pct"/>
            <w:gridSpan w:val="8"/>
          </w:tcPr>
          <w:p w14:paraId="5A4FE573" w14:textId="77777777" w:rsidR="004713DD" w:rsidRPr="004713DD" w:rsidRDefault="004713DD" w:rsidP="004713DD">
            <w:pPr>
              <w:ind w:left="0" w:right="0"/>
              <w:jc w:val="both"/>
              <w:rPr>
                <w:rFonts w:ascii="Arial" w:eastAsia="Calibri" w:hAnsi="Arial"/>
                <w:sz w:val="20"/>
              </w:rPr>
            </w:pPr>
          </w:p>
        </w:tc>
      </w:tr>
      <w:tr w:rsidR="004713DD" w:rsidRPr="004713DD" w14:paraId="412C88F0" w14:textId="77777777" w:rsidTr="00E60D85">
        <w:tc>
          <w:tcPr>
            <w:tcW w:w="5000" w:type="pct"/>
            <w:gridSpan w:val="8"/>
          </w:tcPr>
          <w:p w14:paraId="2EDBCBF7"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Service Manager</w:t>
            </w:r>
            <w:r w:rsidRPr="004713DD">
              <w:rPr>
                <w:rFonts w:ascii="Arial" w:eastAsia="Calibri" w:hAnsi="Arial"/>
                <w:sz w:val="20"/>
              </w:rPr>
              <w:t xml:space="preserve"> is</w:t>
            </w:r>
          </w:p>
        </w:tc>
      </w:tr>
      <w:tr w:rsidR="004713DD" w:rsidRPr="004713DD" w14:paraId="4050E627" w14:textId="77777777" w:rsidTr="00E60D85">
        <w:tc>
          <w:tcPr>
            <w:tcW w:w="5000" w:type="pct"/>
            <w:gridSpan w:val="8"/>
          </w:tcPr>
          <w:p w14:paraId="648E4098" w14:textId="77777777" w:rsidR="004713DD" w:rsidRPr="004713DD" w:rsidRDefault="004713DD" w:rsidP="004713DD">
            <w:pPr>
              <w:ind w:left="0" w:right="0"/>
              <w:jc w:val="both"/>
              <w:rPr>
                <w:rFonts w:ascii="Arial" w:eastAsia="Calibri" w:hAnsi="Arial"/>
                <w:sz w:val="20"/>
              </w:rPr>
            </w:pPr>
          </w:p>
        </w:tc>
      </w:tr>
      <w:tr w:rsidR="004713DD" w:rsidRPr="004713DD" w14:paraId="5B37A6C1" w14:textId="77777777" w:rsidTr="00FB2ADB">
        <w:tc>
          <w:tcPr>
            <w:tcW w:w="1856" w:type="pct"/>
            <w:tcBorders>
              <w:right w:val="single" w:sz="4" w:space="0" w:color="auto"/>
            </w:tcBorders>
          </w:tcPr>
          <w:p w14:paraId="7A9A4553"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Name</w:t>
            </w:r>
          </w:p>
        </w:tc>
        <w:tc>
          <w:tcPr>
            <w:tcW w:w="3144" w:type="pct"/>
            <w:gridSpan w:val="7"/>
            <w:tcBorders>
              <w:top w:val="single" w:sz="4" w:space="0" w:color="auto"/>
              <w:left w:val="single" w:sz="4" w:space="0" w:color="auto"/>
              <w:bottom w:val="single" w:sz="4" w:space="0" w:color="auto"/>
              <w:right w:val="single" w:sz="4" w:space="0" w:color="auto"/>
            </w:tcBorders>
          </w:tcPr>
          <w:p w14:paraId="0B627538"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3E25836C" w14:textId="77777777" w:rsidTr="00E60D85">
        <w:tc>
          <w:tcPr>
            <w:tcW w:w="5000" w:type="pct"/>
            <w:gridSpan w:val="8"/>
          </w:tcPr>
          <w:p w14:paraId="010529E9" w14:textId="77777777" w:rsidR="004713DD" w:rsidRPr="004713DD" w:rsidRDefault="004713DD" w:rsidP="004713DD">
            <w:pPr>
              <w:ind w:left="0" w:right="0"/>
              <w:jc w:val="both"/>
              <w:rPr>
                <w:rFonts w:ascii="Arial" w:eastAsia="Calibri" w:hAnsi="Arial"/>
                <w:sz w:val="20"/>
              </w:rPr>
            </w:pPr>
          </w:p>
        </w:tc>
      </w:tr>
      <w:tr w:rsidR="004713DD" w:rsidRPr="004713DD" w14:paraId="70CF103A" w14:textId="77777777" w:rsidTr="00FB2ADB">
        <w:tc>
          <w:tcPr>
            <w:tcW w:w="1856" w:type="pct"/>
            <w:tcBorders>
              <w:right w:val="single" w:sz="4" w:space="0" w:color="auto"/>
            </w:tcBorders>
          </w:tcPr>
          <w:p w14:paraId="402F8D6B"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Address for communications</w:t>
            </w:r>
          </w:p>
        </w:tc>
        <w:tc>
          <w:tcPr>
            <w:tcW w:w="3144" w:type="pct"/>
            <w:gridSpan w:val="7"/>
            <w:tcBorders>
              <w:top w:val="single" w:sz="4" w:space="0" w:color="auto"/>
              <w:left w:val="single" w:sz="4" w:space="0" w:color="auto"/>
              <w:bottom w:val="single" w:sz="4" w:space="0" w:color="auto"/>
              <w:right w:val="single" w:sz="4" w:space="0" w:color="auto"/>
            </w:tcBorders>
          </w:tcPr>
          <w:p w14:paraId="7B51163D"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0AAAF74D" w14:textId="77777777" w:rsidTr="00E60D85">
        <w:tc>
          <w:tcPr>
            <w:tcW w:w="5000" w:type="pct"/>
            <w:gridSpan w:val="8"/>
          </w:tcPr>
          <w:p w14:paraId="52AE7AD4" w14:textId="77777777" w:rsidR="004713DD" w:rsidRPr="004713DD" w:rsidRDefault="004713DD" w:rsidP="004713DD">
            <w:pPr>
              <w:ind w:left="0" w:right="0"/>
              <w:jc w:val="both"/>
              <w:rPr>
                <w:rFonts w:ascii="Arial" w:eastAsia="Calibri" w:hAnsi="Arial"/>
                <w:sz w:val="20"/>
              </w:rPr>
            </w:pPr>
          </w:p>
        </w:tc>
      </w:tr>
      <w:tr w:rsidR="004713DD" w:rsidRPr="004713DD" w14:paraId="7BD2F950" w14:textId="77777777" w:rsidTr="00FB2ADB">
        <w:tc>
          <w:tcPr>
            <w:tcW w:w="1856" w:type="pct"/>
            <w:tcBorders>
              <w:right w:val="single" w:sz="4" w:space="0" w:color="auto"/>
            </w:tcBorders>
          </w:tcPr>
          <w:p w14:paraId="5BDE081B"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Address for electronic communications</w:t>
            </w:r>
          </w:p>
        </w:tc>
        <w:tc>
          <w:tcPr>
            <w:tcW w:w="3144" w:type="pct"/>
            <w:gridSpan w:val="7"/>
            <w:tcBorders>
              <w:top w:val="single" w:sz="4" w:space="0" w:color="auto"/>
              <w:left w:val="single" w:sz="4" w:space="0" w:color="auto"/>
              <w:bottom w:val="single" w:sz="4" w:space="0" w:color="auto"/>
              <w:right w:val="single" w:sz="4" w:space="0" w:color="auto"/>
            </w:tcBorders>
          </w:tcPr>
          <w:p w14:paraId="6FE9EA6B"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68B7FD85" w14:textId="77777777" w:rsidTr="00E60D85">
        <w:tc>
          <w:tcPr>
            <w:tcW w:w="5000" w:type="pct"/>
            <w:gridSpan w:val="8"/>
          </w:tcPr>
          <w:p w14:paraId="67B3685F" w14:textId="77777777" w:rsidR="004713DD" w:rsidRPr="004713DD" w:rsidRDefault="004713DD" w:rsidP="004713DD">
            <w:pPr>
              <w:ind w:left="0" w:right="0"/>
              <w:jc w:val="both"/>
              <w:rPr>
                <w:rFonts w:ascii="Arial" w:eastAsia="Calibri" w:hAnsi="Arial"/>
                <w:sz w:val="20"/>
              </w:rPr>
            </w:pPr>
          </w:p>
        </w:tc>
      </w:tr>
      <w:tr w:rsidR="004713DD" w:rsidRPr="004713DD" w14:paraId="5FAB37C8" w14:textId="77777777" w:rsidTr="00FB2ADB">
        <w:tc>
          <w:tcPr>
            <w:tcW w:w="1856" w:type="pct"/>
            <w:tcBorders>
              <w:right w:val="single" w:sz="4" w:space="0" w:color="auto"/>
            </w:tcBorders>
          </w:tcPr>
          <w:p w14:paraId="7585BE91"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The Affected Property is</w:t>
            </w:r>
          </w:p>
        </w:tc>
        <w:tc>
          <w:tcPr>
            <w:tcW w:w="3144" w:type="pct"/>
            <w:gridSpan w:val="7"/>
            <w:tcBorders>
              <w:top w:val="single" w:sz="4" w:space="0" w:color="auto"/>
              <w:left w:val="single" w:sz="4" w:space="0" w:color="auto"/>
              <w:bottom w:val="single" w:sz="4" w:space="0" w:color="auto"/>
              <w:right w:val="single" w:sz="4" w:space="0" w:color="auto"/>
            </w:tcBorders>
          </w:tcPr>
          <w:p w14:paraId="26ECA60E" w14:textId="3A993207" w:rsidR="004713DD" w:rsidRPr="004713DD" w:rsidRDefault="00C83FF8" w:rsidP="004713DD">
            <w:pPr>
              <w:tabs>
                <w:tab w:val="left" w:pos="851"/>
              </w:tabs>
              <w:spacing w:after="240"/>
              <w:ind w:left="0" w:right="0"/>
              <w:jc w:val="both"/>
              <w:rPr>
                <w:rFonts w:ascii="Arial" w:eastAsia="Calibri" w:hAnsi="Arial"/>
                <w:sz w:val="20"/>
              </w:rPr>
            </w:pPr>
            <w:r w:rsidRPr="00C83FF8">
              <w:rPr>
                <w:rFonts w:ascii="Arial" w:eastAsia="Calibri" w:hAnsi="Arial"/>
                <w:sz w:val="20"/>
                <w:highlight w:val="yellow"/>
              </w:rPr>
              <w:t>[                  ]</w:t>
            </w:r>
            <w:r>
              <w:rPr>
                <w:rFonts w:ascii="Arial" w:eastAsia="Calibri" w:hAnsi="Arial"/>
                <w:sz w:val="20"/>
              </w:rPr>
              <w:t xml:space="preserve"> and/or as may be supplemented by a Task Order</w:t>
            </w:r>
          </w:p>
        </w:tc>
      </w:tr>
      <w:tr w:rsidR="004713DD" w:rsidRPr="004713DD" w14:paraId="667E094B" w14:textId="77777777" w:rsidTr="00E60D85">
        <w:tc>
          <w:tcPr>
            <w:tcW w:w="5000" w:type="pct"/>
            <w:gridSpan w:val="8"/>
          </w:tcPr>
          <w:p w14:paraId="4687E58C" w14:textId="77777777" w:rsidR="004713DD" w:rsidRPr="004713DD" w:rsidRDefault="004713DD" w:rsidP="004713DD">
            <w:pPr>
              <w:ind w:left="0" w:right="0"/>
              <w:jc w:val="both"/>
              <w:rPr>
                <w:rFonts w:ascii="Arial" w:eastAsia="Calibri" w:hAnsi="Arial"/>
                <w:sz w:val="20"/>
              </w:rPr>
            </w:pPr>
          </w:p>
        </w:tc>
      </w:tr>
      <w:tr w:rsidR="004713DD" w:rsidRPr="004713DD" w14:paraId="7FEF39D3" w14:textId="77777777" w:rsidTr="00FB2ADB">
        <w:tc>
          <w:tcPr>
            <w:tcW w:w="1856" w:type="pct"/>
            <w:tcBorders>
              <w:right w:val="single" w:sz="4" w:space="0" w:color="auto"/>
            </w:tcBorders>
          </w:tcPr>
          <w:p w14:paraId="0C376F7F"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The Scope is in</w:t>
            </w:r>
          </w:p>
        </w:tc>
        <w:tc>
          <w:tcPr>
            <w:tcW w:w="3144" w:type="pct"/>
            <w:gridSpan w:val="7"/>
            <w:tcBorders>
              <w:top w:val="single" w:sz="4" w:space="0" w:color="auto"/>
              <w:left w:val="single" w:sz="4" w:space="0" w:color="auto"/>
              <w:bottom w:val="single" w:sz="4" w:space="0" w:color="auto"/>
              <w:right w:val="single" w:sz="4" w:space="0" w:color="auto"/>
            </w:tcBorders>
          </w:tcPr>
          <w:p w14:paraId="45BD082B"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320D3B4E" w14:textId="77777777" w:rsidTr="00E60D85">
        <w:tc>
          <w:tcPr>
            <w:tcW w:w="5000" w:type="pct"/>
            <w:gridSpan w:val="8"/>
          </w:tcPr>
          <w:p w14:paraId="178A5C8D" w14:textId="77777777" w:rsidR="004713DD" w:rsidRPr="004713DD" w:rsidRDefault="004713DD" w:rsidP="004713DD">
            <w:pPr>
              <w:ind w:left="0" w:right="0"/>
              <w:jc w:val="both"/>
              <w:rPr>
                <w:rFonts w:ascii="Arial" w:eastAsia="Calibri" w:hAnsi="Arial"/>
                <w:sz w:val="20"/>
              </w:rPr>
            </w:pPr>
          </w:p>
        </w:tc>
      </w:tr>
      <w:tr w:rsidR="004713DD" w:rsidRPr="004713DD" w14:paraId="750DC87E" w14:textId="77777777" w:rsidTr="00FB2ADB">
        <w:trPr>
          <w:gridAfter w:val="1"/>
          <w:wAfter w:w="7" w:type="pct"/>
        </w:trPr>
        <w:tc>
          <w:tcPr>
            <w:tcW w:w="1856" w:type="pct"/>
            <w:tcBorders>
              <w:right w:val="single" w:sz="4" w:space="0" w:color="auto"/>
            </w:tcBorders>
          </w:tcPr>
          <w:p w14:paraId="40A8EE03" w14:textId="6B4A869B"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shared services</w:t>
            </w:r>
            <w:r w:rsidRPr="004713DD">
              <w:rPr>
                <w:rFonts w:ascii="Arial" w:eastAsia="Calibri" w:hAnsi="Arial"/>
                <w:sz w:val="20"/>
              </w:rPr>
              <w:t xml:space="preserve"> which may be carried out outside the </w:t>
            </w:r>
            <w:r w:rsidR="00DA7D8E">
              <w:rPr>
                <w:rFonts w:ascii="Arial" w:eastAsia="Calibri" w:hAnsi="Arial"/>
                <w:sz w:val="20"/>
              </w:rPr>
              <w:t>Service</w:t>
            </w:r>
            <w:r w:rsidRPr="004713DD">
              <w:rPr>
                <w:rFonts w:ascii="Arial" w:eastAsia="Calibri" w:hAnsi="Arial"/>
                <w:sz w:val="20"/>
              </w:rPr>
              <w:t xml:space="preserve"> Areas are</w:t>
            </w:r>
          </w:p>
        </w:tc>
        <w:tc>
          <w:tcPr>
            <w:tcW w:w="3137" w:type="pct"/>
            <w:gridSpan w:val="6"/>
            <w:tcBorders>
              <w:top w:val="single" w:sz="4" w:space="0" w:color="auto"/>
              <w:left w:val="single" w:sz="4" w:space="0" w:color="auto"/>
              <w:bottom w:val="single" w:sz="4" w:space="0" w:color="auto"/>
              <w:right w:val="single" w:sz="4" w:space="0" w:color="auto"/>
            </w:tcBorders>
          </w:tcPr>
          <w:p w14:paraId="2BBFB84A"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7F0B7D87" w14:textId="77777777" w:rsidTr="00E60D85">
        <w:tc>
          <w:tcPr>
            <w:tcW w:w="5000" w:type="pct"/>
            <w:gridSpan w:val="8"/>
          </w:tcPr>
          <w:p w14:paraId="2CD19345" w14:textId="77777777" w:rsidR="004713DD" w:rsidRPr="004713DD" w:rsidRDefault="004713DD" w:rsidP="004713DD">
            <w:pPr>
              <w:ind w:left="0" w:right="0"/>
              <w:jc w:val="both"/>
              <w:rPr>
                <w:rFonts w:ascii="Arial" w:eastAsia="Calibri" w:hAnsi="Arial"/>
                <w:sz w:val="20"/>
              </w:rPr>
            </w:pPr>
          </w:p>
        </w:tc>
      </w:tr>
      <w:tr w:rsidR="004713DD" w:rsidRPr="004713DD" w14:paraId="6B63EB92" w14:textId="77777777" w:rsidTr="00FB2ADB">
        <w:tc>
          <w:tcPr>
            <w:tcW w:w="1856" w:type="pct"/>
            <w:tcBorders>
              <w:right w:val="single" w:sz="4" w:space="0" w:color="auto"/>
            </w:tcBorders>
          </w:tcPr>
          <w:p w14:paraId="76DB9E79"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language of the contract</w:t>
            </w:r>
            <w:r w:rsidRPr="004713DD">
              <w:rPr>
                <w:rFonts w:ascii="Arial" w:eastAsia="Calibri" w:hAnsi="Arial"/>
                <w:sz w:val="20"/>
              </w:rPr>
              <w:t xml:space="preserve"> is</w:t>
            </w:r>
          </w:p>
        </w:tc>
        <w:tc>
          <w:tcPr>
            <w:tcW w:w="3144" w:type="pct"/>
            <w:gridSpan w:val="7"/>
            <w:tcBorders>
              <w:top w:val="single" w:sz="4" w:space="0" w:color="auto"/>
              <w:left w:val="single" w:sz="4" w:space="0" w:color="auto"/>
              <w:bottom w:val="single" w:sz="4" w:space="0" w:color="auto"/>
              <w:right w:val="single" w:sz="4" w:space="0" w:color="auto"/>
            </w:tcBorders>
          </w:tcPr>
          <w:p w14:paraId="625B80AA" w14:textId="2F7C5652" w:rsidR="004713DD" w:rsidRPr="004713DD" w:rsidRDefault="007C1D0A" w:rsidP="004713DD">
            <w:pPr>
              <w:tabs>
                <w:tab w:val="left" w:pos="851"/>
              </w:tabs>
              <w:spacing w:after="240"/>
              <w:ind w:left="0" w:right="0"/>
              <w:jc w:val="both"/>
              <w:rPr>
                <w:rFonts w:ascii="Arial" w:eastAsia="Calibri" w:hAnsi="Arial"/>
                <w:sz w:val="20"/>
              </w:rPr>
            </w:pPr>
            <w:r>
              <w:rPr>
                <w:rFonts w:ascii="Arial" w:eastAsia="Calibri" w:hAnsi="Arial"/>
                <w:sz w:val="20"/>
              </w:rPr>
              <w:t>Eng</w:t>
            </w:r>
            <w:r w:rsidR="003C1FBD">
              <w:rPr>
                <w:rFonts w:ascii="Arial" w:eastAsia="Calibri" w:hAnsi="Arial"/>
                <w:sz w:val="20"/>
              </w:rPr>
              <w:t>l</w:t>
            </w:r>
            <w:r>
              <w:rPr>
                <w:rFonts w:ascii="Arial" w:eastAsia="Calibri" w:hAnsi="Arial"/>
                <w:sz w:val="20"/>
              </w:rPr>
              <w:t>ish</w:t>
            </w:r>
          </w:p>
        </w:tc>
      </w:tr>
      <w:tr w:rsidR="004713DD" w:rsidRPr="004713DD" w14:paraId="0E99022B" w14:textId="77777777" w:rsidTr="00E60D85">
        <w:tc>
          <w:tcPr>
            <w:tcW w:w="5000" w:type="pct"/>
            <w:gridSpan w:val="8"/>
          </w:tcPr>
          <w:p w14:paraId="73513CDE" w14:textId="77777777" w:rsidR="004713DD" w:rsidRPr="004713DD" w:rsidRDefault="004713DD" w:rsidP="004713DD">
            <w:pPr>
              <w:ind w:left="0" w:right="0"/>
              <w:jc w:val="both"/>
              <w:rPr>
                <w:rFonts w:ascii="Arial" w:eastAsia="Calibri" w:hAnsi="Arial"/>
                <w:sz w:val="20"/>
              </w:rPr>
            </w:pPr>
          </w:p>
        </w:tc>
      </w:tr>
      <w:tr w:rsidR="004713DD" w:rsidRPr="004713DD" w14:paraId="37DBE202" w14:textId="77777777" w:rsidTr="00FB2ADB">
        <w:tc>
          <w:tcPr>
            <w:tcW w:w="1856" w:type="pct"/>
            <w:tcBorders>
              <w:right w:val="single" w:sz="4" w:space="0" w:color="auto"/>
            </w:tcBorders>
          </w:tcPr>
          <w:p w14:paraId="1EF4E64B"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 xml:space="preserve">law of the contract </w:t>
            </w:r>
            <w:r w:rsidRPr="004713DD">
              <w:rPr>
                <w:rFonts w:ascii="Arial" w:eastAsia="Calibri" w:hAnsi="Arial"/>
                <w:sz w:val="20"/>
              </w:rPr>
              <w:t>is the law of</w:t>
            </w:r>
          </w:p>
        </w:tc>
        <w:tc>
          <w:tcPr>
            <w:tcW w:w="3144" w:type="pct"/>
            <w:gridSpan w:val="7"/>
            <w:tcBorders>
              <w:top w:val="single" w:sz="4" w:space="0" w:color="auto"/>
              <w:left w:val="single" w:sz="4" w:space="0" w:color="auto"/>
              <w:bottom w:val="single" w:sz="4" w:space="0" w:color="auto"/>
              <w:right w:val="single" w:sz="4" w:space="0" w:color="auto"/>
            </w:tcBorders>
          </w:tcPr>
          <w:p w14:paraId="34338757" w14:textId="5520E4A3" w:rsidR="004713DD" w:rsidRPr="004713DD" w:rsidRDefault="007C1D0A" w:rsidP="004713DD">
            <w:pPr>
              <w:tabs>
                <w:tab w:val="left" w:pos="851"/>
              </w:tabs>
              <w:spacing w:after="240"/>
              <w:ind w:left="0" w:right="0"/>
              <w:jc w:val="both"/>
              <w:rPr>
                <w:rFonts w:ascii="Arial" w:eastAsia="Calibri" w:hAnsi="Arial"/>
                <w:sz w:val="20"/>
              </w:rPr>
            </w:pPr>
            <w:r w:rsidRPr="00C363D7">
              <w:rPr>
                <w:rFonts w:ascii="Arial" w:hAnsi="Arial" w:cs="Arial"/>
              </w:rPr>
              <w:t>England and Wales</w:t>
            </w:r>
          </w:p>
        </w:tc>
      </w:tr>
      <w:tr w:rsidR="004713DD" w:rsidRPr="004713DD" w14:paraId="2FF24488" w14:textId="77777777" w:rsidTr="00E60D85">
        <w:tc>
          <w:tcPr>
            <w:tcW w:w="5000" w:type="pct"/>
            <w:gridSpan w:val="8"/>
          </w:tcPr>
          <w:p w14:paraId="097A328F" w14:textId="77777777" w:rsidR="004713DD" w:rsidRPr="004713DD" w:rsidRDefault="004713DD" w:rsidP="004713DD">
            <w:pPr>
              <w:ind w:left="0" w:right="0"/>
              <w:jc w:val="both"/>
              <w:rPr>
                <w:rFonts w:ascii="Arial" w:eastAsia="Calibri" w:hAnsi="Arial"/>
                <w:sz w:val="20"/>
              </w:rPr>
            </w:pPr>
          </w:p>
        </w:tc>
      </w:tr>
      <w:tr w:rsidR="004713DD" w:rsidRPr="004713DD" w14:paraId="3BD2379C" w14:textId="77777777" w:rsidTr="00FB2ADB">
        <w:tc>
          <w:tcPr>
            <w:tcW w:w="1856" w:type="pct"/>
            <w:tcBorders>
              <w:right w:val="single" w:sz="4" w:space="0" w:color="auto"/>
            </w:tcBorders>
          </w:tcPr>
          <w:p w14:paraId="7C3BF22A"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 xml:space="preserve">period for reply </w:t>
            </w:r>
            <w:r w:rsidRPr="004713DD">
              <w:rPr>
                <w:rFonts w:ascii="Arial" w:eastAsia="Calibri" w:hAnsi="Arial"/>
                <w:sz w:val="20"/>
              </w:rPr>
              <w:t>is</w:t>
            </w:r>
          </w:p>
        </w:tc>
        <w:tc>
          <w:tcPr>
            <w:tcW w:w="2292" w:type="pct"/>
            <w:gridSpan w:val="4"/>
            <w:tcBorders>
              <w:top w:val="single" w:sz="4" w:space="0" w:color="auto"/>
              <w:left w:val="single" w:sz="4" w:space="0" w:color="auto"/>
              <w:bottom w:val="single" w:sz="4" w:space="0" w:color="auto"/>
              <w:right w:val="single" w:sz="4" w:space="0" w:color="auto"/>
            </w:tcBorders>
          </w:tcPr>
          <w:p w14:paraId="22C63084" w14:textId="77777777" w:rsidR="004713DD" w:rsidRPr="004713DD" w:rsidRDefault="004713DD" w:rsidP="004713DD">
            <w:pPr>
              <w:tabs>
                <w:tab w:val="left" w:pos="851"/>
              </w:tabs>
              <w:spacing w:after="240"/>
              <w:ind w:left="0" w:right="0"/>
              <w:jc w:val="both"/>
              <w:rPr>
                <w:rFonts w:ascii="Arial" w:eastAsia="Calibri" w:hAnsi="Arial"/>
                <w:sz w:val="20"/>
              </w:rPr>
            </w:pPr>
          </w:p>
        </w:tc>
        <w:tc>
          <w:tcPr>
            <w:tcW w:w="852" w:type="pct"/>
            <w:gridSpan w:val="3"/>
            <w:tcBorders>
              <w:left w:val="single" w:sz="4" w:space="0" w:color="auto"/>
            </w:tcBorders>
          </w:tcPr>
          <w:p w14:paraId="28400A27"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except that</w:t>
            </w:r>
          </w:p>
        </w:tc>
      </w:tr>
      <w:tr w:rsidR="004713DD" w:rsidRPr="004713DD" w14:paraId="0B3D37E3" w14:textId="77777777" w:rsidTr="00E60D85">
        <w:tc>
          <w:tcPr>
            <w:tcW w:w="5000" w:type="pct"/>
            <w:gridSpan w:val="8"/>
          </w:tcPr>
          <w:p w14:paraId="0AAC336B" w14:textId="77777777" w:rsidR="004713DD" w:rsidRPr="004713DD" w:rsidRDefault="004713DD" w:rsidP="004713DD">
            <w:pPr>
              <w:ind w:left="0" w:right="0"/>
              <w:jc w:val="both"/>
              <w:rPr>
                <w:rFonts w:ascii="Arial" w:eastAsia="Calibri" w:hAnsi="Arial"/>
                <w:sz w:val="20"/>
              </w:rPr>
            </w:pPr>
          </w:p>
        </w:tc>
      </w:tr>
      <w:tr w:rsidR="004713DD" w:rsidRPr="004713DD" w14:paraId="5CEB8D95" w14:textId="77777777" w:rsidTr="00FB2ADB">
        <w:tc>
          <w:tcPr>
            <w:tcW w:w="1856" w:type="pct"/>
            <w:tcBorders>
              <w:right w:val="single" w:sz="4" w:space="0" w:color="auto"/>
            </w:tcBorders>
          </w:tcPr>
          <w:p w14:paraId="4695B2CA"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 xml:space="preserve">period for reply </w:t>
            </w:r>
            <w:r w:rsidRPr="004713DD">
              <w:rPr>
                <w:rFonts w:ascii="Arial" w:eastAsia="Calibri" w:hAnsi="Arial"/>
                <w:sz w:val="20"/>
              </w:rPr>
              <w:t>for</w:t>
            </w:r>
          </w:p>
        </w:tc>
        <w:tc>
          <w:tcPr>
            <w:tcW w:w="1912" w:type="pct"/>
            <w:gridSpan w:val="3"/>
            <w:tcBorders>
              <w:top w:val="single" w:sz="4" w:space="0" w:color="auto"/>
              <w:left w:val="single" w:sz="4" w:space="0" w:color="auto"/>
              <w:bottom w:val="single" w:sz="4" w:space="0" w:color="auto"/>
              <w:right w:val="single" w:sz="4" w:space="0" w:color="auto"/>
            </w:tcBorders>
          </w:tcPr>
          <w:p w14:paraId="77F8D97A" w14:textId="77777777" w:rsidR="004713DD" w:rsidRPr="004713DD" w:rsidRDefault="004713DD" w:rsidP="004713DD">
            <w:pPr>
              <w:tabs>
                <w:tab w:val="left" w:pos="851"/>
              </w:tabs>
              <w:spacing w:after="240"/>
              <w:ind w:left="0" w:right="0"/>
              <w:jc w:val="both"/>
              <w:rPr>
                <w:rFonts w:ascii="Arial" w:eastAsia="Calibri" w:hAnsi="Arial"/>
                <w:sz w:val="20"/>
              </w:rPr>
            </w:pPr>
          </w:p>
        </w:tc>
        <w:tc>
          <w:tcPr>
            <w:tcW w:w="380" w:type="pct"/>
            <w:tcBorders>
              <w:left w:val="single" w:sz="4" w:space="0" w:color="auto"/>
              <w:right w:val="single" w:sz="4" w:space="0" w:color="auto"/>
            </w:tcBorders>
          </w:tcPr>
          <w:p w14:paraId="20BC2551"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is</w:t>
            </w:r>
          </w:p>
        </w:tc>
        <w:tc>
          <w:tcPr>
            <w:tcW w:w="852" w:type="pct"/>
            <w:gridSpan w:val="3"/>
            <w:tcBorders>
              <w:top w:val="single" w:sz="4" w:space="0" w:color="auto"/>
              <w:left w:val="single" w:sz="4" w:space="0" w:color="auto"/>
              <w:bottom w:val="single" w:sz="4" w:space="0" w:color="auto"/>
              <w:right w:val="single" w:sz="4" w:space="0" w:color="auto"/>
            </w:tcBorders>
          </w:tcPr>
          <w:p w14:paraId="6CF061F9"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4232E16B" w14:textId="77777777" w:rsidTr="00E60D85">
        <w:tc>
          <w:tcPr>
            <w:tcW w:w="5000" w:type="pct"/>
            <w:gridSpan w:val="8"/>
          </w:tcPr>
          <w:p w14:paraId="53A37E58" w14:textId="77777777" w:rsidR="004713DD" w:rsidRPr="004713DD" w:rsidRDefault="004713DD" w:rsidP="004713DD">
            <w:pPr>
              <w:ind w:left="0" w:right="0"/>
              <w:jc w:val="both"/>
              <w:rPr>
                <w:rFonts w:ascii="Arial" w:eastAsia="Calibri" w:hAnsi="Arial"/>
                <w:sz w:val="20"/>
              </w:rPr>
            </w:pPr>
          </w:p>
        </w:tc>
      </w:tr>
      <w:tr w:rsidR="004713DD" w:rsidRPr="004713DD" w14:paraId="3A93C6A8" w14:textId="77777777" w:rsidTr="00FB2ADB">
        <w:tc>
          <w:tcPr>
            <w:tcW w:w="1856" w:type="pct"/>
            <w:tcBorders>
              <w:right w:val="single" w:sz="4" w:space="0" w:color="auto"/>
            </w:tcBorders>
          </w:tcPr>
          <w:p w14:paraId="34FE8B7B"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 xml:space="preserve">period for reply </w:t>
            </w:r>
            <w:r w:rsidRPr="004713DD">
              <w:rPr>
                <w:rFonts w:ascii="Arial" w:eastAsia="Calibri" w:hAnsi="Arial"/>
                <w:sz w:val="20"/>
              </w:rPr>
              <w:t>for</w:t>
            </w:r>
          </w:p>
        </w:tc>
        <w:tc>
          <w:tcPr>
            <w:tcW w:w="1912" w:type="pct"/>
            <w:gridSpan w:val="3"/>
            <w:tcBorders>
              <w:top w:val="single" w:sz="4" w:space="0" w:color="auto"/>
              <w:left w:val="single" w:sz="4" w:space="0" w:color="auto"/>
              <w:bottom w:val="single" w:sz="4" w:space="0" w:color="auto"/>
              <w:right w:val="single" w:sz="4" w:space="0" w:color="auto"/>
            </w:tcBorders>
          </w:tcPr>
          <w:p w14:paraId="2439BDB6" w14:textId="77777777" w:rsidR="004713DD" w:rsidRPr="004713DD" w:rsidRDefault="004713DD" w:rsidP="004713DD">
            <w:pPr>
              <w:tabs>
                <w:tab w:val="left" w:pos="851"/>
              </w:tabs>
              <w:spacing w:after="240"/>
              <w:ind w:left="0" w:right="0"/>
              <w:jc w:val="both"/>
              <w:rPr>
                <w:rFonts w:ascii="Arial" w:eastAsia="Calibri" w:hAnsi="Arial"/>
                <w:sz w:val="20"/>
              </w:rPr>
            </w:pPr>
          </w:p>
        </w:tc>
        <w:tc>
          <w:tcPr>
            <w:tcW w:w="380" w:type="pct"/>
            <w:tcBorders>
              <w:left w:val="single" w:sz="4" w:space="0" w:color="auto"/>
              <w:right w:val="single" w:sz="4" w:space="0" w:color="auto"/>
            </w:tcBorders>
          </w:tcPr>
          <w:p w14:paraId="562FA24B"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is</w:t>
            </w:r>
          </w:p>
        </w:tc>
        <w:tc>
          <w:tcPr>
            <w:tcW w:w="852" w:type="pct"/>
            <w:gridSpan w:val="3"/>
            <w:tcBorders>
              <w:top w:val="single" w:sz="4" w:space="0" w:color="auto"/>
              <w:left w:val="single" w:sz="4" w:space="0" w:color="auto"/>
              <w:bottom w:val="single" w:sz="4" w:space="0" w:color="auto"/>
              <w:right w:val="single" w:sz="4" w:space="0" w:color="auto"/>
            </w:tcBorders>
          </w:tcPr>
          <w:p w14:paraId="7C71F368"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6C22B72F" w14:textId="77777777" w:rsidTr="00E60D85">
        <w:tc>
          <w:tcPr>
            <w:tcW w:w="5000" w:type="pct"/>
            <w:gridSpan w:val="8"/>
            <w:tcBorders>
              <w:bottom w:val="single" w:sz="4" w:space="0" w:color="auto"/>
            </w:tcBorders>
          </w:tcPr>
          <w:p w14:paraId="5238E7D5"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The following matters will be included in the Early Warning Register</w:t>
            </w:r>
          </w:p>
        </w:tc>
      </w:tr>
      <w:tr w:rsidR="004713DD" w:rsidRPr="004713DD" w14:paraId="7A86B8BF" w14:textId="77777777" w:rsidTr="00E60D85">
        <w:tc>
          <w:tcPr>
            <w:tcW w:w="5000" w:type="pct"/>
            <w:gridSpan w:val="8"/>
            <w:tcBorders>
              <w:top w:val="single" w:sz="4" w:space="0" w:color="auto"/>
              <w:left w:val="single" w:sz="4" w:space="0" w:color="auto"/>
              <w:bottom w:val="single" w:sz="4" w:space="0" w:color="auto"/>
              <w:right w:val="single" w:sz="4" w:space="0" w:color="auto"/>
            </w:tcBorders>
          </w:tcPr>
          <w:p w14:paraId="23F54968" w14:textId="77777777" w:rsidR="004713DD" w:rsidRDefault="004713DD" w:rsidP="004713DD">
            <w:pPr>
              <w:tabs>
                <w:tab w:val="left" w:pos="851"/>
              </w:tabs>
              <w:spacing w:after="240"/>
              <w:ind w:left="0" w:right="0"/>
              <w:jc w:val="both"/>
              <w:rPr>
                <w:rFonts w:ascii="Arial" w:eastAsia="Calibri" w:hAnsi="Arial"/>
                <w:sz w:val="20"/>
              </w:rPr>
            </w:pPr>
          </w:p>
          <w:p w14:paraId="518EECE0" w14:textId="77777777" w:rsidR="004713DD" w:rsidRDefault="004713DD" w:rsidP="004713DD">
            <w:pPr>
              <w:tabs>
                <w:tab w:val="left" w:pos="851"/>
              </w:tabs>
              <w:spacing w:after="240"/>
              <w:ind w:left="0" w:right="0"/>
              <w:jc w:val="both"/>
              <w:rPr>
                <w:rFonts w:ascii="Arial" w:eastAsia="Calibri" w:hAnsi="Arial"/>
                <w:sz w:val="20"/>
              </w:rPr>
            </w:pPr>
          </w:p>
          <w:p w14:paraId="0ADA79FE"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17415BC7" w14:textId="77777777" w:rsidTr="00E60D85">
        <w:tc>
          <w:tcPr>
            <w:tcW w:w="5000" w:type="pct"/>
            <w:gridSpan w:val="8"/>
            <w:tcBorders>
              <w:top w:val="single" w:sz="4" w:space="0" w:color="auto"/>
            </w:tcBorders>
          </w:tcPr>
          <w:p w14:paraId="1D6A6F6D" w14:textId="77777777" w:rsidR="004713DD" w:rsidRPr="004713DD" w:rsidRDefault="004713DD" w:rsidP="004713DD">
            <w:pPr>
              <w:ind w:left="0" w:right="0"/>
              <w:jc w:val="both"/>
              <w:rPr>
                <w:rFonts w:ascii="Arial" w:eastAsia="Calibri" w:hAnsi="Arial"/>
                <w:sz w:val="20"/>
              </w:rPr>
            </w:pPr>
          </w:p>
        </w:tc>
      </w:tr>
      <w:tr w:rsidR="004713DD" w:rsidRPr="004713DD" w14:paraId="14DA9F2A" w14:textId="77777777" w:rsidTr="00E60D85">
        <w:tc>
          <w:tcPr>
            <w:tcW w:w="3538" w:type="pct"/>
            <w:gridSpan w:val="3"/>
            <w:tcBorders>
              <w:right w:val="single" w:sz="4" w:space="0" w:color="auto"/>
            </w:tcBorders>
          </w:tcPr>
          <w:p w14:paraId="416A9717"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Early warning meetings are to be held at intervals no longer than</w:t>
            </w:r>
          </w:p>
        </w:tc>
        <w:tc>
          <w:tcPr>
            <w:tcW w:w="1462" w:type="pct"/>
            <w:gridSpan w:val="5"/>
            <w:tcBorders>
              <w:top w:val="single" w:sz="4" w:space="0" w:color="auto"/>
              <w:left w:val="single" w:sz="4" w:space="0" w:color="auto"/>
              <w:bottom w:val="single" w:sz="4" w:space="0" w:color="auto"/>
              <w:right w:val="single" w:sz="4" w:space="0" w:color="auto"/>
            </w:tcBorders>
          </w:tcPr>
          <w:p w14:paraId="3133373B" w14:textId="77777777" w:rsidR="004713DD" w:rsidRPr="004713DD" w:rsidRDefault="004713DD" w:rsidP="004713DD">
            <w:pPr>
              <w:tabs>
                <w:tab w:val="left" w:pos="851"/>
              </w:tabs>
              <w:spacing w:after="240"/>
              <w:ind w:left="0" w:right="0"/>
              <w:jc w:val="both"/>
              <w:rPr>
                <w:rFonts w:ascii="Arial" w:eastAsia="Calibri" w:hAnsi="Arial"/>
                <w:sz w:val="20"/>
              </w:rPr>
            </w:pPr>
          </w:p>
        </w:tc>
      </w:tr>
    </w:tbl>
    <w:p w14:paraId="39CCE373" w14:textId="77777777" w:rsidR="004713DD" w:rsidRPr="000F794E" w:rsidRDefault="004713DD" w:rsidP="004713DD">
      <w:pPr>
        <w:pStyle w:val="Body"/>
      </w:pPr>
    </w:p>
    <w:tbl>
      <w:tblPr>
        <w:tblStyle w:val="TableGrid2"/>
        <w:tblW w:w="47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2"/>
        <w:gridCol w:w="3973"/>
        <w:gridCol w:w="2903"/>
      </w:tblGrid>
      <w:tr w:rsidR="004713DD" w:rsidRPr="004713DD" w14:paraId="411B100A" w14:textId="77777777" w:rsidTr="004713DD">
        <w:tc>
          <w:tcPr>
            <w:tcW w:w="5000" w:type="pct"/>
            <w:gridSpan w:val="3"/>
            <w:shd w:val="clear" w:color="auto" w:fill="D9D9D9"/>
          </w:tcPr>
          <w:p w14:paraId="12E6F393" w14:textId="77777777" w:rsidR="004713DD" w:rsidRPr="004713DD" w:rsidRDefault="004713DD" w:rsidP="004713DD">
            <w:pPr>
              <w:tabs>
                <w:tab w:val="left" w:pos="851"/>
              </w:tabs>
              <w:spacing w:after="240"/>
              <w:ind w:left="0" w:right="0"/>
              <w:jc w:val="both"/>
              <w:rPr>
                <w:rFonts w:ascii="Arial" w:eastAsia="Calibri" w:hAnsi="Arial"/>
                <w:b/>
                <w:bCs/>
                <w:sz w:val="20"/>
              </w:rPr>
            </w:pPr>
            <w:r w:rsidRPr="004713DD">
              <w:rPr>
                <w:rFonts w:ascii="Arial" w:eastAsia="Calibri" w:hAnsi="Arial"/>
                <w:b/>
                <w:bCs/>
                <w:sz w:val="20"/>
              </w:rPr>
              <w:t>2</w:t>
            </w:r>
            <w:r w:rsidRPr="004713DD">
              <w:rPr>
                <w:rFonts w:ascii="Arial" w:eastAsia="Calibri" w:hAnsi="Arial"/>
                <w:b/>
                <w:bCs/>
                <w:sz w:val="20"/>
              </w:rPr>
              <w:tab/>
              <w:t xml:space="preserve">The </w:t>
            </w:r>
            <w:r w:rsidRPr="004713DD">
              <w:rPr>
                <w:rFonts w:ascii="Arial" w:eastAsia="Calibri" w:hAnsi="Arial"/>
                <w:b/>
                <w:bCs/>
                <w:i/>
                <w:iCs/>
                <w:sz w:val="20"/>
              </w:rPr>
              <w:t>Contractor's</w:t>
            </w:r>
            <w:r w:rsidRPr="004713DD">
              <w:rPr>
                <w:rFonts w:ascii="Arial" w:eastAsia="Calibri" w:hAnsi="Arial"/>
                <w:b/>
                <w:bCs/>
                <w:sz w:val="20"/>
              </w:rPr>
              <w:t xml:space="preserve"> main responsibilities</w:t>
            </w:r>
          </w:p>
        </w:tc>
      </w:tr>
      <w:tr w:rsidR="004713DD" w:rsidRPr="004713DD" w14:paraId="1A4750DF" w14:textId="77777777" w:rsidTr="00E60D85">
        <w:tc>
          <w:tcPr>
            <w:tcW w:w="5000" w:type="pct"/>
            <w:gridSpan w:val="3"/>
            <w:tcBorders>
              <w:right w:val="single" w:sz="4" w:space="0" w:color="auto"/>
            </w:tcBorders>
          </w:tcPr>
          <w:p w14:paraId="46432DF8" w14:textId="77777777" w:rsidR="004713DD" w:rsidRPr="004713DD" w:rsidRDefault="004713DD" w:rsidP="004713DD">
            <w:pPr>
              <w:ind w:left="0" w:right="0"/>
              <w:jc w:val="both"/>
              <w:rPr>
                <w:rFonts w:ascii="Arial" w:eastAsia="Calibri" w:hAnsi="Arial"/>
                <w:sz w:val="20"/>
              </w:rPr>
            </w:pPr>
          </w:p>
        </w:tc>
      </w:tr>
      <w:tr w:rsidR="004713DD" w:rsidRPr="004713DD" w14:paraId="1D33E46A" w14:textId="77777777" w:rsidTr="00E60D85">
        <w:trPr>
          <w:trHeight w:val="388"/>
        </w:trPr>
        <w:tc>
          <w:tcPr>
            <w:tcW w:w="1537" w:type="pct"/>
            <w:vMerge w:val="restart"/>
          </w:tcPr>
          <w:p w14:paraId="3CF64351"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If Option C or E is used</w:t>
            </w:r>
          </w:p>
        </w:tc>
        <w:tc>
          <w:tcPr>
            <w:tcW w:w="2001" w:type="pct"/>
            <w:vMerge w:val="restart"/>
            <w:tcBorders>
              <w:right w:val="single" w:sz="4" w:space="0" w:color="auto"/>
            </w:tcBorders>
          </w:tcPr>
          <w:p w14:paraId="4E815F21" w14:textId="546DFE0C" w:rsidR="004C0114"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The</w:t>
            </w:r>
            <w:r>
              <w:rPr>
                <w:rFonts w:ascii="Arial" w:eastAsia="Calibri" w:hAnsi="Arial"/>
                <w:i/>
                <w:iCs/>
                <w:sz w:val="20"/>
              </w:rPr>
              <w:t xml:space="preserve"> </w:t>
            </w:r>
            <w:r w:rsidRPr="004713DD">
              <w:rPr>
                <w:rFonts w:ascii="Arial" w:eastAsia="Calibri" w:hAnsi="Arial"/>
                <w:i/>
                <w:iCs/>
                <w:sz w:val="20"/>
              </w:rPr>
              <w:t>Contractor</w:t>
            </w:r>
            <w:r w:rsidRPr="004713DD">
              <w:rPr>
                <w:rFonts w:ascii="Arial" w:eastAsia="Calibri" w:hAnsi="Arial"/>
                <w:sz w:val="20"/>
              </w:rPr>
              <w:t xml:space="preserve"> prepares forecasts of the total Defined Cost for the whole of the </w:t>
            </w:r>
            <w:r w:rsidRPr="004713DD">
              <w:rPr>
                <w:rFonts w:ascii="Arial" w:eastAsia="Calibri" w:hAnsi="Arial"/>
                <w:i/>
                <w:iCs/>
                <w:sz w:val="20"/>
              </w:rPr>
              <w:t>service</w:t>
            </w:r>
            <w:r w:rsidRPr="004713DD">
              <w:rPr>
                <w:rFonts w:ascii="Arial" w:eastAsia="Calibri" w:hAnsi="Arial"/>
                <w:sz w:val="20"/>
              </w:rPr>
              <w:t xml:space="preserve"> at intervals no longer than</w:t>
            </w:r>
          </w:p>
        </w:tc>
        <w:tc>
          <w:tcPr>
            <w:tcW w:w="1462" w:type="pct"/>
            <w:tcBorders>
              <w:top w:val="single" w:sz="4" w:space="0" w:color="auto"/>
              <w:left w:val="single" w:sz="4" w:space="0" w:color="auto"/>
              <w:bottom w:val="single" w:sz="4" w:space="0" w:color="auto"/>
              <w:right w:val="single" w:sz="4" w:space="0" w:color="auto"/>
            </w:tcBorders>
          </w:tcPr>
          <w:p w14:paraId="542B539F"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19005949" w14:textId="77777777" w:rsidTr="00E60D85">
        <w:trPr>
          <w:trHeight w:val="388"/>
        </w:trPr>
        <w:tc>
          <w:tcPr>
            <w:tcW w:w="1537" w:type="pct"/>
            <w:vMerge/>
            <w:tcBorders>
              <w:top w:val="single" w:sz="4" w:space="0" w:color="auto"/>
            </w:tcBorders>
          </w:tcPr>
          <w:p w14:paraId="6ACE6E54" w14:textId="77777777" w:rsidR="004713DD" w:rsidRPr="004713DD" w:rsidRDefault="004713DD" w:rsidP="004713DD">
            <w:pPr>
              <w:tabs>
                <w:tab w:val="left" w:pos="851"/>
              </w:tabs>
              <w:spacing w:after="240"/>
              <w:ind w:left="0" w:right="0"/>
              <w:jc w:val="both"/>
              <w:rPr>
                <w:rFonts w:ascii="Arial" w:eastAsia="Calibri" w:hAnsi="Arial"/>
                <w:sz w:val="20"/>
              </w:rPr>
            </w:pPr>
          </w:p>
        </w:tc>
        <w:tc>
          <w:tcPr>
            <w:tcW w:w="2001" w:type="pct"/>
            <w:vMerge/>
            <w:tcBorders>
              <w:top w:val="single" w:sz="4" w:space="0" w:color="auto"/>
            </w:tcBorders>
          </w:tcPr>
          <w:p w14:paraId="0C6B72B9" w14:textId="77777777" w:rsidR="004713DD" w:rsidRPr="004713DD" w:rsidRDefault="004713DD" w:rsidP="004713DD">
            <w:pPr>
              <w:tabs>
                <w:tab w:val="left" w:pos="851"/>
              </w:tabs>
              <w:spacing w:after="240"/>
              <w:ind w:left="0" w:right="0"/>
              <w:jc w:val="both"/>
              <w:rPr>
                <w:rFonts w:ascii="Arial" w:eastAsia="Calibri" w:hAnsi="Arial"/>
                <w:sz w:val="20"/>
              </w:rPr>
            </w:pPr>
          </w:p>
        </w:tc>
        <w:tc>
          <w:tcPr>
            <w:tcW w:w="1462" w:type="pct"/>
            <w:tcBorders>
              <w:top w:val="single" w:sz="4" w:space="0" w:color="auto"/>
            </w:tcBorders>
          </w:tcPr>
          <w:p w14:paraId="111CCD65" w14:textId="77777777" w:rsidR="004713DD" w:rsidRPr="004713DD" w:rsidRDefault="004713DD" w:rsidP="004713DD">
            <w:pPr>
              <w:tabs>
                <w:tab w:val="left" w:pos="851"/>
              </w:tabs>
              <w:spacing w:after="240"/>
              <w:ind w:left="0" w:right="0"/>
              <w:jc w:val="both"/>
              <w:rPr>
                <w:rFonts w:ascii="Arial" w:eastAsia="Calibri" w:hAnsi="Arial"/>
                <w:sz w:val="20"/>
              </w:rPr>
            </w:pPr>
          </w:p>
        </w:tc>
      </w:tr>
    </w:tbl>
    <w:p w14:paraId="11972CE7" w14:textId="77777777" w:rsidR="004713DD" w:rsidRDefault="004713DD" w:rsidP="00906F91">
      <w:pPr>
        <w:pStyle w:val="Sectionheading"/>
        <w:spacing w:before="0" w:after="180"/>
        <w:rPr>
          <w:rFonts w:ascii="Arial" w:hAnsi="Arial" w:cs="Arial"/>
          <w:i/>
          <w:iCs/>
          <w:sz w:val="20"/>
          <w:szCs w:val="20"/>
        </w:rPr>
      </w:pPr>
    </w:p>
    <w:tbl>
      <w:tblPr>
        <w:tblStyle w:val="TableGrid3"/>
        <w:tblW w:w="47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2"/>
        <w:gridCol w:w="4551"/>
        <w:gridCol w:w="254"/>
        <w:gridCol w:w="2071"/>
      </w:tblGrid>
      <w:tr w:rsidR="004713DD" w:rsidRPr="004713DD" w14:paraId="0FB239D0" w14:textId="77777777" w:rsidTr="004713DD">
        <w:tc>
          <w:tcPr>
            <w:tcW w:w="5000" w:type="pct"/>
            <w:gridSpan w:val="4"/>
            <w:shd w:val="clear" w:color="auto" w:fill="D9D9D9"/>
          </w:tcPr>
          <w:p w14:paraId="28884B01" w14:textId="77777777" w:rsidR="004713DD" w:rsidRPr="004713DD" w:rsidRDefault="004713DD" w:rsidP="004713DD">
            <w:pPr>
              <w:tabs>
                <w:tab w:val="left" w:pos="851"/>
              </w:tabs>
              <w:spacing w:after="240"/>
              <w:ind w:left="0" w:right="0"/>
              <w:jc w:val="both"/>
              <w:rPr>
                <w:rFonts w:ascii="Arial" w:eastAsia="Calibri" w:hAnsi="Arial"/>
                <w:b/>
                <w:bCs/>
                <w:sz w:val="20"/>
              </w:rPr>
            </w:pPr>
            <w:r w:rsidRPr="004713DD">
              <w:rPr>
                <w:rFonts w:ascii="Arial" w:eastAsia="Calibri" w:hAnsi="Arial"/>
                <w:b/>
                <w:bCs/>
                <w:sz w:val="20"/>
              </w:rPr>
              <w:t>3</w:t>
            </w:r>
            <w:r w:rsidRPr="004713DD">
              <w:rPr>
                <w:rFonts w:ascii="Arial" w:eastAsia="Calibri" w:hAnsi="Arial"/>
                <w:b/>
                <w:bCs/>
                <w:sz w:val="20"/>
              </w:rPr>
              <w:tab/>
              <w:t>Time</w:t>
            </w:r>
          </w:p>
        </w:tc>
      </w:tr>
      <w:tr w:rsidR="004713DD" w:rsidRPr="004713DD" w14:paraId="696FC892" w14:textId="77777777" w:rsidTr="00E60D85">
        <w:tc>
          <w:tcPr>
            <w:tcW w:w="5000" w:type="pct"/>
            <w:gridSpan w:val="4"/>
            <w:tcBorders>
              <w:right w:val="single" w:sz="4" w:space="0" w:color="auto"/>
            </w:tcBorders>
          </w:tcPr>
          <w:p w14:paraId="436088E0" w14:textId="77777777" w:rsidR="004713DD" w:rsidRPr="004713DD" w:rsidRDefault="004713DD" w:rsidP="004713DD">
            <w:pPr>
              <w:ind w:left="0" w:right="0"/>
              <w:jc w:val="both"/>
              <w:rPr>
                <w:rFonts w:ascii="Arial" w:eastAsia="Calibri" w:hAnsi="Arial"/>
                <w:sz w:val="20"/>
              </w:rPr>
            </w:pPr>
          </w:p>
        </w:tc>
      </w:tr>
      <w:tr w:rsidR="004713DD" w:rsidRPr="004713DD" w14:paraId="7861025A" w14:textId="77777777" w:rsidTr="00E60D85">
        <w:tc>
          <w:tcPr>
            <w:tcW w:w="1537" w:type="pct"/>
          </w:tcPr>
          <w:p w14:paraId="006E8905" w14:textId="77777777" w:rsidR="004713DD" w:rsidRPr="004713DD" w:rsidRDefault="004713DD" w:rsidP="004713DD">
            <w:pPr>
              <w:tabs>
                <w:tab w:val="left" w:pos="851"/>
              </w:tabs>
              <w:spacing w:after="240"/>
              <w:ind w:left="0" w:right="0"/>
              <w:jc w:val="both"/>
              <w:rPr>
                <w:rFonts w:ascii="Arial" w:eastAsia="Calibri" w:hAnsi="Arial"/>
                <w:sz w:val="20"/>
              </w:rPr>
            </w:pPr>
          </w:p>
        </w:tc>
        <w:tc>
          <w:tcPr>
            <w:tcW w:w="2292" w:type="pct"/>
          </w:tcPr>
          <w:p w14:paraId="2B8B4196"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starting</w:t>
            </w:r>
            <w:r w:rsidRPr="004713DD">
              <w:rPr>
                <w:rFonts w:ascii="Arial" w:eastAsia="Calibri" w:hAnsi="Arial"/>
                <w:sz w:val="20"/>
              </w:rPr>
              <w:t xml:space="preserve"> date is</w:t>
            </w:r>
          </w:p>
        </w:tc>
        <w:tc>
          <w:tcPr>
            <w:tcW w:w="128" w:type="pct"/>
            <w:tcBorders>
              <w:right w:val="single" w:sz="4" w:space="0" w:color="auto"/>
            </w:tcBorders>
          </w:tcPr>
          <w:p w14:paraId="185FD6E3" w14:textId="77777777" w:rsidR="004713DD" w:rsidRPr="004713DD" w:rsidRDefault="004713DD" w:rsidP="004713DD">
            <w:pPr>
              <w:tabs>
                <w:tab w:val="left" w:pos="851"/>
              </w:tabs>
              <w:spacing w:after="240"/>
              <w:ind w:left="0" w:right="0"/>
              <w:jc w:val="both"/>
              <w:rPr>
                <w:rFonts w:ascii="Arial" w:eastAsia="Calibri" w:hAnsi="Arial"/>
                <w:sz w:val="20"/>
              </w:rPr>
            </w:pPr>
          </w:p>
        </w:tc>
        <w:tc>
          <w:tcPr>
            <w:tcW w:w="1043" w:type="pct"/>
            <w:tcBorders>
              <w:top w:val="single" w:sz="4" w:space="0" w:color="auto"/>
              <w:left w:val="single" w:sz="4" w:space="0" w:color="auto"/>
              <w:bottom w:val="single" w:sz="4" w:space="0" w:color="auto"/>
              <w:right w:val="single" w:sz="4" w:space="0" w:color="auto"/>
            </w:tcBorders>
          </w:tcPr>
          <w:p w14:paraId="2FC374B5"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045AA614" w14:textId="77777777" w:rsidTr="00E60D85">
        <w:tc>
          <w:tcPr>
            <w:tcW w:w="5000" w:type="pct"/>
            <w:gridSpan w:val="4"/>
          </w:tcPr>
          <w:p w14:paraId="3CA440E7" w14:textId="77777777" w:rsidR="004713DD" w:rsidRPr="004713DD" w:rsidRDefault="004713DD" w:rsidP="004713DD">
            <w:pPr>
              <w:ind w:left="0" w:right="0"/>
              <w:jc w:val="both"/>
              <w:rPr>
                <w:rFonts w:ascii="Arial" w:eastAsia="Calibri" w:hAnsi="Arial"/>
                <w:sz w:val="20"/>
              </w:rPr>
            </w:pPr>
          </w:p>
        </w:tc>
      </w:tr>
      <w:tr w:rsidR="004713DD" w:rsidRPr="004713DD" w14:paraId="6DE0DDAF" w14:textId="77777777" w:rsidTr="00E60D85">
        <w:tc>
          <w:tcPr>
            <w:tcW w:w="1537" w:type="pct"/>
          </w:tcPr>
          <w:p w14:paraId="24A1FDAC" w14:textId="77777777" w:rsidR="004713DD" w:rsidRPr="004713DD" w:rsidRDefault="004713DD" w:rsidP="004713DD">
            <w:pPr>
              <w:tabs>
                <w:tab w:val="left" w:pos="851"/>
              </w:tabs>
              <w:spacing w:after="240"/>
              <w:ind w:left="0" w:right="0"/>
              <w:jc w:val="both"/>
              <w:rPr>
                <w:rFonts w:ascii="Arial" w:eastAsia="Calibri" w:hAnsi="Arial"/>
                <w:sz w:val="20"/>
              </w:rPr>
            </w:pPr>
          </w:p>
        </w:tc>
        <w:tc>
          <w:tcPr>
            <w:tcW w:w="2292" w:type="pct"/>
          </w:tcPr>
          <w:p w14:paraId="758D6FFF"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pacing w:val="3"/>
                <w:sz w:val="20"/>
              </w:rPr>
              <w:t>T</w:t>
            </w:r>
            <w:r w:rsidRPr="004713DD">
              <w:rPr>
                <w:rFonts w:ascii="Arial" w:eastAsia="Calibri" w:hAnsi="Arial"/>
                <w:spacing w:val="1"/>
                <w:sz w:val="20"/>
              </w:rPr>
              <w:t>h</w:t>
            </w:r>
            <w:r w:rsidRPr="004713DD">
              <w:rPr>
                <w:rFonts w:ascii="Arial" w:eastAsia="Calibri" w:hAnsi="Arial"/>
                <w:sz w:val="20"/>
              </w:rPr>
              <w:t>e</w:t>
            </w:r>
            <w:r w:rsidRPr="004713DD">
              <w:rPr>
                <w:rFonts w:ascii="Arial" w:eastAsia="Calibri" w:hAnsi="Arial"/>
                <w:spacing w:val="8"/>
                <w:sz w:val="20"/>
              </w:rPr>
              <w:t xml:space="preserve"> </w:t>
            </w:r>
            <w:r w:rsidRPr="004713DD">
              <w:rPr>
                <w:rFonts w:ascii="Arial" w:eastAsia="Calibri" w:hAnsi="Arial"/>
                <w:i/>
                <w:iCs/>
                <w:sz w:val="20"/>
              </w:rPr>
              <w:t>s</w:t>
            </w:r>
            <w:r w:rsidRPr="004713DD">
              <w:rPr>
                <w:rFonts w:ascii="Arial" w:eastAsia="Calibri" w:hAnsi="Arial"/>
                <w:i/>
                <w:iCs/>
                <w:spacing w:val="2"/>
                <w:sz w:val="20"/>
              </w:rPr>
              <w:t>e</w:t>
            </w:r>
            <w:r w:rsidRPr="004713DD">
              <w:rPr>
                <w:rFonts w:ascii="Arial" w:eastAsia="Calibri" w:hAnsi="Arial"/>
                <w:i/>
                <w:iCs/>
                <w:spacing w:val="5"/>
                <w:sz w:val="20"/>
              </w:rPr>
              <w:t>r</w:t>
            </w:r>
            <w:r w:rsidRPr="004713DD">
              <w:rPr>
                <w:rFonts w:ascii="Arial" w:eastAsia="Calibri" w:hAnsi="Arial"/>
                <w:i/>
                <w:iCs/>
                <w:spacing w:val="1"/>
                <w:sz w:val="20"/>
              </w:rPr>
              <w:t>v</w:t>
            </w:r>
            <w:r w:rsidRPr="004713DD">
              <w:rPr>
                <w:rFonts w:ascii="Arial" w:eastAsia="Calibri" w:hAnsi="Arial"/>
                <w:i/>
                <w:iCs/>
                <w:sz w:val="20"/>
              </w:rPr>
              <w:t>i</w:t>
            </w:r>
            <w:r w:rsidRPr="004713DD">
              <w:rPr>
                <w:rFonts w:ascii="Arial" w:eastAsia="Calibri" w:hAnsi="Arial"/>
                <w:i/>
                <w:iCs/>
                <w:spacing w:val="-1"/>
                <w:sz w:val="20"/>
              </w:rPr>
              <w:t>c</w:t>
            </w:r>
            <w:r w:rsidRPr="004713DD">
              <w:rPr>
                <w:rFonts w:ascii="Arial" w:eastAsia="Calibri" w:hAnsi="Arial"/>
                <w:i/>
                <w:iCs/>
                <w:sz w:val="20"/>
              </w:rPr>
              <w:t>e</w:t>
            </w:r>
            <w:r w:rsidRPr="004713DD">
              <w:rPr>
                <w:rFonts w:ascii="Arial" w:eastAsia="Calibri" w:hAnsi="Arial"/>
                <w:i/>
                <w:iCs/>
                <w:spacing w:val="6"/>
                <w:sz w:val="20"/>
              </w:rPr>
              <w:t xml:space="preserve"> </w:t>
            </w:r>
            <w:r w:rsidRPr="004713DD">
              <w:rPr>
                <w:rFonts w:ascii="Arial" w:eastAsia="Calibri" w:hAnsi="Arial"/>
                <w:i/>
                <w:iCs/>
                <w:spacing w:val="2"/>
                <w:sz w:val="20"/>
              </w:rPr>
              <w:t>pe</w:t>
            </w:r>
            <w:r w:rsidRPr="004713DD">
              <w:rPr>
                <w:rFonts w:ascii="Arial" w:eastAsia="Calibri" w:hAnsi="Arial"/>
                <w:i/>
                <w:iCs/>
                <w:spacing w:val="1"/>
                <w:sz w:val="20"/>
              </w:rPr>
              <w:t>r</w:t>
            </w:r>
            <w:r w:rsidRPr="004713DD">
              <w:rPr>
                <w:rFonts w:ascii="Arial" w:eastAsia="Calibri" w:hAnsi="Arial"/>
                <w:i/>
                <w:iCs/>
                <w:sz w:val="20"/>
              </w:rPr>
              <w:t>i</w:t>
            </w:r>
            <w:r w:rsidRPr="004713DD">
              <w:rPr>
                <w:rFonts w:ascii="Arial" w:eastAsia="Calibri" w:hAnsi="Arial"/>
                <w:i/>
                <w:iCs/>
                <w:spacing w:val="2"/>
                <w:sz w:val="20"/>
              </w:rPr>
              <w:t>o</w:t>
            </w:r>
            <w:r w:rsidRPr="004713DD">
              <w:rPr>
                <w:rFonts w:ascii="Arial" w:eastAsia="Calibri" w:hAnsi="Arial"/>
                <w:i/>
                <w:iCs/>
                <w:sz w:val="20"/>
              </w:rPr>
              <w:t>d</w:t>
            </w:r>
            <w:r w:rsidRPr="004713DD">
              <w:rPr>
                <w:rFonts w:ascii="Arial" w:eastAsia="Calibri" w:hAnsi="Arial"/>
                <w:spacing w:val="-11"/>
                <w:sz w:val="20"/>
              </w:rPr>
              <w:t xml:space="preserve"> </w:t>
            </w:r>
            <w:r w:rsidRPr="004713DD">
              <w:rPr>
                <w:rFonts w:ascii="Arial" w:eastAsia="Calibri" w:hAnsi="Arial"/>
                <w:sz w:val="20"/>
              </w:rPr>
              <w:t>is</w:t>
            </w:r>
          </w:p>
        </w:tc>
        <w:tc>
          <w:tcPr>
            <w:tcW w:w="128" w:type="pct"/>
            <w:tcBorders>
              <w:right w:val="single" w:sz="4" w:space="0" w:color="auto"/>
            </w:tcBorders>
          </w:tcPr>
          <w:p w14:paraId="4E0E7289" w14:textId="77777777" w:rsidR="004713DD" w:rsidRPr="004713DD" w:rsidRDefault="004713DD" w:rsidP="004713DD">
            <w:pPr>
              <w:tabs>
                <w:tab w:val="left" w:pos="851"/>
              </w:tabs>
              <w:spacing w:after="240"/>
              <w:ind w:left="0" w:right="0"/>
              <w:jc w:val="both"/>
              <w:rPr>
                <w:rFonts w:ascii="Arial" w:eastAsia="Calibri" w:hAnsi="Arial"/>
                <w:sz w:val="20"/>
              </w:rPr>
            </w:pPr>
          </w:p>
        </w:tc>
        <w:tc>
          <w:tcPr>
            <w:tcW w:w="1043" w:type="pct"/>
            <w:tcBorders>
              <w:top w:val="single" w:sz="4" w:space="0" w:color="auto"/>
              <w:left w:val="single" w:sz="4" w:space="0" w:color="auto"/>
              <w:bottom w:val="single" w:sz="4" w:space="0" w:color="auto"/>
              <w:right w:val="single" w:sz="4" w:space="0" w:color="auto"/>
            </w:tcBorders>
          </w:tcPr>
          <w:p w14:paraId="1B4CD700" w14:textId="7C8FF4AA" w:rsidR="004713DD" w:rsidRPr="004713DD" w:rsidRDefault="009E270F" w:rsidP="004713DD">
            <w:pPr>
              <w:tabs>
                <w:tab w:val="left" w:pos="851"/>
              </w:tabs>
              <w:spacing w:after="240"/>
              <w:ind w:left="0" w:right="0"/>
              <w:jc w:val="both"/>
              <w:rPr>
                <w:rFonts w:ascii="Arial" w:eastAsia="Calibri" w:hAnsi="Arial"/>
                <w:sz w:val="20"/>
              </w:rPr>
            </w:pPr>
            <w:r>
              <w:rPr>
                <w:rFonts w:ascii="Arial" w:eastAsia="Calibri" w:hAnsi="Arial"/>
                <w:sz w:val="20"/>
              </w:rPr>
              <w:t xml:space="preserve">The period beginning on the Contract Date </w:t>
            </w:r>
            <w:r>
              <w:rPr>
                <w:rFonts w:ascii="Arial" w:eastAsia="Calibri" w:hAnsi="Arial"/>
                <w:sz w:val="20"/>
              </w:rPr>
              <w:lastRenderedPageBreak/>
              <w:t xml:space="preserve">and expiring on (1) the date that is 6 years after the Contract Date, or, if later, the date of Task Completion of the Task Order with the latest planned </w:t>
            </w:r>
            <w:r w:rsidR="00535393">
              <w:rPr>
                <w:rFonts w:ascii="Arial" w:eastAsia="Calibri" w:hAnsi="Arial"/>
                <w:sz w:val="20"/>
              </w:rPr>
              <w:t>T</w:t>
            </w:r>
            <w:r>
              <w:rPr>
                <w:rFonts w:ascii="Arial" w:eastAsia="Calibri" w:hAnsi="Arial"/>
                <w:sz w:val="20"/>
              </w:rPr>
              <w:t>ask Completion.</w:t>
            </w:r>
          </w:p>
        </w:tc>
      </w:tr>
      <w:tr w:rsidR="004713DD" w:rsidRPr="004713DD" w14:paraId="74A2B48A" w14:textId="77777777" w:rsidTr="00E60D85">
        <w:tc>
          <w:tcPr>
            <w:tcW w:w="5000" w:type="pct"/>
            <w:gridSpan w:val="4"/>
          </w:tcPr>
          <w:p w14:paraId="66A575BD" w14:textId="77777777" w:rsidR="004713DD" w:rsidRPr="004713DD" w:rsidRDefault="004713DD" w:rsidP="004713DD">
            <w:pPr>
              <w:ind w:left="0" w:right="0"/>
              <w:jc w:val="both"/>
              <w:rPr>
                <w:rFonts w:ascii="Arial" w:eastAsia="Calibri" w:hAnsi="Arial"/>
                <w:sz w:val="20"/>
              </w:rPr>
            </w:pPr>
          </w:p>
        </w:tc>
      </w:tr>
      <w:tr w:rsidR="004713DD" w:rsidRPr="004713DD" w14:paraId="51F2E587" w14:textId="77777777" w:rsidTr="00E60D85">
        <w:trPr>
          <w:trHeight w:val="295"/>
        </w:trPr>
        <w:tc>
          <w:tcPr>
            <w:tcW w:w="1537" w:type="pct"/>
            <w:vMerge w:val="restart"/>
          </w:tcPr>
          <w:p w14:paraId="20F50D04" w14:textId="77777777" w:rsidR="004713DD" w:rsidRPr="004713DD" w:rsidRDefault="004713DD" w:rsidP="004713DD">
            <w:pPr>
              <w:tabs>
                <w:tab w:val="left" w:pos="851"/>
              </w:tabs>
              <w:spacing w:after="240"/>
              <w:ind w:left="0" w:right="0"/>
              <w:jc w:val="both"/>
              <w:rPr>
                <w:rFonts w:ascii="Arial" w:eastAsia="Calibri" w:hAnsi="Arial"/>
                <w:sz w:val="20"/>
              </w:rPr>
            </w:pPr>
          </w:p>
        </w:tc>
        <w:tc>
          <w:tcPr>
            <w:tcW w:w="2292" w:type="pct"/>
            <w:vMerge w:val="restart"/>
          </w:tcPr>
          <w:p w14:paraId="74012818"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Contractor</w:t>
            </w:r>
            <w:r w:rsidRPr="004713DD">
              <w:rPr>
                <w:rFonts w:ascii="Arial" w:eastAsia="Calibri" w:hAnsi="Arial"/>
                <w:sz w:val="20"/>
              </w:rPr>
              <w:t xml:space="preserve"> submits revised plans at intervals no longer than</w:t>
            </w:r>
          </w:p>
        </w:tc>
        <w:tc>
          <w:tcPr>
            <w:tcW w:w="128" w:type="pct"/>
            <w:vMerge w:val="restart"/>
            <w:tcBorders>
              <w:right w:val="single" w:sz="4" w:space="0" w:color="auto"/>
            </w:tcBorders>
          </w:tcPr>
          <w:p w14:paraId="6B6C1228" w14:textId="77777777" w:rsidR="004713DD" w:rsidRPr="004713DD" w:rsidRDefault="004713DD" w:rsidP="004713DD">
            <w:pPr>
              <w:tabs>
                <w:tab w:val="left" w:pos="851"/>
              </w:tabs>
              <w:spacing w:after="240"/>
              <w:ind w:left="0" w:right="0"/>
              <w:jc w:val="both"/>
              <w:rPr>
                <w:rFonts w:ascii="Arial" w:eastAsia="Calibri" w:hAnsi="Arial"/>
                <w:sz w:val="20"/>
              </w:rPr>
            </w:pPr>
          </w:p>
        </w:tc>
        <w:tc>
          <w:tcPr>
            <w:tcW w:w="1043" w:type="pct"/>
            <w:tcBorders>
              <w:top w:val="single" w:sz="4" w:space="0" w:color="auto"/>
              <w:left w:val="single" w:sz="4" w:space="0" w:color="auto"/>
              <w:bottom w:val="single" w:sz="4" w:space="0" w:color="auto"/>
              <w:right w:val="single" w:sz="4" w:space="0" w:color="auto"/>
            </w:tcBorders>
          </w:tcPr>
          <w:p w14:paraId="2C018909"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33BDD005" w14:textId="77777777" w:rsidTr="00E60D85">
        <w:trPr>
          <w:trHeight w:val="294"/>
        </w:trPr>
        <w:tc>
          <w:tcPr>
            <w:tcW w:w="1537" w:type="pct"/>
            <w:vMerge/>
            <w:tcBorders>
              <w:top w:val="single" w:sz="4" w:space="0" w:color="auto"/>
            </w:tcBorders>
          </w:tcPr>
          <w:p w14:paraId="6E5C3BEA" w14:textId="77777777" w:rsidR="004713DD" w:rsidRPr="004713DD" w:rsidRDefault="004713DD" w:rsidP="004713DD">
            <w:pPr>
              <w:tabs>
                <w:tab w:val="left" w:pos="851"/>
              </w:tabs>
              <w:spacing w:after="240"/>
              <w:ind w:left="0" w:right="0"/>
              <w:jc w:val="both"/>
              <w:rPr>
                <w:rFonts w:ascii="Arial" w:eastAsia="Calibri" w:hAnsi="Arial"/>
                <w:sz w:val="20"/>
              </w:rPr>
            </w:pPr>
          </w:p>
        </w:tc>
        <w:tc>
          <w:tcPr>
            <w:tcW w:w="2292" w:type="pct"/>
            <w:vMerge/>
            <w:tcBorders>
              <w:top w:val="single" w:sz="4" w:space="0" w:color="auto"/>
            </w:tcBorders>
          </w:tcPr>
          <w:p w14:paraId="637371F9" w14:textId="77777777" w:rsidR="004713DD" w:rsidRPr="004713DD" w:rsidRDefault="004713DD" w:rsidP="004713DD">
            <w:pPr>
              <w:tabs>
                <w:tab w:val="left" w:pos="851"/>
              </w:tabs>
              <w:spacing w:after="240"/>
              <w:ind w:left="0" w:right="0"/>
              <w:jc w:val="both"/>
              <w:rPr>
                <w:rFonts w:ascii="Arial" w:eastAsia="Calibri" w:hAnsi="Arial"/>
                <w:sz w:val="20"/>
              </w:rPr>
            </w:pPr>
          </w:p>
        </w:tc>
        <w:tc>
          <w:tcPr>
            <w:tcW w:w="128" w:type="pct"/>
            <w:vMerge/>
            <w:tcBorders>
              <w:top w:val="single" w:sz="4" w:space="0" w:color="auto"/>
            </w:tcBorders>
          </w:tcPr>
          <w:p w14:paraId="5EE841EF" w14:textId="77777777" w:rsidR="004713DD" w:rsidRPr="004713DD" w:rsidRDefault="004713DD" w:rsidP="004713DD">
            <w:pPr>
              <w:tabs>
                <w:tab w:val="left" w:pos="851"/>
              </w:tabs>
              <w:spacing w:after="240"/>
              <w:ind w:left="0" w:right="0"/>
              <w:jc w:val="both"/>
              <w:rPr>
                <w:rFonts w:ascii="Arial" w:eastAsia="Calibri" w:hAnsi="Arial"/>
                <w:sz w:val="20"/>
              </w:rPr>
            </w:pPr>
          </w:p>
        </w:tc>
        <w:tc>
          <w:tcPr>
            <w:tcW w:w="1043" w:type="pct"/>
            <w:tcBorders>
              <w:top w:val="single" w:sz="4" w:space="0" w:color="auto"/>
            </w:tcBorders>
          </w:tcPr>
          <w:p w14:paraId="0F365DEC"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66E07E24" w14:textId="77777777" w:rsidTr="00E60D85">
        <w:tc>
          <w:tcPr>
            <w:tcW w:w="5000" w:type="pct"/>
            <w:gridSpan w:val="4"/>
          </w:tcPr>
          <w:p w14:paraId="13E22CE1" w14:textId="77777777" w:rsidR="004713DD" w:rsidRPr="004713DD" w:rsidRDefault="004713DD" w:rsidP="004713DD">
            <w:pPr>
              <w:ind w:left="0" w:right="0"/>
              <w:jc w:val="both"/>
              <w:rPr>
                <w:rFonts w:ascii="Arial" w:eastAsia="Calibri" w:hAnsi="Arial"/>
                <w:sz w:val="20"/>
              </w:rPr>
            </w:pPr>
          </w:p>
        </w:tc>
      </w:tr>
      <w:tr w:rsidR="004713DD" w:rsidRPr="004713DD" w14:paraId="0F85E04C" w14:textId="77777777" w:rsidTr="00E60D85">
        <w:trPr>
          <w:trHeight w:val="388"/>
        </w:trPr>
        <w:tc>
          <w:tcPr>
            <w:tcW w:w="1537" w:type="pct"/>
            <w:vMerge w:val="restart"/>
          </w:tcPr>
          <w:p w14:paraId="4D541314" w14:textId="77777777" w:rsidR="004713DD" w:rsidRPr="004713DD" w:rsidRDefault="004713DD" w:rsidP="004713DD">
            <w:pPr>
              <w:tabs>
                <w:tab w:val="left" w:pos="851"/>
              </w:tabs>
              <w:spacing w:after="240"/>
              <w:ind w:left="0" w:right="0"/>
              <w:jc w:val="both"/>
              <w:rPr>
                <w:rFonts w:ascii="Arial" w:eastAsia="Calibri" w:hAnsi="Arial"/>
                <w:sz w:val="20"/>
              </w:rPr>
            </w:pPr>
          </w:p>
        </w:tc>
        <w:tc>
          <w:tcPr>
            <w:tcW w:w="2292" w:type="pct"/>
            <w:vMerge w:val="restart"/>
          </w:tcPr>
          <w:p w14:paraId="2D6CC49A"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period within which the </w:t>
            </w:r>
            <w:r w:rsidRPr="004713DD">
              <w:rPr>
                <w:rFonts w:ascii="Arial" w:eastAsia="Calibri" w:hAnsi="Arial"/>
                <w:i/>
                <w:iCs/>
                <w:sz w:val="20"/>
              </w:rPr>
              <w:t>Contractor</w:t>
            </w:r>
            <w:r w:rsidRPr="004713DD">
              <w:rPr>
                <w:rFonts w:ascii="Arial" w:eastAsia="Calibri" w:hAnsi="Arial"/>
                <w:sz w:val="20"/>
              </w:rPr>
              <w:t xml:space="preserve"> is to submit a Task Order programme for acceptance is</w:t>
            </w:r>
          </w:p>
        </w:tc>
        <w:tc>
          <w:tcPr>
            <w:tcW w:w="128" w:type="pct"/>
            <w:vMerge w:val="restart"/>
            <w:tcBorders>
              <w:right w:val="single" w:sz="4" w:space="0" w:color="auto"/>
            </w:tcBorders>
          </w:tcPr>
          <w:p w14:paraId="40BF15B9" w14:textId="77777777" w:rsidR="004713DD" w:rsidRPr="004713DD" w:rsidRDefault="004713DD" w:rsidP="004713DD">
            <w:pPr>
              <w:tabs>
                <w:tab w:val="left" w:pos="851"/>
              </w:tabs>
              <w:spacing w:after="240"/>
              <w:ind w:left="0" w:right="0"/>
              <w:jc w:val="both"/>
              <w:rPr>
                <w:rFonts w:ascii="Arial" w:eastAsia="Calibri" w:hAnsi="Arial"/>
                <w:sz w:val="20"/>
              </w:rPr>
            </w:pPr>
          </w:p>
        </w:tc>
        <w:tc>
          <w:tcPr>
            <w:tcW w:w="1043" w:type="pct"/>
            <w:tcBorders>
              <w:top w:val="single" w:sz="4" w:space="0" w:color="auto"/>
              <w:left w:val="single" w:sz="4" w:space="0" w:color="auto"/>
              <w:bottom w:val="single" w:sz="4" w:space="0" w:color="auto"/>
              <w:right w:val="single" w:sz="4" w:space="0" w:color="auto"/>
            </w:tcBorders>
          </w:tcPr>
          <w:p w14:paraId="7DB12282"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05AF3947" w14:textId="77777777" w:rsidTr="00E60D85">
        <w:trPr>
          <w:trHeight w:val="388"/>
        </w:trPr>
        <w:tc>
          <w:tcPr>
            <w:tcW w:w="1537" w:type="pct"/>
            <w:vMerge/>
            <w:tcBorders>
              <w:top w:val="single" w:sz="4" w:space="0" w:color="auto"/>
            </w:tcBorders>
          </w:tcPr>
          <w:p w14:paraId="1DFA7BE2" w14:textId="77777777" w:rsidR="004713DD" w:rsidRPr="004713DD" w:rsidRDefault="004713DD" w:rsidP="004713DD">
            <w:pPr>
              <w:tabs>
                <w:tab w:val="left" w:pos="851"/>
              </w:tabs>
              <w:spacing w:after="240"/>
              <w:ind w:left="0" w:right="0"/>
              <w:jc w:val="both"/>
              <w:rPr>
                <w:rFonts w:ascii="Arial" w:eastAsia="Calibri" w:hAnsi="Arial"/>
                <w:sz w:val="20"/>
              </w:rPr>
            </w:pPr>
          </w:p>
        </w:tc>
        <w:tc>
          <w:tcPr>
            <w:tcW w:w="2292" w:type="pct"/>
            <w:vMerge/>
            <w:tcBorders>
              <w:top w:val="single" w:sz="4" w:space="0" w:color="auto"/>
            </w:tcBorders>
          </w:tcPr>
          <w:p w14:paraId="2D6F5063" w14:textId="77777777" w:rsidR="004713DD" w:rsidRPr="004713DD" w:rsidRDefault="004713DD" w:rsidP="004713DD">
            <w:pPr>
              <w:tabs>
                <w:tab w:val="left" w:pos="851"/>
              </w:tabs>
              <w:spacing w:after="240"/>
              <w:ind w:left="0" w:right="0"/>
              <w:jc w:val="both"/>
              <w:rPr>
                <w:rFonts w:ascii="Arial" w:eastAsia="Calibri" w:hAnsi="Arial"/>
                <w:sz w:val="20"/>
              </w:rPr>
            </w:pPr>
          </w:p>
        </w:tc>
        <w:tc>
          <w:tcPr>
            <w:tcW w:w="128" w:type="pct"/>
            <w:vMerge/>
            <w:tcBorders>
              <w:top w:val="single" w:sz="4" w:space="0" w:color="auto"/>
            </w:tcBorders>
          </w:tcPr>
          <w:p w14:paraId="226BC427" w14:textId="77777777" w:rsidR="004713DD" w:rsidRPr="004713DD" w:rsidRDefault="004713DD" w:rsidP="004713DD">
            <w:pPr>
              <w:tabs>
                <w:tab w:val="left" w:pos="851"/>
              </w:tabs>
              <w:spacing w:after="240"/>
              <w:ind w:left="0" w:right="0"/>
              <w:jc w:val="both"/>
              <w:rPr>
                <w:rFonts w:ascii="Arial" w:eastAsia="Calibri" w:hAnsi="Arial"/>
                <w:sz w:val="20"/>
              </w:rPr>
            </w:pPr>
          </w:p>
        </w:tc>
        <w:tc>
          <w:tcPr>
            <w:tcW w:w="1043" w:type="pct"/>
            <w:tcBorders>
              <w:top w:val="single" w:sz="4" w:space="0" w:color="auto"/>
            </w:tcBorders>
          </w:tcPr>
          <w:p w14:paraId="1B50CC02"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45A89347" w14:textId="77777777" w:rsidTr="00E60D85">
        <w:tc>
          <w:tcPr>
            <w:tcW w:w="5000" w:type="pct"/>
            <w:gridSpan w:val="4"/>
          </w:tcPr>
          <w:p w14:paraId="2E351663" w14:textId="77777777" w:rsidR="004713DD" w:rsidRPr="004713DD" w:rsidRDefault="004713DD" w:rsidP="004713DD">
            <w:pPr>
              <w:ind w:left="0" w:right="0"/>
              <w:jc w:val="both"/>
              <w:rPr>
                <w:rFonts w:ascii="Arial" w:eastAsia="Calibri" w:hAnsi="Arial"/>
                <w:sz w:val="20"/>
              </w:rPr>
            </w:pPr>
          </w:p>
        </w:tc>
      </w:tr>
      <w:tr w:rsidR="004713DD" w:rsidRPr="004713DD" w14:paraId="7B0A09B9" w14:textId="77777777" w:rsidTr="00E60D85">
        <w:trPr>
          <w:trHeight w:val="388"/>
        </w:trPr>
        <w:tc>
          <w:tcPr>
            <w:tcW w:w="1537" w:type="pct"/>
            <w:vMerge w:val="restart"/>
          </w:tcPr>
          <w:p w14:paraId="6F26F749"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If no plan is identified in part two of the Contract Data</w:t>
            </w:r>
          </w:p>
        </w:tc>
        <w:tc>
          <w:tcPr>
            <w:tcW w:w="2292" w:type="pct"/>
            <w:vMerge w:val="restart"/>
          </w:tcPr>
          <w:p w14:paraId="44E9AC52"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period after the Contract Date within which the </w:t>
            </w:r>
            <w:r w:rsidRPr="004713DD">
              <w:rPr>
                <w:rFonts w:ascii="Arial" w:eastAsia="Calibri" w:hAnsi="Arial"/>
                <w:i/>
                <w:iCs/>
                <w:sz w:val="20"/>
              </w:rPr>
              <w:t>Contractor</w:t>
            </w:r>
            <w:r w:rsidRPr="004713DD">
              <w:rPr>
                <w:rFonts w:ascii="Arial" w:eastAsia="Calibri" w:hAnsi="Arial"/>
                <w:sz w:val="20"/>
              </w:rPr>
              <w:t xml:space="preserve"> is to submit a first plan for acceptance is</w:t>
            </w:r>
          </w:p>
        </w:tc>
        <w:tc>
          <w:tcPr>
            <w:tcW w:w="128" w:type="pct"/>
            <w:vMerge w:val="restart"/>
            <w:tcBorders>
              <w:right w:val="single" w:sz="4" w:space="0" w:color="auto"/>
            </w:tcBorders>
          </w:tcPr>
          <w:p w14:paraId="5384A8EB" w14:textId="77777777" w:rsidR="004713DD" w:rsidRPr="004713DD" w:rsidRDefault="004713DD" w:rsidP="004713DD">
            <w:pPr>
              <w:tabs>
                <w:tab w:val="left" w:pos="851"/>
              </w:tabs>
              <w:spacing w:after="240"/>
              <w:ind w:left="0" w:right="0"/>
              <w:jc w:val="both"/>
              <w:rPr>
                <w:rFonts w:ascii="Arial" w:eastAsia="Calibri" w:hAnsi="Arial"/>
                <w:sz w:val="20"/>
              </w:rPr>
            </w:pPr>
          </w:p>
        </w:tc>
        <w:tc>
          <w:tcPr>
            <w:tcW w:w="1043" w:type="pct"/>
            <w:tcBorders>
              <w:top w:val="single" w:sz="4" w:space="0" w:color="auto"/>
              <w:left w:val="single" w:sz="4" w:space="0" w:color="auto"/>
              <w:bottom w:val="single" w:sz="4" w:space="0" w:color="auto"/>
              <w:right w:val="single" w:sz="4" w:space="0" w:color="auto"/>
            </w:tcBorders>
          </w:tcPr>
          <w:p w14:paraId="23512520"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162BB715" w14:textId="77777777" w:rsidTr="00E60D85">
        <w:trPr>
          <w:trHeight w:val="388"/>
        </w:trPr>
        <w:tc>
          <w:tcPr>
            <w:tcW w:w="1537" w:type="pct"/>
            <w:vMerge/>
            <w:tcBorders>
              <w:top w:val="single" w:sz="4" w:space="0" w:color="auto"/>
            </w:tcBorders>
          </w:tcPr>
          <w:p w14:paraId="4B23FAE3" w14:textId="77777777" w:rsidR="004713DD" w:rsidRPr="004713DD" w:rsidRDefault="004713DD" w:rsidP="004713DD">
            <w:pPr>
              <w:tabs>
                <w:tab w:val="left" w:pos="851"/>
              </w:tabs>
              <w:spacing w:after="240"/>
              <w:ind w:left="0" w:right="0"/>
              <w:jc w:val="both"/>
              <w:rPr>
                <w:rFonts w:ascii="Arial" w:eastAsia="Calibri" w:hAnsi="Arial"/>
                <w:sz w:val="20"/>
              </w:rPr>
            </w:pPr>
          </w:p>
        </w:tc>
        <w:tc>
          <w:tcPr>
            <w:tcW w:w="2292" w:type="pct"/>
            <w:vMerge/>
            <w:tcBorders>
              <w:top w:val="single" w:sz="4" w:space="0" w:color="auto"/>
            </w:tcBorders>
          </w:tcPr>
          <w:p w14:paraId="3E5CB9E5" w14:textId="77777777" w:rsidR="004713DD" w:rsidRPr="004713DD" w:rsidRDefault="004713DD" w:rsidP="004713DD">
            <w:pPr>
              <w:tabs>
                <w:tab w:val="left" w:pos="851"/>
              </w:tabs>
              <w:spacing w:after="240"/>
              <w:ind w:left="0" w:right="0"/>
              <w:jc w:val="both"/>
              <w:rPr>
                <w:rFonts w:ascii="Arial" w:eastAsia="Calibri" w:hAnsi="Arial"/>
                <w:sz w:val="20"/>
              </w:rPr>
            </w:pPr>
          </w:p>
        </w:tc>
        <w:tc>
          <w:tcPr>
            <w:tcW w:w="128" w:type="pct"/>
            <w:vMerge/>
            <w:tcBorders>
              <w:top w:val="single" w:sz="4" w:space="0" w:color="auto"/>
            </w:tcBorders>
          </w:tcPr>
          <w:p w14:paraId="06546175" w14:textId="77777777" w:rsidR="004713DD" w:rsidRPr="004713DD" w:rsidRDefault="004713DD" w:rsidP="004713DD">
            <w:pPr>
              <w:tabs>
                <w:tab w:val="left" w:pos="851"/>
              </w:tabs>
              <w:spacing w:after="240"/>
              <w:ind w:left="0" w:right="0"/>
              <w:jc w:val="both"/>
              <w:rPr>
                <w:rFonts w:ascii="Arial" w:eastAsia="Calibri" w:hAnsi="Arial"/>
                <w:sz w:val="20"/>
              </w:rPr>
            </w:pPr>
          </w:p>
        </w:tc>
        <w:tc>
          <w:tcPr>
            <w:tcW w:w="1043" w:type="pct"/>
            <w:tcBorders>
              <w:top w:val="single" w:sz="4" w:space="0" w:color="auto"/>
            </w:tcBorders>
          </w:tcPr>
          <w:p w14:paraId="6E2B821E" w14:textId="77777777" w:rsidR="004713DD" w:rsidRPr="004713DD" w:rsidRDefault="004713DD" w:rsidP="004713DD">
            <w:pPr>
              <w:tabs>
                <w:tab w:val="left" w:pos="851"/>
              </w:tabs>
              <w:spacing w:after="240"/>
              <w:ind w:left="0" w:right="0"/>
              <w:jc w:val="both"/>
              <w:rPr>
                <w:rFonts w:ascii="Arial" w:eastAsia="Calibri" w:hAnsi="Arial"/>
                <w:sz w:val="20"/>
              </w:rPr>
            </w:pPr>
          </w:p>
        </w:tc>
      </w:tr>
    </w:tbl>
    <w:p w14:paraId="2163D236" w14:textId="77777777" w:rsidR="004713DD" w:rsidRDefault="004713DD" w:rsidP="00906F91">
      <w:pPr>
        <w:pStyle w:val="Sectionheading"/>
        <w:spacing w:before="0" w:after="180"/>
        <w:rPr>
          <w:rFonts w:ascii="Arial" w:hAnsi="Arial" w:cs="Arial"/>
          <w:i/>
          <w:iCs/>
          <w:sz w:val="20"/>
          <w:szCs w:val="20"/>
        </w:rPr>
      </w:pPr>
    </w:p>
    <w:tbl>
      <w:tblPr>
        <w:tblStyle w:val="TableGrid4"/>
        <w:tblW w:w="47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1"/>
        <w:gridCol w:w="4577"/>
        <w:gridCol w:w="304"/>
        <w:gridCol w:w="1996"/>
      </w:tblGrid>
      <w:tr w:rsidR="004713DD" w:rsidRPr="004713DD" w14:paraId="5AEE888D" w14:textId="77777777" w:rsidTr="004713DD">
        <w:tc>
          <w:tcPr>
            <w:tcW w:w="5000" w:type="pct"/>
            <w:gridSpan w:val="4"/>
            <w:shd w:val="clear" w:color="auto" w:fill="D9D9D9"/>
          </w:tcPr>
          <w:p w14:paraId="53F78D24" w14:textId="77777777" w:rsidR="004713DD" w:rsidRPr="004713DD" w:rsidRDefault="004713DD" w:rsidP="004713DD">
            <w:pPr>
              <w:keepNext/>
              <w:tabs>
                <w:tab w:val="left" w:pos="851"/>
              </w:tabs>
              <w:spacing w:after="240"/>
              <w:ind w:left="0" w:right="0"/>
              <w:jc w:val="both"/>
              <w:rPr>
                <w:rFonts w:ascii="Arial" w:eastAsia="Calibri" w:hAnsi="Arial"/>
                <w:b/>
                <w:bCs/>
                <w:sz w:val="20"/>
              </w:rPr>
            </w:pPr>
            <w:r w:rsidRPr="004713DD">
              <w:rPr>
                <w:rFonts w:ascii="Arial" w:eastAsia="Calibri" w:hAnsi="Arial"/>
                <w:b/>
                <w:bCs/>
                <w:sz w:val="20"/>
              </w:rPr>
              <w:t>4</w:t>
            </w:r>
            <w:r w:rsidRPr="004713DD">
              <w:rPr>
                <w:rFonts w:ascii="Arial" w:eastAsia="Calibri" w:hAnsi="Arial"/>
                <w:b/>
                <w:bCs/>
                <w:sz w:val="20"/>
              </w:rPr>
              <w:tab/>
              <w:t>Quality management</w:t>
            </w:r>
          </w:p>
        </w:tc>
      </w:tr>
      <w:tr w:rsidR="004713DD" w:rsidRPr="004713DD" w14:paraId="219F5289" w14:textId="77777777" w:rsidTr="00E60D85">
        <w:tc>
          <w:tcPr>
            <w:tcW w:w="1537" w:type="pct"/>
          </w:tcPr>
          <w:p w14:paraId="0BF96756" w14:textId="77777777" w:rsidR="004713DD" w:rsidRPr="004713DD" w:rsidRDefault="004713DD" w:rsidP="004713DD">
            <w:pPr>
              <w:keepNext/>
              <w:ind w:left="0" w:right="0"/>
              <w:jc w:val="both"/>
              <w:rPr>
                <w:rFonts w:ascii="Arial" w:eastAsia="Calibri" w:hAnsi="Arial"/>
                <w:sz w:val="20"/>
              </w:rPr>
            </w:pPr>
          </w:p>
        </w:tc>
        <w:tc>
          <w:tcPr>
            <w:tcW w:w="2305" w:type="pct"/>
          </w:tcPr>
          <w:p w14:paraId="79FE071C" w14:textId="77777777" w:rsidR="004713DD" w:rsidRPr="004713DD" w:rsidRDefault="004713DD" w:rsidP="004713DD">
            <w:pPr>
              <w:keepNext/>
              <w:ind w:left="0" w:right="0"/>
              <w:jc w:val="both"/>
              <w:rPr>
                <w:rFonts w:ascii="Arial" w:eastAsia="Calibri" w:hAnsi="Arial"/>
                <w:sz w:val="20"/>
              </w:rPr>
            </w:pPr>
          </w:p>
        </w:tc>
        <w:tc>
          <w:tcPr>
            <w:tcW w:w="153" w:type="pct"/>
          </w:tcPr>
          <w:p w14:paraId="2163B835" w14:textId="77777777" w:rsidR="004713DD" w:rsidRPr="004713DD" w:rsidRDefault="004713DD" w:rsidP="004713DD">
            <w:pPr>
              <w:keepNext/>
              <w:ind w:left="0" w:right="0"/>
              <w:jc w:val="both"/>
              <w:rPr>
                <w:rFonts w:ascii="Arial" w:eastAsia="Calibri" w:hAnsi="Arial"/>
                <w:sz w:val="20"/>
              </w:rPr>
            </w:pPr>
          </w:p>
        </w:tc>
        <w:tc>
          <w:tcPr>
            <w:tcW w:w="1005" w:type="pct"/>
            <w:tcBorders>
              <w:bottom w:val="single" w:sz="4" w:space="0" w:color="auto"/>
            </w:tcBorders>
          </w:tcPr>
          <w:p w14:paraId="099E86A0" w14:textId="77777777" w:rsidR="004713DD" w:rsidRPr="004713DD" w:rsidRDefault="004713DD" w:rsidP="004713DD">
            <w:pPr>
              <w:keepNext/>
              <w:ind w:left="0" w:right="0"/>
              <w:jc w:val="both"/>
              <w:rPr>
                <w:rFonts w:ascii="Arial" w:eastAsia="Calibri" w:hAnsi="Arial"/>
                <w:sz w:val="20"/>
              </w:rPr>
            </w:pPr>
          </w:p>
        </w:tc>
      </w:tr>
      <w:tr w:rsidR="004713DD" w:rsidRPr="004713DD" w14:paraId="297F3AE6" w14:textId="77777777" w:rsidTr="00E60D85">
        <w:trPr>
          <w:trHeight w:val="388"/>
        </w:trPr>
        <w:tc>
          <w:tcPr>
            <w:tcW w:w="1537" w:type="pct"/>
            <w:vMerge w:val="restart"/>
          </w:tcPr>
          <w:p w14:paraId="782E2443" w14:textId="77777777" w:rsidR="004713DD" w:rsidRPr="004713DD" w:rsidRDefault="004713DD" w:rsidP="004713DD">
            <w:pPr>
              <w:tabs>
                <w:tab w:val="left" w:pos="851"/>
              </w:tabs>
              <w:spacing w:after="240"/>
              <w:ind w:left="0" w:right="0"/>
              <w:jc w:val="both"/>
              <w:rPr>
                <w:rFonts w:ascii="Arial" w:eastAsia="Calibri" w:hAnsi="Arial"/>
                <w:sz w:val="20"/>
              </w:rPr>
            </w:pPr>
          </w:p>
        </w:tc>
        <w:tc>
          <w:tcPr>
            <w:tcW w:w="2305" w:type="pct"/>
            <w:vMerge w:val="restart"/>
          </w:tcPr>
          <w:p w14:paraId="1D321E05" w14:textId="77777777" w:rsidR="004713DD" w:rsidRPr="004713DD" w:rsidRDefault="004713DD" w:rsidP="004713DD">
            <w:pPr>
              <w:keepNext/>
              <w:tabs>
                <w:tab w:val="left" w:pos="851"/>
              </w:tabs>
              <w:spacing w:after="240"/>
              <w:ind w:left="0" w:right="0"/>
              <w:jc w:val="both"/>
              <w:rPr>
                <w:rFonts w:ascii="Arial" w:eastAsia="Calibri" w:hAnsi="Arial"/>
                <w:sz w:val="20"/>
              </w:rPr>
            </w:pPr>
            <w:r w:rsidRPr="004713DD">
              <w:rPr>
                <w:rFonts w:ascii="Arial" w:eastAsia="Calibri" w:hAnsi="Arial"/>
                <w:sz w:val="20"/>
              </w:rPr>
              <w:t xml:space="preserve">The period after the Contract Date within which the </w:t>
            </w:r>
            <w:r w:rsidRPr="004713DD">
              <w:rPr>
                <w:rFonts w:ascii="Arial" w:eastAsia="Calibri" w:hAnsi="Arial"/>
                <w:i/>
                <w:iCs/>
                <w:sz w:val="20"/>
              </w:rPr>
              <w:t>Contractor</w:t>
            </w:r>
            <w:r w:rsidRPr="004713DD">
              <w:rPr>
                <w:rFonts w:ascii="Arial" w:eastAsia="Calibri" w:hAnsi="Arial"/>
                <w:sz w:val="20"/>
              </w:rPr>
              <w:t xml:space="preserve"> is to submit a quality policy statement and quality plan is</w:t>
            </w:r>
          </w:p>
        </w:tc>
        <w:tc>
          <w:tcPr>
            <w:tcW w:w="153" w:type="pct"/>
            <w:vMerge w:val="restart"/>
            <w:tcBorders>
              <w:right w:val="single" w:sz="4" w:space="0" w:color="auto"/>
            </w:tcBorders>
          </w:tcPr>
          <w:p w14:paraId="26B66D13" w14:textId="77777777" w:rsidR="004713DD" w:rsidRPr="004713DD" w:rsidRDefault="004713DD" w:rsidP="004713DD">
            <w:pPr>
              <w:keepNext/>
              <w:tabs>
                <w:tab w:val="left" w:pos="851"/>
              </w:tabs>
              <w:spacing w:after="240"/>
              <w:ind w:left="0" w:right="0"/>
              <w:jc w:val="both"/>
              <w:rPr>
                <w:rFonts w:ascii="Arial" w:eastAsia="Calibri" w:hAnsi="Arial"/>
                <w:sz w:val="20"/>
              </w:rPr>
            </w:pPr>
          </w:p>
        </w:tc>
        <w:tc>
          <w:tcPr>
            <w:tcW w:w="1005" w:type="pct"/>
            <w:tcBorders>
              <w:top w:val="single" w:sz="4" w:space="0" w:color="auto"/>
              <w:left w:val="single" w:sz="4" w:space="0" w:color="auto"/>
              <w:bottom w:val="single" w:sz="4" w:space="0" w:color="auto"/>
              <w:right w:val="single" w:sz="4" w:space="0" w:color="auto"/>
            </w:tcBorders>
          </w:tcPr>
          <w:p w14:paraId="3F8341C7" w14:textId="77777777" w:rsidR="004713DD" w:rsidRPr="004713DD" w:rsidRDefault="004713DD" w:rsidP="004713DD">
            <w:pPr>
              <w:keepNext/>
              <w:tabs>
                <w:tab w:val="left" w:pos="851"/>
              </w:tabs>
              <w:spacing w:after="240"/>
              <w:ind w:left="0" w:right="0"/>
              <w:jc w:val="both"/>
              <w:rPr>
                <w:rFonts w:ascii="Arial" w:eastAsia="Calibri" w:hAnsi="Arial"/>
                <w:sz w:val="20"/>
              </w:rPr>
            </w:pPr>
          </w:p>
        </w:tc>
      </w:tr>
      <w:tr w:rsidR="004713DD" w:rsidRPr="004713DD" w14:paraId="5D1DF942" w14:textId="77777777" w:rsidTr="00E60D85">
        <w:trPr>
          <w:trHeight w:val="388"/>
        </w:trPr>
        <w:tc>
          <w:tcPr>
            <w:tcW w:w="1537" w:type="pct"/>
            <w:vMerge/>
          </w:tcPr>
          <w:p w14:paraId="11034799" w14:textId="77777777" w:rsidR="004713DD" w:rsidRPr="004713DD" w:rsidRDefault="004713DD" w:rsidP="004713DD">
            <w:pPr>
              <w:tabs>
                <w:tab w:val="left" w:pos="851"/>
              </w:tabs>
              <w:spacing w:after="240"/>
              <w:ind w:left="0" w:right="0"/>
              <w:jc w:val="both"/>
              <w:rPr>
                <w:rFonts w:ascii="Arial" w:eastAsia="Calibri" w:hAnsi="Arial"/>
                <w:sz w:val="20"/>
              </w:rPr>
            </w:pPr>
          </w:p>
        </w:tc>
        <w:tc>
          <w:tcPr>
            <w:tcW w:w="2305" w:type="pct"/>
            <w:vMerge/>
          </w:tcPr>
          <w:p w14:paraId="45DE7B58" w14:textId="77777777" w:rsidR="004713DD" w:rsidRPr="004713DD" w:rsidRDefault="004713DD" w:rsidP="004713DD">
            <w:pPr>
              <w:keepNext/>
              <w:tabs>
                <w:tab w:val="left" w:pos="851"/>
              </w:tabs>
              <w:spacing w:after="240"/>
              <w:ind w:left="0" w:right="0"/>
              <w:jc w:val="both"/>
              <w:rPr>
                <w:rFonts w:ascii="Arial" w:eastAsia="Calibri" w:hAnsi="Arial"/>
                <w:sz w:val="20"/>
              </w:rPr>
            </w:pPr>
          </w:p>
        </w:tc>
        <w:tc>
          <w:tcPr>
            <w:tcW w:w="153" w:type="pct"/>
            <w:vMerge/>
          </w:tcPr>
          <w:p w14:paraId="032EB2BE" w14:textId="77777777" w:rsidR="004713DD" w:rsidRPr="004713DD" w:rsidRDefault="004713DD" w:rsidP="004713DD">
            <w:pPr>
              <w:keepNext/>
              <w:tabs>
                <w:tab w:val="left" w:pos="851"/>
              </w:tabs>
              <w:spacing w:after="240"/>
              <w:ind w:left="0" w:right="0"/>
              <w:jc w:val="both"/>
              <w:rPr>
                <w:rFonts w:ascii="Arial" w:eastAsia="Calibri" w:hAnsi="Arial"/>
                <w:sz w:val="20"/>
              </w:rPr>
            </w:pPr>
          </w:p>
        </w:tc>
        <w:tc>
          <w:tcPr>
            <w:tcW w:w="1005" w:type="pct"/>
            <w:tcBorders>
              <w:top w:val="single" w:sz="4" w:space="0" w:color="auto"/>
            </w:tcBorders>
          </w:tcPr>
          <w:p w14:paraId="318BD959" w14:textId="77777777" w:rsidR="004713DD" w:rsidRPr="004713DD" w:rsidRDefault="004713DD" w:rsidP="004713DD">
            <w:pPr>
              <w:keepNext/>
              <w:tabs>
                <w:tab w:val="left" w:pos="851"/>
              </w:tabs>
              <w:spacing w:after="240"/>
              <w:ind w:left="0" w:right="0"/>
              <w:jc w:val="both"/>
              <w:rPr>
                <w:rFonts w:ascii="Arial" w:eastAsia="Calibri" w:hAnsi="Arial"/>
                <w:sz w:val="20"/>
              </w:rPr>
            </w:pPr>
          </w:p>
        </w:tc>
      </w:tr>
    </w:tbl>
    <w:p w14:paraId="59B08E1C" w14:textId="77777777" w:rsidR="004713DD" w:rsidRDefault="004713DD" w:rsidP="00906F91">
      <w:pPr>
        <w:pStyle w:val="Sectionheading"/>
        <w:spacing w:before="0" w:after="180"/>
        <w:rPr>
          <w:rFonts w:ascii="Arial" w:hAnsi="Arial" w:cs="Arial"/>
          <w:i/>
          <w:iCs/>
          <w:sz w:val="20"/>
          <w:szCs w:val="20"/>
        </w:rPr>
      </w:pPr>
    </w:p>
    <w:tbl>
      <w:tblPr>
        <w:tblStyle w:val="TableGrid5"/>
        <w:tblW w:w="47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6"/>
        <w:gridCol w:w="2363"/>
        <w:gridCol w:w="1908"/>
        <w:gridCol w:w="306"/>
        <w:gridCol w:w="1380"/>
        <w:gridCol w:w="1225"/>
      </w:tblGrid>
      <w:tr w:rsidR="004713DD" w:rsidRPr="004713DD" w14:paraId="6370569A" w14:textId="77777777" w:rsidTr="004713DD">
        <w:tc>
          <w:tcPr>
            <w:tcW w:w="5000" w:type="pct"/>
            <w:gridSpan w:val="6"/>
            <w:shd w:val="clear" w:color="auto" w:fill="D9D9D9"/>
          </w:tcPr>
          <w:p w14:paraId="2089D9AC" w14:textId="77777777" w:rsidR="004713DD" w:rsidRPr="004713DD" w:rsidRDefault="004713DD" w:rsidP="004713DD">
            <w:pPr>
              <w:keepNext/>
              <w:tabs>
                <w:tab w:val="left" w:pos="851"/>
              </w:tabs>
              <w:spacing w:after="240"/>
              <w:ind w:left="0" w:right="0"/>
              <w:jc w:val="both"/>
              <w:rPr>
                <w:rFonts w:ascii="Arial" w:eastAsia="Calibri" w:hAnsi="Arial"/>
                <w:b/>
                <w:bCs/>
                <w:sz w:val="20"/>
              </w:rPr>
            </w:pPr>
            <w:r w:rsidRPr="004713DD">
              <w:rPr>
                <w:rFonts w:ascii="Arial" w:eastAsia="Calibri" w:hAnsi="Arial"/>
                <w:b/>
                <w:bCs/>
                <w:sz w:val="20"/>
              </w:rPr>
              <w:t>5</w:t>
            </w:r>
            <w:r w:rsidRPr="004713DD">
              <w:rPr>
                <w:rFonts w:ascii="Arial" w:eastAsia="Calibri" w:hAnsi="Arial"/>
                <w:b/>
                <w:bCs/>
                <w:sz w:val="20"/>
              </w:rPr>
              <w:tab/>
              <w:t>Payment</w:t>
            </w:r>
          </w:p>
        </w:tc>
      </w:tr>
      <w:tr w:rsidR="004713DD" w:rsidRPr="004713DD" w14:paraId="0C9F8F53" w14:textId="77777777" w:rsidTr="00E60D85">
        <w:tc>
          <w:tcPr>
            <w:tcW w:w="1383" w:type="pct"/>
          </w:tcPr>
          <w:p w14:paraId="67B737D8" w14:textId="77777777" w:rsidR="004713DD" w:rsidRPr="004713DD" w:rsidRDefault="004713DD" w:rsidP="004713DD">
            <w:pPr>
              <w:tabs>
                <w:tab w:val="left" w:pos="851"/>
              </w:tabs>
              <w:spacing w:after="240"/>
              <w:ind w:left="0" w:right="0"/>
              <w:jc w:val="both"/>
              <w:rPr>
                <w:rFonts w:ascii="Arial" w:eastAsia="Calibri" w:hAnsi="Arial"/>
                <w:sz w:val="20"/>
              </w:rPr>
            </w:pPr>
          </w:p>
        </w:tc>
        <w:tc>
          <w:tcPr>
            <w:tcW w:w="2305" w:type="pct"/>
            <w:gridSpan w:val="3"/>
            <w:tcBorders>
              <w:right w:val="single" w:sz="4" w:space="0" w:color="auto"/>
            </w:tcBorders>
          </w:tcPr>
          <w:p w14:paraId="7AE65ADE"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currency of the contract</w:t>
            </w:r>
            <w:r w:rsidRPr="004713DD">
              <w:rPr>
                <w:rFonts w:ascii="Arial" w:eastAsia="Calibri" w:hAnsi="Arial"/>
                <w:sz w:val="20"/>
              </w:rPr>
              <w:t xml:space="preserve"> is the</w:t>
            </w:r>
          </w:p>
        </w:tc>
        <w:tc>
          <w:tcPr>
            <w:tcW w:w="1312" w:type="pct"/>
            <w:gridSpan w:val="2"/>
            <w:tcBorders>
              <w:top w:val="single" w:sz="4" w:space="0" w:color="auto"/>
              <w:left w:val="single" w:sz="4" w:space="0" w:color="auto"/>
              <w:bottom w:val="single" w:sz="4" w:space="0" w:color="auto"/>
              <w:right w:val="single" w:sz="4" w:space="0" w:color="auto"/>
            </w:tcBorders>
          </w:tcPr>
          <w:p w14:paraId="7238EB16" w14:textId="65A08F33" w:rsidR="004713DD" w:rsidRPr="004713DD" w:rsidRDefault="007C1D0A" w:rsidP="004713DD">
            <w:pPr>
              <w:tabs>
                <w:tab w:val="left" w:pos="851"/>
              </w:tabs>
              <w:spacing w:after="240"/>
              <w:ind w:left="0" w:right="0"/>
              <w:jc w:val="both"/>
              <w:rPr>
                <w:rFonts w:ascii="Arial" w:eastAsia="Calibri" w:hAnsi="Arial"/>
                <w:sz w:val="20"/>
              </w:rPr>
            </w:pPr>
            <w:r>
              <w:rPr>
                <w:rFonts w:ascii="Arial" w:eastAsia="Calibri" w:hAnsi="Arial"/>
                <w:sz w:val="20"/>
              </w:rPr>
              <w:t xml:space="preserve">Pounds Sterling (£) </w:t>
            </w:r>
          </w:p>
        </w:tc>
      </w:tr>
      <w:tr w:rsidR="004713DD" w:rsidRPr="004713DD" w14:paraId="1694E1AE" w14:textId="77777777" w:rsidTr="00E60D85">
        <w:tc>
          <w:tcPr>
            <w:tcW w:w="5000" w:type="pct"/>
            <w:gridSpan w:val="6"/>
          </w:tcPr>
          <w:p w14:paraId="604A1F05" w14:textId="77777777" w:rsidR="004713DD" w:rsidRPr="004713DD" w:rsidRDefault="004713DD" w:rsidP="004713DD">
            <w:pPr>
              <w:ind w:left="0" w:right="0"/>
              <w:jc w:val="both"/>
              <w:rPr>
                <w:rFonts w:ascii="Arial" w:eastAsia="Calibri" w:hAnsi="Arial"/>
                <w:sz w:val="20"/>
              </w:rPr>
            </w:pPr>
          </w:p>
        </w:tc>
      </w:tr>
      <w:tr w:rsidR="004713DD" w:rsidRPr="004713DD" w14:paraId="59BC6993" w14:textId="77777777" w:rsidTr="00E60D85">
        <w:tc>
          <w:tcPr>
            <w:tcW w:w="1383" w:type="pct"/>
          </w:tcPr>
          <w:p w14:paraId="68A28209" w14:textId="77777777" w:rsidR="004713DD" w:rsidRPr="004713DD" w:rsidRDefault="004713DD" w:rsidP="004713DD">
            <w:pPr>
              <w:tabs>
                <w:tab w:val="left" w:pos="851"/>
              </w:tabs>
              <w:spacing w:after="240"/>
              <w:ind w:left="0" w:right="0"/>
              <w:jc w:val="both"/>
              <w:rPr>
                <w:rFonts w:ascii="Arial" w:eastAsia="Calibri" w:hAnsi="Arial"/>
                <w:sz w:val="20"/>
              </w:rPr>
            </w:pPr>
          </w:p>
        </w:tc>
        <w:tc>
          <w:tcPr>
            <w:tcW w:w="2305" w:type="pct"/>
            <w:gridSpan w:val="3"/>
            <w:tcBorders>
              <w:right w:val="single" w:sz="4" w:space="0" w:color="auto"/>
            </w:tcBorders>
          </w:tcPr>
          <w:p w14:paraId="3D638B74"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assessment interval</w:t>
            </w:r>
            <w:r w:rsidRPr="004713DD">
              <w:rPr>
                <w:rFonts w:ascii="Arial" w:eastAsia="Calibri" w:hAnsi="Arial"/>
                <w:sz w:val="20"/>
              </w:rPr>
              <w:t xml:space="preserve"> is</w:t>
            </w:r>
          </w:p>
        </w:tc>
        <w:tc>
          <w:tcPr>
            <w:tcW w:w="1312" w:type="pct"/>
            <w:gridSpan w:val="2"/>
            <w:tcBorders>
              <w:top w:val="single" w:sz="4" w:space="0" w:color="auto"/>
              <w:left w:val="single" w:sz="4" w:space="0" w:color="auto"/>
              <w:bottom w:val="single" w:sz="4" w:space="0" w:color="auto"/>
              <w:right w:val="single" w:sz="4" w:space="0" w:color="auto"/>
            </w:tcBorders>
          </w:tcPr>
          <w:p w14:paraId="2EE9C878" w14:textId="1C11FDC1" w:rsidR="004713DD" w:rsidRPr="004713DD" w:rsidRDefault="007C1D0A" w:rsidP="004713DD">
            <w:pPr>
              <w:tabs>
                <w:tab w:val="left" w:pos="851"/>
              </w:tabs>
              <w:spacing w:after="240"/>
              <w:ind w:left="0" w:right="0"/>
              <w:jc w:val="both"/>
              <w:rPr>
                <w:rFonts w:ascii="Arial" w:eastAsia="Calibri" w:hAnsi="Arial"/>
                <w:sz w:val="20"/>
              </w:rPr>
            </w:pPr>
            <w:r>
              <w:rPr>
                <w:rFonts w:ascii="Arial" w:eastAsia="Calibri" w:hAnsi="Arial"/>
                <w:sz w:val="20"/>
              </w:rPr>
              <w:t xml:space="preserve">A minimum of 4 weeks (but not more than 5 weeks) in accordance with the </w:t>
            </w:r>
            <w:r w:rsidRPr="007C1D0A">
              <w:rPr>
                <w:rFonts w:ascii="Arial" w:eastAsia="Calibri" w:hAnsi="Arial"/>
                <w:i/>
                <w:iCs/>
                <w:sz w:val="20"/>
              </w:rPr>
              <w:t>Client</w:t>
            </w:r>
            <w:r w:rsidRPr="007C1D0A">
              <w:rPr>
                <w:rFonts w:ascii="Arial" w:eastAsia="Calibri" w:hAnsi="Arial"/>
                <w:sz w:val="20"/>
              </w:rPr>
              <w:t>’</w:t>
            </w:r>
            <w:r>
              <w:rPr>
                <w:rFonts w:ascii="Arial" w:eastAsia="Calibri" w:hAnsi="Arial"/>
                <w:sz w:val="20"/>
              </w:rPr>
              <w:t>s accounting calendar</w:t>
            </w:r>
          </w:p>
        </w:tc>
      </w:tr>
      <w:tr w:rsidR="004713DD" w:rsidRPr="004713DD" w14:paraId="0D5B5F01" w14:textId="77777777" w:rsidTr="00E60D85">
        <w:tc>
          <w:tcPr>
            <w:tcW w:w="5000" w:type="pct"/>
            <w:gridSpan w:val="6"/>
          </w:tcPr>
          <w:p w14:paraId="2C2B1F45" w14:textId="77777777" w:rsidR="004713DD" w:rsidRPr="004713DD" w:rsidRDefault="004713DD" w:rsidP="004713DD">
            <w:pPr>
              <w:ind w:left="0" w:right="0"/>
              <w:jc w:val="both"/>
              <w:rPr>
                <w:rFonts w:ascii="Arial" w:eastAsia="Calibri" w:hAnsi="Arial"/>
                <w:sz w:val="20"/>
              </w:rPr>
            </w:pPr>
          </w:p>
        </w:tc>
      </w:tr>
      <w:tr w:rsidR="004713DD" w:rsidRPr="004713DD" w14:paraId="2C61B7E4" w14:textId="77777777" w:rsidTr="00E60D85">
        <w:trPr>
          <w:trHeight w:val="351"/>
        </w:trPr>
        <w:tc>
          <w:tcPr>
            <w:tcW w:w="1383" w:type="pct"/>
          </w:tcPr>
          <w:p w14:paraId="0558610A" w14:textId="77777777" w:rsidR="004713DD" w:rsidRPr="004713DD" w:rsidRDefault="004713DD" w:rsidP="004713DD">
            <w:pPr>
              <w:tabs>
                <w:tab w:val="left" w:pos="851"/>
              </w:tabs>
              <w:spacing w:after="240"/>
              <w:ind w:left="0" w:right="0"/>
              <w:jc w:val="both"/>
              <w:rPr>
                <w:rFonts w:ascii="Arial" w:eastAsia="Calibri" w:hAnsi="Arial"/>
                <w:sz w:val="20"/>
              </w:rPr>
            </w:pPr>
          </w:p>
        </w:tc>
        <w:tc>
          <w:tcPr>
            <w:tcW w:w="1190" w:type="pct"/>
            <w:tcBorders>
              <w:right w:val="single" w:sz="4" w:space="0" w:color="auto"/>
            </w:tcBorders>
          </w:tcPr>
          <w:p w14:paraId="2A8F6E89"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interest rate</w:t>
            </w:r>
            <w:r w:rsidRPr="004713DD">
              <w:rPr>
                <w:rFonts w:ascii="Arial" w:eastAsia="Calibri" w:hAnsi="Arial"/>
                <w:sz w:val="20"/>
              </w:rPr>
              <w:t xml:space="preserve"> is</w:t>
            </w:r>
          </w:p>
        </w:tc>
        <w:tc>
          <w:tcPr>
            <w:tcW w:w="961" w:type="pct"/>
            <w:tcBorders>
              <w:top w:val="single" w:sz="4" w:space="0" w:color="auto"/>
              <w:left w:val="single" w:sz="4" w:space="0" w:color="auto"/>
              <w:bottom w:val="single" w:sz="4" w:space="0" w:color="auto"/>
              <w:right w:val="single" w:sz="4" w:space="0" w:color="auto"/>
            </w:tcBorders>
          </w:tcPr>
          <w:p w14:paraId="5B90568F" w14:textId="4287FC55" w:rsidR="004713DD" w:rsidRPr="004713DD" w:rsidRDefault="007C1D0A" w:rsidP="004713DD">
            <w:pPr>
              <w:tabs>
                <w:tab w:val="left" w:pos="851"/>
              </w:tabs>
              <w:spacing w:after="240"/>
              <w:ind w:left="0" w:right="0"/>
              <w:jc w:val="both"/>
              <w:rPr>
                <w:rFonts w:ascii="Arial" w:eastAsia="Calibri" w:hAnsi="Arial"/>
                <w:sz w:val="20"/>
              </w:rPr>
            </w:pPr>
            <w:r>
              <w:rPr>
                <w:rFonts w:ascii="Arial" w:eastAsia="Calibri" w:hAnsi="Arial"/>
                <w:sz w:val="20"/>
              </w:rPr>
              <w:t xml:space="preserve">[2] </w:t>
            </w:r>
          </w:p>
        </w:tc>
        <w:tc>
          <w:tcPr>
            <w:tcW w:w="1466" w:type="pct"/>
            <w:gridSpan w:val="3"/>
            <w:tcBorders>
              <w:left w:val="single" w:sz="4" w:space="0" w:color="auto"/>
            </w:tcBorders>
          </w:tcPr>
          <w:p w14:paraId="4B558F27"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Arial" w:hAnsi="Arial" w:cs="Arial"/>
                <w:color w:val="231F20"/>
                <w:position w:val="-1"/>
                <w:szCs w:val="18"/>
              </w:rPr>
              <w:t>%</w:t>
            </w:r>
            <w:r w:rsidRPr="004713DD">
              <w:rPr>
                <w:rFonts w:ascii="Arial" w:eastAsia="Arial" w:hAnsi="Arial" w:cs="Arial"/>
                <w:color w:val="231F20"/>
                <w:spacing w:val="19"/>
                <w:position w:val="-1"/>
                <w:szCs w:val="18"/>
              </w:rPr>
              <w:t xml:space="preserve"> </w:t>
            </w:r>
            <w:r w:rsidRPr="004713DD">
              <w:rPr>
                <w:rFonts w:ascii="Arial" w:eastAsia="Arial" w:hAnsi="Arial" w:cs="Arial"/>
                <w:color w:val="231F20"/>
                <w:spacing w:val="2"/>
                <w:position w:val="-1"/>
                <w:szCs w:val="18"/>
              </w:rPr>
              <w:t>p</w:t>
            </w:r>
            <w:r w:rsidRPr="004713DD">
              <w:rPr>
                <w:rFonts w:ascii="Arial" w:eastAsia="Arial" w:hAnsi="Arial" w:cs="Arial"/>
                <w:color w:val="231F20"/>
                <w:spacing w:val="1"/>
                <w:position w:val="-1"/>
                <w:szCs w:val="18"/>
              </w:rPr>
              <w:t>e</w:t>
            </w:r>
            <w:r w:rsidRPr="004713DD">
              <w:rPr>
                <w:rFonts w:ascii="Arial" w:eastAsia="Arial" w:hAnsi="Arial" w:cs="Arial"/>
                <w:color w:val="231F20"/>
                <w:position w:val="-1"/>
                <w:szCs w:val="18"/>
              </w:rPr>
              <w:t>r</w:t>
            </w:r>
            <w:r w:rsidRPr="004713DD">
              <w:rPr>
                <w:rFonts w:ascii="Arial" w:eastAsia="Arial" w:hAnsi="Arial" w:cs="Arial"/>
                <w:color w:val="231F20"/>
                <w:spacing w:val="-11"/>
                <w:position w:val="-1"/>
                <w:szCs w:val="18"/>
              </w:rPr>
              <w:t xml:space="preserve"> </w:t>
            </w:r>
            <w:r w:rsidRPr="004713DD">
              <w:rPr>
                <w:rFonts w:ascii="Arial" w:eastAsia="Arial" w:hAnsi="Arial" w:cs="Arial"/>
                <w:color w:val="231F20"/>
                <w:position w:val="-1"/>
                <w:szCs w:val="18"/>
              </w:rPr>
              <w:t>a</w:t>
            </w:r>
            <w:r w:rsidRPr="004713DD">
              <w:rPr>
                <w:rFonts w:ascii="Arial" w:eastAsia="Arial" w:hAnsi="Arial" w:cs="Arial"/>
                <w:color w:val="231F20"/>
                <w:spacing w:val="-1"/>
                <w:position w:val="-1"/>
                <w:szCs w:val="18"/>
              </w:rPr>
              <w:t>nn</w:t>
            </w:r>
            <w:r w:rsidRPr="004713DD">
              <w:rPr>
                <w:rFonts w:ascii="Arial" w:eastAsia="Arial" w:hAnsi="Arial" w:cs="Arial"/>
                <w:color w:val="231F20"/>
                <w:position w:val="-1"/>
                <w:szCs w:val="18"/>
              </w:rPr>
              <w:t>um</w:t>
            </w:r>
            <w:r w:rsidRPr="004713DD">
              <w:rPr>
                <w:rFonts w:ascii="Arial" w:eastAsia="Arial" w:hAnsi="Arial" w:cs="Arial"/>
                <w:color w:val="231F20"/>
                <w:spacing w:val="-11"/>
                <w:position w:val="-1"/>
                <w:szCs w:val="18"/>
              </w:rPr>
              <w:t xml:space="preserve"> </w:t>
            </w:r>
            <w:r w:rsidRPr="004713DD">
              <w:rPr>
                <w:rFonts w:ascii="Arial" w:eastAsia="Arial" w:hAnsi="Arial" w:cs="Arial"/>
                <w:color w:val="231F20"/>
                <w:spacing w:val="-4"/>
                <w:position w:val="-1"/>
                <w:szCs w:val="18"/>
              </w:rPr>
              <w:t>(</w:t>
            </w:r>
            <w:r w:rsidRPr="004713DD">
              <w:rPr>
                <w:rFonts w:ascii="Arial" w:eastAsia="Arial" w:hAnsi="Arial" w:cs="Arial"/>
                <w:color w:val="231F20"/>
                <w:spacing w:val="1"/>
                <w:position w:val="-1"/>
                <w:szCs w:val="18"/>
              </w:rPr>
              <w:t>n</w:t>
            </w:r>
            <w:r w:rsidRPr="004713DD">
              <w:rPr>
                <w:rFonts w:ascii="Arial" w:eastAsia="Arial" w:hAnsi="Arial" w:cs="Arial"/>
                <w:color w:val="231F20"/>
                <w:spacing w:val="-1"/>
                <w:position w:val="-1"/>
                <w:szCs w:val="18"/>
              </w:rPr>
              <w:t>o</w:t>
            </w:r>
            <w:r w:rsidRPr="004713DD">
              <w:rPr>
                <w:rFonts w:ascii="Arial" w:eastAsia="Arial" w:hAnsi="Arial" w:cs="Arial"/>
                <w:color w:val="231F20"/>
                <w:position w:val="-1"/>
                <w:szCs w:val="18"/>
              </w:rPr>
              <w:t>t</w:t>
            </w:r>
            <w:r w:rsidRPr="004713DD">
              <w:rPr>
                <w:rFonts w:ascii="Arial" w:eastAsia="Arial" w:hAnsi="Arial" w:cs="Arial"/>
                <w:color w:val="231F20"/>
                <w:spacing w:val="3"/>
                <w:position w:val="-1"/>
                <w:szCs w:val="18"/>
              </w:rPr>
              <w:t xml:space="preserve"> </w:t>
            </w:r>
            <w:r w:rsidRPr="004713DD">
              <w:rPr>
                <w:rFonts w:ascii="Arial" w:eastAsia="Arial" w:hAnsi="Arial" w:cs="Arial"/>
                <w:color w:val="231F20"/>
                <w:spacing w:val="1"/>
                <w:position w:val="-1"/>
                <w:szCs w:val="18"/>
              </w:rPr>
              <w:t>le</w:t>
            </w:r>
            <w:r w:rsidRPr="004713DD">
              <w:rPr>
                <w:rFonts w:ascii="Arial" w:eastAsia="Arial" w:hAnsi="Arial" w:cs="Arial"/>
                <w:color w:val="231F20"/>
                <w:spacing w:val="2"/>
                <w:position w:val="-1"/>
                <w:szCs w:val="18"/>
              </w:rPr>
              <w:t>s</w:t>
            </w:r>
            <w:r w:rsidRPr="004713DD">
              <w:rPr>
                <w:rFonts w:ascii="Arial" w:eastAsia="Arial" w:hAnsi="Arial" w:cs="Arial"/>
                <w:color w:val="231F20"/>
                <w:position w:val="-1"/>
                <w:szCs w:val="18"/>
              </w:rPr>
              <w:t>s</w:t>
            </w:r>
            <w:r w:rsidRPr="004713DD">
              <w:rPr>
                <w:rFonts w:ascii="Arial" w:eastAsia="Arial" w:hAnsi="Arial" w:cs="Arial"/>
                <w:color w:val="231F20"/>
                <w:spacing w:val="11"/>
                <w:position w:val="-1"/>
                <w:szCs w:val="18"/>
              </w:rPr>
              <w:t xml:space="preserve"> </w:t>
            </w:r>
            <w:r w:rsidRPr="004713DD">
              <w:rPr>
                <w:rFonts w:ascii="Arial" w:eastAsia="Arial" w:hAnsi="Arial" w:cs="Arial"/>
                <w:color w:val="231F20"/>
                <w:spacing w:val="1"/>
                <w:position w:val="-1"/>
                <w:szCs w:val="18"/>
              </w:rPr>
              <w:t>t</w:t>
            </w:r>
            <w:r w:rsidRPr="004713DD">
              <w:rPr>
                <w:rFonts w:ascii="Arial" w:eastAsia="Arial" w:hAnsi="Arial" w:cs="Arial"/>
                <w:color w:val="231F20"/>
                <w:spacing w:val="-1"/>
                <w:position w:val="-1"/>
                <w:szCs w:val="18"/>
              </w:rPr>
              <w:t>h</w:t>
            </w:r>
            <w:r w:rsidRPr="004713DD">
              <w:rPr>
                <w:rFonts w:ascii="Arial" w:eastAsia="Arial" w:hAnsi="Arial" w:cs="Arial"/>
                <w:color w:val="231F20"/>
                <w:position w:val="-1"/>
                <w:szCs w:val="18"/>
              </w:rPr>
              <w:t>an</w:t>
            </w:r>
            <w:r w:rsidRPr="004713DD">
              <w:rPr>
                <w:rFonts w:ascii="Arial" w:eastAsia="Arial" w:hAnsi="Arial" w:cs="Arial"/>
                <w:color w:val="231F20"/>
                <w:spacing w:val="-1"/>
                <w:position w:val="-1"/>
                <w:szCs w:val="18"/>
              </w:rPr>
              <w:t xml:space="preserve"> </w:t>
            </w:r>
            <w:r w:rsidRPr="004713DD">
              <w:rPr>
                <w:rFonts w:ascii="Arial" w:eastAsia="Arial" w:hAnsi="Arial" w:cs="Arial"/>
                <w:color w:val="231F20"/>
                <w:spacing w:val="-4"/>
                <w:position w:val="-1"/>
                <w:szCs w:val="18"/>
              </w:rPr>
              <w:t>2</w:t>
            </w:r>
            <w:r w:rsidRPr="004713DD">
              <w:rPr>
                <w:rFonts w:ascii="Arial" w:eastAsia="Arial" w:hAnsi="Arial" w:cs="Arial"/>
                <w:color w:val="231F20"/>
                <w:position w:val="-1"/>
                <w:szCs w:val="18"/>
              </w:rPr>
              <w:t>)</w:t>
            </w:r>
            <w:r w:rsidRPr="004713DD">
              <w:rPr>
                <w:rFonts w:ascii="Arial" w:eastAsia="Arial" w:hAnsi="Arial" w:cs="Arial"/>
                <w:color w:val="231F20"/>
                <w:spacing w:val="4"/>
                <w:position w:val="-1"/>
                <w:szCs w:val="18"/>
              </w:rPr>
              <w:t xml:space="preserve"> </w:t>
            </w:r>
            <w:r w:rsidRPr="004713DD">
              <w:rPr>
                <w:rFonts w:ascii="Arial" w:eastAsia="Arial" w:hAnsi="Arial" w:cs="Arial"/>
                <w:color w:val="231F20"/>
                <w:spacing w:val="1"/>
                <w:position w:val="-1"/>
                <w:szCs w:val="18"/>
              </w:rPr>
              <w:t>a</w:t>
            </w:r>
            <w:r w:rsidRPr="004713DD">
              <w:rPr>
                <w:rFonts w:ascii="Arial" w:eastAsia="Arial" w:hAnsi="Arial" w:cs="Arial"/>
                <w:color w:val="231F20"/>
                <w:spacing w:val="2"/>
                <w:position w:val="-1"/>
                <w:szCs w:val="18"/>
              </w:rPr>
              <w:t>b</w:t>
            </w:r>
            <w:r w:rsidRPr="004713DD">
              <w:rPr>
                <w:rFonts w:ascii="Arial" w:eastAsia="Arial" w:hAnsi="Arial" w:cs="Arial"/>
                <w:color w:val="231F20"/>
                <w:position w:val="-1"/>
                <w:szCs w:val="18"/>
              </w:rPr>
              <w:t>ove</w:t>
            </w:r>
            <w:r w:rsidRPr="004713DD">
              <w:rPr>
                <w:rFonts w:ascii="Arial" w:eastAsia="Arial" w:hAnsi="Arial" w:cs="Arial"/>
                <w:color w:val="231F20"/>
                <w:spacing w:val="5"/>
                <w:position w:val="-1"/>
                <w:szCs w:val="18"/>
              </w:rPr>
              <w:t xml:space="preserve"> </w:t>
            </w:r>
            <w:r w:rsidRPr="004713DD">
              <w:rPr>
                <w:rFonts w:ascii="Arial" w:eastAsia="Arial" w:hAnsi="Arial" w:cs="Arial"/>
                <w:color w:val="231F20"/>
                <w:spacing w:val="1"/>
                <w:position w:val="-1"/>
                <w:szCs w:val="18"/>
              </w:rPr>
              <w:t>th</w:t>
            </w:r>
            <w:r w:rsidRPr="004713DD">
              <w:rPr>
                <w:rFonts w:ascii="Arial" w:eastAsia="Arial" w:hAnsi="Arial" w:cs="Arial"/>
                <w:color w:val="231F20"/>
                <w:position w:val="-1"/>
                <w:szCs w:val="18"/>
              </w:rPr>
              <w:t>e</w:t>
            </w:r>
          </w:p>
        </w:tc>
      </w:tr>
      <w:tr w:rsidR="004713DD" w:rsidRPr="004713DD" w14:paraId="51E4EC83" w14:textId="77777777" w:rsidTr="00E60D85">
        <w:tc>
          <w:tcPr>
            <w:tcW w:w="1383" w:type="pct"/>
          </w:tcPr>
          <w:p w14:paraId="3BD86ECF" w14:textId="77777777" w:rsidR="004713DD" w:rsidRPr="004713DD" w:rsidRDefault="004713DD" w:rsidP="004713DD">
            <w:pPr>
              <w:ind w:left="0" w:right="0"/>
              <w:jc w:val="both"/>
              <w:rPr>
                <w:rFonts w:ascii="Arial" w:eastAsia="Calibri" w:hAnsi="Arial"/>
                <w:sz w:val="20"/>
              </w:rPr>
            </w:pPr>
          </w:p>
        </w:tc>
        <w:tc>
          <w:tcPr>
            <w:tcW w:w="1190" w:type="pct"/>
            <w:tcBorders>
              <w:bottom w:val="single" w:sz="4" w:space="0" w:color="auto"/>
            </w:tcBorders>
          </w:tcPr>
          <w:p w14:paraId="791FD1E3" w14:textId="77777777" w:rsidR="004713DD" w:rsidRPr="004713DD" w:rsidRDefault="004713DD" w:rsidP="004713DD">
            <w:pPr>
              <w:ind w:left="0" w:right="0"/>
              <w:jc w:val="both"/>
              <w:rPr>
                <w:rFonts w:ascii="Arial" w:eastAsia="Calibri" w:hAnsi="Arial"/>
                <w:sz w:val="20"/>
              </w:rPr>
            </w:pPr>
          </w:p>
        </w:tc>
        <w:tc>
          <w:tcPr>
            <w:tcW w:w="961" w:type="pct"/>
            <w:tcBorders>
              <w:top w:val="single" w:sz="4" w:space="0" w:color="auto"/>
            </w:tcBorders>
          </w:tcPr>
          <w:p w14:paraId="54C3F7BC" w14:textId="77777777" w:rsidR="004713DD" w:rsidRPr="004713DD" w:rsidRDefault="004713DD" w:rsidP="004713DD">
            <w:pPr>
              <w:ind w:left="0" w:right="0"/>
              <w:jc w:val="both"/>
              <w:rPr>
                <w:rFonts w:ascii="Arial" w:eastAsia="Arial" w:hAnsi="Arial" w:cs="Arial"/>
                <w:color w:val="231F20"/>
                <w:spacing w:val="-1"/>
                <w:szCs w:val="18"/>
              </w:rPr>
            </w:pPr>
          </w:p>
        </w:tc>
        <w:tc>
          <w:tcPr>
            <w:tcW w:w="849" w:type="pct"/>
            <w:gridSpan w:val="2"/>
            <w:tcBorders>
              <w:bottom w:val="single" w:sz="4" w:space="0" w:color="auto"/>
            </w:tcBorders>
          </w:tcPr>
          <w:p w14:paraId="7D03D450" w14:textId="77777777" w:rsidR="004713DD" w:rsidRPr="004713DD" w:rsidRDefault="004713DD" w:rsidP="004713DD">
            <w:pPr>
              <w:ind w:left="0" w:right="0"/>
              <w:jc w:val="both"/>
              <w:rPr>
                <w:rFonts w:ascii="Arial" w:eastAsia="Calibri" w:hAnsi="Arial"/>
                <w:sz w:val="20"/>
              </w:rPr>
            </w:pPr>
          </w:p>
        </w:tc>
        <w:tc>
          <w:tcPr>
            <w:tcW w:w="617" w:type="pct"/>
          </w:tcPr>
          <w:p w14:paraId="16F50C48" w14:textId="77777777" w:rsidR="004713DD" w:rsidRPr="004713DD" w:rsidRDefault="004713DD" w:rsidP="004713DD">
            <w:pPr>
              <w:ind w:left="0" w:right="0"/>
              <w:jc w:val="both"/>
              <w:rPr>
                <w:rFonts w:ascii="Arial" w:eastAsia="Arial" w:hAnsi="Arial" w:cs="Arial"/>
                <w:color w:val="231F20"/>
                <w:spacing w:val="1"/>
                <w:szCs w:val="18"/>
              </w:rPr>
            </w:pPr>
          </w:p>
        </w:tc>
      </w:tr>
      <w:tr w:rsidR="004713DD" w:rsidRPr="004713DD" w14:paraId="6D99EFDB" w14:textId="77777777" w:rsidTr="00E60D85">
        <w:tc>
          <w:tcPr>
            <w:tcW w:w="1383" w:type="pct"/>
            <w:tcBorders>
              <w:right w:val="single" w:sz="4" w:space="0" w:color="auto"/>
            </w:tcBorders>
          </w:tcPr>
          <w:p w14:paraId="56524CEF" w14:textId="77777777" w:rsidR="004713DD" w:rsidRPr="004713DD" w:rsidRDefault="004713DD" w:rsidP="004713DD">
            <w:pPr>
              <w:tabs>
                <w:tab w:val="left" w:pos="851"/>
              </w:tabs>
              <w:spacing w:after="240"/>
              <w:ind w:left="0" w:right="0"/>
              <w:jc w:val="both"/>
              <w:rPr>
                <w:rFonts w:ascii="Arial" w:eastAsia="Calibri" w:hAnsi="Arial"/>
                <w:sz w:val="20"/>
              </w:rPr>
            </w:pPr>
          </w:p>
        </w:tc>
        <w:tc>
          <w:tcPr>
            <w:tcW w:w="1190" w:type="pct"/>
            <w:tcBorders>
              <w:top w:val="single" w:sz="4" w:space="0" w:color="auto"/>
              <w:left w:val="single" w:sz="4" w:space="0" w:color="auto"/>
              <w:bottom w:val="single" w:sz="4" w:space="0" w:color="auto"/>
              <w:right w:val="single" w:sz="4" w:space="0" w:color="auto"/>
            </w:tcBorders>
          </w:tcPr>
          <w:p w14:paraId="2E5E4385" w14:textId="35804EFC" w:rsidR="004713DD" w:rsidRPr="004713DD" w:rsidRDefault="007C1D0A" w:rsidP="004713DD">
            <w:pPr>
              <w:tabs>
                <w:tab w:val="left" w:pos="851"/>
              </w:tabs>
              <w:spacing w:after="240"/>
              <w:ind w:left="0" w:right="0"/>
              <w:jc w:val="both"/>
              <w:rPr>
                <w:rFonts w:ascii="Arial" w:eastAsia="Calibri" w:hAnsi="Arial"/>
                <w:sz w:val="20"/>
              </w:rPr>
            </w:pPr>
            <w:r>
              <w:rPr>
                <w:rFonts w:ascii="Arial" w:eastAsia="Calibri" w:hAnsi="Arial"/>
                <w:sz w:val="20"/>
              </w:rPr>
              <w:t>lending</w:t>
            </w:r>
          </w:p>
        </w:tc>
        <w:tc>
          <w:tcPr>
            <w:tcW w:w="961" w:type="pct"/>
            <w:tcBorders>
              <w:left w:val="single" w:sz="4" w:space="0" w:color="auto"/>
              <w:right w:val="single" w:sz="4" w:space="0" w:color="auto"/>
            </w:tcBorders>
          </w:tcPr>
          <w:p w14:paraId="7150FEDC"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Arial" w:hAnsi="Arial" w:cs="Arial"/>
                <w:color w:val="231F20"/>
                <w:spacing w:val="-1"/>
                <w:szCs w:val="18"/>
              </w:rPr>
              <w:t>r</w:t>
            </w:r>
            <w:r w:rsidRPr="004713DD">
              <w:rPr>
                <w:rFonts w:ascii="Arial" w:eastAsia="Arial" w:hAnsi="Arial" w:cs="Arial"/>
                <w:color w:val="231F20"/>
                <w:szCs w:val="18"/>
              </w:rPr>
              <w:t>a</w:t>
            </w:r>
            <w:r w:rsidRPr="004713DD">
              <w:rPr>
                <w:rFonts w:ascii="Arial" w:eastAsia="Arial" w:hAnsi="Arial" w:cs="Arial"/>
                <w:color w:val="231F20"/>
                <w:spacing w:val="-1"/>
                <w:szCs w:val="18"/>
              </w:rPr>
              <w:t>t</w:t>
            </w:r>
            <w:r w:rsidRPr="004713DD">
              <w:rPr>
                <w:rFonts w:ascii="Arial" w:eastAsia="Arial" w:hAnsi="Arial" w:cs="Arial"/>
                <w:color w:val="231F20"/>
                <w:szCs w:val="18"/>
              </w:rPr>
              <w:t>e</w:t>
            </w:r>
            <w:r w:rsidRPr="004713DD">
              <w:rPr>
                <w:rFonts w:ascii="Arial" w:eastAsia="Arial" w:hAnsi="Arial" w:cs="Arial"/>
                <w:color w:val="231F20"/>
                <w:spacing w:val="-13"/>
                <w:szCs w:val="18"/>
              </w:rPr>
              <w:t xml:space="preserve"> </w:t>
            </w:r>
            <w:r w:rsidRPr="004713DD">
              <w:rPr>
                <w:rFonts w:ascii="Arial" w:eastAsia="Arial" w:hAnsi="Arial" w:cs="Arial"/>
                <w:color w:val="231F20"/>
                <w:spacing w:val="-1"/>
                <w:szCs w:val="18"/>
              </w:rPr>
              <w:t>o</w:t>
            </w:r>
            <w:r w:rsidRPr="004713DD">
              <w:rPr>
                <w:rFonts w:ascii="Arial" w:eastAsia="Arial" w:hAnsi="Arial" w:cs="Arial"/>
                <w:color w:val="231F20"/>
                <w:szCs w:val="18"/>
              </w:rPr>
              <w:t>f</w:t>
            </w:r>
            <w:r w:rsidRPr="004713DD">
              <w:rPr>
                <w:rFonts w:ascii="Arial" w:eastAsia="Arial" w:hAnsi="Arial" w:cs="Arial"/>
                <w:color w:val="231F20"/>
                <w:spacing w:val="9"/>
                <w:szCs w:val="18"/>
              </w:rPr>
              <w:t xml:space="preserve"> </w:t>
            </w:r>
            <w:r w:rsidRPr="004713DD">
              <w:rPr>
                <w:rFonts w:ascii="Arial" w:eastAsia="Arial" w:hAnsi="Arial" w:cs="Arial"/>
                <w:color w:val="231F20"/>
                <w:spacing w:val="1"/>
                <w:szCs w:val="18"/>
              </w:rPr>
              <w:t>th</w:t>
            </w:r>
            <w:r w:rsidRPr="004713DD">
              <w:rPr>
                <w:rFonts w:ascii="Arial" w:eastAsia="Arial" w:hAnsi="Arial" w:cs="Arial"/>
                <w:color w:val="231F20"/>
                <w:szCs w:val="18"/>
              </w:rPr>
              <w:t>e</w:t>
            </w:r>
          </w:p>
        </w:tc>
        <w:tc>
          <w:tcPr>
            <w:tcW w:w="849" w:type="pct"/>
            <w:gridSpan w:val="2"/>
            <w:tcBorders>
              <w:top w:val="single" w:sz="4" w:space="0" w:color="auto"/>
              <w:left w:val="single" w:sz="4" w:space="0" w:color="auto"/>
              <w:bottom w:val="single" w:sz="4" w:space="0" w:color="auto"/>
              <w:right w:val="single" w:sz="4" w:space="0" w:color="auto"/>
            </w:tcBorders>
          </w:tcPr>
          <w:p w14:paraId="4B4E2AF1" w14:textId="587FA2B3" w:rsidR="004713DD" w:rsidRPr="004713DD" w:rsidRDefault="007C1D0A" w:rsidP="004713DD">
            <w:pPr>
              <w:tabs>
                <w:tab w:val="left" w:pos="851"/>
              </w:tabs>
              <w:spacing w:after="240"/>
              <w:ind w:left="0" w:right="0"/>
              <w:jc w:val="both"/>
              <w:rPr>
                <w:rFonts w:ascii="Arial" w:eastAsia="Calibri" w:hAnsi="Arial"/>
                <w:sz w:val="20"/>
              </w:rPr>
            </w:pPr>
            <w:r>
              <w:rPr>
                <w:rFonts w:ascii="Arial" w:eastAsia="Calibri" w:hAnsi="Arial"/>
                <w:sz w:val="20"/>
              </w:rPr>
              <w:t>National Westminster</w:t>
            </w:r>
          </w:p>
        </w:tc>
        <w:tc>
          <w:tcPr>
            <w:tcW w:w="617" w:type="pct"/>
            <w:tcBorders>
              <w:left w:val="single" w:sz="4" w:space="0" w:color="auto"/>
            </w:tcBorders>
          </w:tcPr>
          <w:p w14:paraId="10D2447B"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Arial" w:hAnsi="Arial" w:cs="Arial"/>
                <w:color w:val="231F20"/>
                <w:spacing w:val="1"/>
                <w:szCs w:val="18"/>
              </w:rPr>
              <w:t>b</w:t>
            </w:r>
            <w:r w:rsidRPr="004713DD">
              <w:rPr>
                <w:rFonts w:ascii="Arial" w:eastAsia="Arial" w:hAnsi="Arial" w:cs="Arial"/>
                <w:color w:val="231F20"/>
                <w:szCs w:val="18"/>
              </w:rPr>
              <w:t>ank</w:t>
            </w:r>
          </w:p>
        </w:tc>
      </w:tr>
      <w:tr w:rsidR="004713DD" w:rsidRPr="004713DD" w14:paraId="4CA8D8A3" w14:textId="77777777" w:rsidTr="00E60D85">
        <w:tc>
          <w:tcPr>
            <w:tcW w:w="5000" w:type="pct"/>
            <w:gridSpan w:val="6"/>
          </w:tcPr>
          <w:p w14:paraId="4593A835" w14:textId="77777777" w:rsidR="004713DD" w:rsidRPr="004713DD" w:rsidRDefault="004713DD" w:rsidP="004713DD">
            <w:pPr>
              <w:ind w:left="0" w:right="0"/>
              <w:jc w:val="both"/>
              <w:rPr>
                <w:rFonts w:ascii="Arial" w:eastAsia="Calibri" w:hAnsi="Arial"/>
                <w:sz w:val="20"/>
              </w:rPr>
            </w:pPr>
          </w:p>
        </w:tc>
      </w:tr>
      <w:tr w:rsidR="004713DD" w:rsidRPr="004713DD" w14:paraId="3C958E99" w14:textId="77777777" w:rsidTr="00E60D85">
        <w:trPr>
          <w:trHeight w:val="482"/>
        </w:trPr>
        <w:tc>
          <w:tcPr>
            <w:tcW w:w="1383" w:type="pct"/>
            <w:vMerge w:val="restart"/>
          </w:tcPr>
          <w:p w14:paraId="048BC7D3"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lastRenderedPageBreak/>
              <w:t>If the period in which payments are made is not three weeks and Y(UK)2 is not used</w:t>
            </w:r>
          </w:p>
        </w:tc>
        <w:tc>
          <w:tcPr>
            <w:tcW w:w="2305" w:type="pct"/>
            <w:gridSpan w:val="3"/>
            <w:vMerge w:val="restart"/>
            <w:tcBorders>
              <w:right w:val="single" w:sz="4" w:space="0" w:color="auto"/>
            </w:tcBorders>
          </w:tcPr>
          <w:p w14:paraId="017D9EA1"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The period within which payments are made is</w:t>
            </w:r>
          </w:p>
        </w:tc>
        <w:tc>
          <w:tcPr>
            <w:tcW w:w="1312" w:type="pct"/>
            <w:gridSpan w:val="2"/>
            <w:tcBorders>
              <w:top w:val="single" w:sz="4" w:space="0" w:color="auto"/>
              <w:left w:val="single" w:sz="4" w:space="0" w:color="auto"/>
              <w:bottom w:val="single" w:sz="4" w:space="0" w:color="auto"/>
              <w:right w:val="single" w:sz="4" w:space="0" w:color="auto"/>
            </w:tcBorders>
          </w:tcPr>
          <w:p w14:paraId="4B3B4A13"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65222294" w14:textId="77777777" w:rsidTr="00E60D85">
        <w:trPr>
          <w:trHeight w:val="482"/>
        </w:trPr>
        <w:tc>
          <w:tcPr>
            <w:tcW w:w="1383" w:type="pct"/>
            <w:vMerge/>
          </w:tcPr>
          <w:p w14:paraId="508C64C3" w14:textId="77777777" w:rsidR="004713DD" w:rsidRPr="004713DD" w:rsidRDefault="004713DD" w:rsidP="004713DD">
            <w:pPr>
              <w:tabs>
                <w:tab w:val="left" w:pos="851"/>
              </w:tabs>
              <w:spacing w:after="240"/>
              <w:ind w:left="0" w:right="0"/>
              <w:jc w:val="both"/>
              <w:rPr>
                <w:rFonts w:ascii="Arial" w:eastAsia="Calibri" w:hAnsi="Arial"/>
                <w:sz w:val="20"/>
              </w:rPr>
            </w:pPr>
          </w:p>
        </w:tc>
        <w:tc>
          <w:tcPr>
            <w:tcW w:w="2305" w:type="pct"/>
            <w:gridSpan w:val="3"/>
            <w:vMerge/>
          </w:tcPr>
          <w:p w14:paraId="35027D3C" w14:textId="77777777" w:rsidR="004713DD" w:rsidRPr="004713DD" w:rsidRDefault="004713DD" w:rsidP="004713DD">
            <w:pPr>
              <w:tabs>
                <w:tab w:val="left" w:pos="851"/>
              </w:tabs>
              <w:spacing w:after="240"/>
              <w:ind w:left="0" w:right="0"/>
              <w:jc w:val="both"/>
              <w:rPr>
                <w:rFonts w:ascii="Arial" w:eastAsia="Calibri" w:hAnsi="Arial"/>
                <w:sz w:val="20"/>
              </w:rPr>
            </w:pPr>
          </w:p>
        </w:tc>
        <w:tc>
          <w:tcPr>
            <w:tcW w:w="1312" w:type="pct"/>
            <w:gridSpan w:val="2"/>
          </w:tcPr>
          <w:p w14:paraId="3B8B2BF5"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26775ED2" w14:textId="77777777" w:rsidTr="00E60D85">
        <w:tc>
          <w:tcPr>
            <w:tcW w:w="5000" w:type="pct"/>
            <w:gridSpan w:val="6"/>
          </w:tcPr>
          <w:p w14:paraId="69957A07" w14:textId="77777777" w:rsidR="004713DD" w:rsidRPr="004713DD" w:rsidRDefault="004713DD" w:rsidP="004713DD">
            <w:pPr>
              <w:ind w:left="0" w:right="0"/>
              <w:jc w:val="both"/>
              <w:rPr>
                <w:rFonts w:ascii="Arial" w:eastAsia="Calibri" w:hAnsi="Arial"/>
                <w:sz w:val="20"/>
              </w:rPr>
            </w:pPr>
          </w:p>
        </w:tc>
      </w:tr>
      <w:tr w:rsidR="004713DD" w:rsidRPr="004713DD" w14:paraId="34E85900" w14:textId="77777777" w:rsidTr="00E60D85">
        <w:trPr>
          <w:trHeight w:val="388"/>
        </w:trPr>
        <w:tc>
          <w:tcPr>
            <w:tcW w:w="1383" w:type="pct"/>
            <w:vMerge w:val="restart"/>
          </w:tcPr>
          <w:p w14:paraId="4C7D76EE"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If the period for certifying a final assessment is not thirteen weeks</w:t>
            </w:r>
          </w:p>
        </w:tc>
        <w:tc>
          <w:tcPr>
            <w:tcW w:w="2305" w:type="pct"/>
            <w:gridSpan w:val="3"/>
            <w:vMerge w:val="restart"/>
            <w:tcBorders>
              <w:right w:val="single" w:sz="4" w:space="0" w:color="auto"/>
            </w:tcBorders>
          </w:tcPr>
          <w:p w14:paraId="04485DBC"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The period for certifying a final assessment is</w:t>
            </w:r>
          </w:p>
        </w:tc>
        <w:tc>
          <w:tcPr>
            <w:tcW w:w="1312" w:type="pct"/>
            <w:gridSpan w:val="2"/>
            <w:tcBorders>
              <w:top w:val="single" w:sz="4" w:space="0" w:color="auto"/>
              <w:left w:val="single" w:sz="4" w:space="0" w:color="auto"/>
              <w:bottom w:val="single" w:sz="4" w:space="0" w:color="auto"/>
              <w:right w:val="single" w:sz="4" w:space="0" w:color="auto"/>
            </w:tcBorders>
          </w:tcPr>
          <w:p w14:paraId="67409D88"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00D26859" w14:textId="77777777" w:rsidTr="00E60D85">
        <w:trPr>
          <w:trHeight w:val="388"/>
        </w:trPr>
        <w:tc>
          <w:tcPr>
            <w:tcW w:w="1383" w:type="pct"/>
            <w:vMerge/>
          </w:tcPr>
          <w:p w14:paraId="50AB32BC" w14:textId="77777777" w:rsidR="004713DD" w:rsidRPr="004713DD" w:rsidRDefault="004713DD" w:rsidP="004713DD">
            <w:pPr>
              <w:tabs>
                <w:tab w:val="left" w:pos="851"/>
              </w:tabs>
              <w:spacing w:after="240"/>
              <w:ind w:left="0" w:right="0"/>
              <w:jc w:val="both"/>
              <w:rPr>
                <w:rFonts w:ascii="Arial" w:eastAsia="Calibri" w:hAnsi="Arial"/>
                <w:sz w:val="20"/>
              </w:rPr>
            </w:pPr>
          </w:p>
        </w:tc>
        <w:tc>
          <w:tcPr>
            <w:tcW w:w="2305" w:type="pct"/>
            <w:gridSpan w:val="3"/>
            <w:vMerge/>
          </w:tcPr>
          <w:p w14:paraId="52C6390D" w14:textId="77777777" w:rsidR="004713DD" w:rsidRPr="004713DD" w:rsidRDefault="004713DD" w:rsidP="004713DD">
            <w:pPr>
              <w:tabs>
                <w:tab w:val="left" w:pos="851"/>
              </w:tabs>
              <w:spacing w:after="240"/>
              <w:ind w:left="0" w:right="0"/>
              <w:jc w:val="both"/>
              <w:rPr>
                <w:rFonts w:ascii="Arial" w:eastAsia="Calibri" w:hAnsi="Arial"/>
                <w:sz w:val="20"/>
              </w:rPr>
            </w:pPr>
          </w:p>
        </w:tc>
        <w:tc>
          <w:tcPr>
            <w:tcW w:w="1312" w:type="pct"/>
            <w:gridSpan w:val="2"/>
          </w:tcPr>
          <w:p w14:paraId="19879100"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6423CD2F" w14:textId="77777777" w:rsidTr="00E60D85">
        <w:tc>
          <w:tcPr>
            <w:tcW w:w="5000" w:type="pct"/>
            <w:gridSpan w:val="6"/>
          </w:tcPr>
          <w:p w14:paraId="22F9CC6A" w14:textId="77777777" w:rsidR="004713DD" w:rsidRPr="004713DD" w:rsidRDefault="004713DD" w:rsidP="004713DD">
            <w:pPr>
              <w:ind w:left="0" w:right="0"/>
              <w:jc w:val="both"/>
              <w:rPr>
                <w:rFonts w:ascii="Arial" w:eastAsia="Calibri" w:hAnsi="Arial"/>
                <w:sz w:val="20"/>
              </w:rPr>
            </w:pPr>
          </w:p>
        </w:tc>
      </w:tr>
    </w:tbl>
    <w:p w14:paraId="693E8847" w14:textId="77777777" w:rsidR="004713DD" w:rsidRDefault="004713DD" w:rsidP="00906F91">
      <w:pPr>
        <w:pStyle w:val="Sectionheading"/>
        <w:spacing w:before="0" w:after="180"/>
        <w:rPr>
          <w:rFonts w:ascii="Arial" w:hAnsi="Arial" w:cs="Arial"/>
          <w:i/>
          <w:iCs/>
          <w:sz w:val="20"/>
          <w:szCs w:val="20"/>
        </w:rPr>
      </w:pPr>
    </w:p>
    <w:tbl>
      <w:tblPr>
        <w:tblStyle w:val="TableGrid6"/>
        <w:tblW w:w="47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6"/>
        <w:gridCol w:w="7182"/>
      </w:tblGrid>
      <w:tr w:rsidR="004713DD" w:rsidRPr="004713DD" w14:paraId="2517BD9E" w14:textId="77777777" w:rsidTr="004713DD">
        <w:tc>
          <w:tcPr>
            <w:tcW w:w="5000" w:type="pct"/>
            <w:gridSpan w:val="2"/>
            <w:shd w:val="clear" w:color="auto" w:fill="D9D9D9"/>
          </w:tcPr>
          <w:p w14:paraId="222FF6B2" w14:textId="77777777" w:rsidR="004713DD" w:rsidRPr="004713DD" w:rsidRDefault="004713DD" w:rsidP="004713DD">
            <w:pPr>
              <w:tabs>
                <w:tab w:val="left" w:pos="851"/>
              </w:tabs>
              <w:spacing w:after="240"/>
              <w:ind w:left="0" w:right="0"/>
              <w:jc w:val="both"/>
              <w:rPr>
                <w:rFonts w:ascii="Arial" w:eastAsia="Calibri" w:hAnsi="Arial"/>
                <w:b/>
                <w:bCs/>
                <w:sz w:val="20"/>
              </w:rPr>
            </w:pPr>
            <w:r w:rsidRPr="004713DD">
              <w:rPr>
                <w:rFonts w:ascii="Arial" w:eastAsia="Calibri" w:hAnsi="Arial"/>
                <w:b/>
                <w:bCs/>
                <w:sz w:val="20"/>
              </w:rPr>
              <w:t>6</w:t>
            </w:r>
            <w:r w:rsidRPr="004713DD">
              <w:rPr>
                <w:rFonts w:ascii="Arial" w:eastAsia="Calibri" w:hAnsi="Arial"/>
                <w:b/>
                <w:bCs/>
                <w:sz w:val="20"/>
              </w:rPr>
              <w:tab/>
              <w:t>Compensation events</w:t>
            </w:r>
          </w:p>
        </w:tc>
      </w:tr>
      <w:tr w:rsidR="004713DD" w:rsidRPr="004713DD" w14:paraId="09C885E9" w14:textId="77777777" w:rsidTr="00E60D85">
        <w:tc>
          <w:tcPr>
            <w:tcW w:w="5000" w:type="pct"/>
            <w:gridSpan w:val="2"/>
          </w:tcPr>
          <w:p w14:paraId="1AD21DA8" w14:textId="77777777" w:rsidR="004713DD" w:rsidRPr="004713DD" w:rsidRDefault="004713DD" w:rsidP="004713DD">
            <w:pPr>
              <w:ind w:left="0" w:right="0"/>
              <w:jc w:val="both"/>
              <w:rPr>
                <w:rFonts w:ascii="Arial" w:eastAsia="Calibri" w:hAnsi="Arial"/>
                <w:sz w:val="20"/>
              </w:rPr>
            </w:pPr>
          </w:p>
        </w:tc>
      </w:tr>
      <w:tr w:rsidR="004713DD" w:rsidRPr="004713DD" w14:paraId="6AC924EA" w14:textId="77777777" w:rsidTr="00E60D85">
        <w:tc>
          <w:tcPr>
            <w:tcW w:w="1383" w:type="pct"/>
            <w:tcBorders>
              <w:right w:val="single" w:sz="4" w:space="0" w:color="auto"/>
            </w:tcBorders>
          </w:tcPr>
          <w:p w14:paraId="475698A6" w14:textId="77777777" w:rsidR="004713DD" w:rsidRPr="004713DD" w:rsidRDefault="004713DD" w:rsidP="004713DD">
            <w:pPr>
              <w:tabs>
                <w:tab w:val="left" w:pos="851"/>
              </w:tabs>
              <w:spacing w:after="240"/>
              <w:ind w:left="0" w:right="0"/>
              <w:rPr>
                <w:rFonts w:ascii="Arial" w:eastAsia="Calibri" w:hAnsi="Arial"/>
                <w:sz w:val="20"/>
              </w:rPr>
            </w:pPr>
            <w:r w:rsidRPr="004713DD">
              <w:rPr>
                <w:rFonts w:ascii="Arial" w:eastAsia="Calibri" w:hAnsi="Arial"/>
                <w:sz w:val="20"/>
              </w:rPr>
              <w:t>If there are additional compensation events</w:t>
            </w:r>
          </w:p>
        </w:tc>
        <w:tc>
          <w:tcPr>
            <w:tcW w:w="3617" w:type="pct"/>
            <w:vMerge w:val="restart"/>
            <w:tcBorders>
              <w:top w:val="single" w:sz="4" w:space="0" w:color="auto"/>
              <w:left w:val="single" w:sz="4" w:space="0" w:color="auto"/>
              <w:bottom w:val="single" w:sz="4" w:space="0" w:color="auto"/>
              <w:right w:val="single" w:sz="4" w:space="0" w:color="auto"/>
            </w:tcBorders>
          </w:tcPr>
          <w:p w14:paraId="602AF36A"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2AA4EEEC" w14:textId="77777777" w:rsidTr="00E60D85">
        <w:tc>
          <w:tcPr>
            <w:tcW w:w="1383" w:type="pct"/>
            <w:tcBorders>
              <w:right w:val="single" w:sz="4" w:space="0" w:color="auto"/>
            </w:tcBorders>
          </w:tcPr>
          <w:p w14:paraId="419A0511" w14:textId="77777777" w:rsidR="004713DD" w:rsidRPr="004713DD" w:rsidRDefault="004713DD" w:rsidP="004713DD">
            <w:pPr>
              <w:tabs>
                <w:tab w:val="left" w:pos="851"/>
              </w:tabs>
              <w:spacing w:after="240"/>
              <w:ind w:left="0" w:right="0"/>
              <w:jc w:val="both"/>
              <w:rPr>
                <w:rFonts w:ascii="Arial" w:eastAsia="Calibri" w:hAnsi="Arial"/>
                <w:sz w:val="20"/>
              </w:rPr>
            </w:pPr>
          </w:p>
        </w:tc>
        <w:tc>
          <w:tcPr>
            <w:tcW w:w="3617" w:type="pct"/>
            <w:vMerge/>
            <w:tcBorders>
              <w:left w:val="single" w:sz="4" w:space="0" w:color="auto"/>
              <w:bottom w:val="single" w:sz="4" w:space="0" w:color="auto"/>
              <w:right w:val="single" w:sz="4" w:space="0" w:color="auto"/>
            </w:tcBorders>
          </w:tcPr>
          <w:p w14:paraId="4CC131EB"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06FB9FE0" w14:textId="77777777" w:rsidTr="00E60D85">
        <w:tc>
          <w:tcPr>
            <w:tcW w:w="1383" w:type="pct"/>
            <w:tcBorders>
              <w:right w:val="single" w:sz="4" w:space="0" w:color="auto"/>
            </w:tcBorders>
          </w:tcPr>
          <w:p w14:paraId="146E9274" w14:textId="77777777" w:rsidR="004713DD" w:rsidRPr="004713DD" w:rsidRDefault="004713DD" w:rsidP="004713DD">
            <w:pPr>
              <w:tabs>
                <w:tab w:val="left" w:pos="851"/>
              </w:tabs>
              <w:spacing w:after="240"/>
              <w:ind w:left="0" w:right="0"/>
              <w:jc w:val="both"/>
              <w:rPr>
                <w:rFonts w:ascii="Arial" w:eastAsia="Calibri" w:hAnsi="Arial"/>
                <w:sz w:val="20"/>
              </w:rPr>
            </w:pPr>
          </w:p>
        </w:tc>
        <w:tc>
          <w:tcPr>
            <w:tcW w:w="3617" w:type="pct"/>
            <w:vMerge/>
            <w:tcBorders>
              <w:left w:val="single" w:sz="4" w:space="0" w:color="auto"/>
              <w:bottom w:val="single" w:sz="4" w:space="0" w:color="auto"/>
              <w:right w:val="single" w:sz="4" w:space="0" w:color="auto"/>
            </w:tcBorders>
          </w:tcPr>
          <w:p w14:paraId="70F520E3" w14:textId="77777777" w:rsidR="004713DD" w:rsidRPr="004713DD" w:rsidRDefault="004713DD" w:rsidP="004713DD">
            <w:pPr>
              <w:tabs>
                <w:tab w:val="left" w:pos="851"/>
              </w:tabs>
              <w:spacing w:after="240"/>
              <w:ind w:left="0" w:right="0"/>
              <w:jc w:val="both"/>
              <w:rPr>
                <w:rFonts w:ascii="Arial" w:eastAsia="Calibri" w:hAnsi="Arial"/>
                <w:sz w:val="20"/>
              </w:rPr>
            </w:pPr>
          </w:p>
        </w:tc>
      </w:tr>
    </w:tbl>
    <w:p w14:paraId="2B44535C" w14:textId="77777777" w:rsidR="004713DD" w:rsidRDefault="004713DD" w:rsidP="00906F91">
      <w:pPr>
        <w:pStyle w:val="Sectionheading"/>
        <w:spacing w:before="0" w:after="180"/>
        <w:rPr>
          <w:rFonts w:ascii="Arial" w:hAnsi="Arial" w:cs="Arial"/>
          <w:i/>
          <w:iCs/>
          <w:sz w:val="20"/>
          <w:szCs w:val="20"/>
        </w:rPr>
      </w:pPr>
    </w:p>
    <w:tbl>
      <w:tblPr>
        <w:tblStyle w:val="TableGrid7"/>
        <w:tblW w:w="47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6"/>
        <w:gridCol w:w="610"/>
        <w:gridCol w:w="6572"/>
      </w:tblGrid>
      <w:tr w:rsidR="004713DD" w:rsidRPr="004713DD" w14:paraId="318BEBF7" w14:textId="77777777" w:rsidTr="004713DD">
        <w:tc>
          <w:tcPr>
            <w:tcW w:w="5000" w:type="pct"/>
            <w:gridSpan w:val="3"/>
            <w:shd w:val="clear" w:color="auto" w:fill="D9D9D9"/>
          </w:tcPr>
          <w:p w14:paraId="5A029E9E" w14:textId="77777777" w:rsidR="004713DD" w:rsidRPr="004713DD" w:rsidRDefault="004713DD" w:rsidP="004713DD">
            <w:pPr>
              <w:tabs>
                <w:tab w:val="left" w:pos="851"/>
              </w:tabs>
              <w:spacing w:after="240"/>
              <w:ind w:left="0" w:right="0"/>
              <w:jc w:val="both"/>
              <w:rPr>
                <w:rFonts w:ascii="Arial" w:eastAsia="Calibri" w:hAnsi="Arial"/>
                <w:b/>
                <w:bCs/>
                <w:sz w:val="20"/>
              </w:rPr>
            </w:pPr>
            <w:r w:rsidRPr="004713DD">
              <w:rPr>
                <w:rFonts w:ascii="Arial" w:eastAsia="Calibri" w:hAnsi="Arial"/>
                <w:b/>
                <w:bCs/>
                <w:sz w:val="20"/>
              </w:rPr>
              <w:t>8</w:t>
            </w:r>
            <w:r w:rsidRPr="004713DD">
              <w:rPr>
                <w:rFonts w:ascii="Arial" w:eastAsia="Calibri" w:hAnsi="Arial"/>
                <w:b/>
                <w:bCs/>
                <w:sz w:val="20"/>
              </w:rPr>
              <w:tab/>
              <w:t>Liabilities and insurance</w:t>
            </w:r>
          </w:p>
        </w:tc>
      </w:tr>
      <w:tr w:rsidR="004713DD" w:rsidRPr="004713DD" w14:paraId="69ADD2A0" w14:textId="77777777" w:rsidTr="00E60D85">
        <w:tc>
          <w:tcPr>
            <w:tcW w:w="5000" w:type="pct"/>
            <w:gridSpan w:val="3"/>
          </w:tcPr>
          <w:p w14:paraId="5FE83107" w14:textId="77777777" w:rsidR="004713DD" w:rsidRPr="004713DD" w:rsidRDefault="004713DD" w:rsidP="004713DD">
            <w:pPr>
              <w:ind w:left="0" w:right="0"/>
              <w:jc w:val="both"/>
              <w:rPr>
                <w:rFonts w:ascii="Arial" w:eastAsia="Calibri" w:hAnsi="Arial"/>
                <w:sz w:val="20"/>
              </w:rPr>
            </w:pPr>
          </w:p>
        </w:tc>
      </w:tr>
      <w:tr w:rsidR="004713DD" w:rsidRPr="004713DD" w14:paraId="638F00A6" w14:textId="77777777" w:rsidTr="00E60D85">
        <w:tc>
          <w:tcPr>
            <w:tcW w:w="1383" w:type="pct"/>
          </w:tcPr>
          <w:p w14:paraId="4C763258"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If there are additional </w:t>
            </w:r>
            <w:r w:rsidRPr="004713DD">
              <w:rPr>
                <w:rFonts w:ascii="Arial" w:eastAsia="Calibri" w:hAnsi="Arial"/>
                <w:i/>
                <w:iCs/>
                <w:sz w:val="20"/>
              </w:rPr>
              <w:t>Client's</w:t>
            </w:r>
            <w:r w:rsidRPr="004713DD">
              <w:rPr>
                <w:rFonts w:ascii="Arial" w:eastAsia="Calibri" w:hAnsi="Arial"/>
                <w:sz w:val="20"/>
              </w:rPr>
              <w:t xml:space="preserve"> liabilities </w:t>
            </w:r>
          </w:p>
        </w:tc>
        <w:tc>
          <w:tcPr>
            <w:tcW w:w="307" w:type="pct"/>
          </w:tcPr>
          <w:p w14:paraId="6D763B39" w14:textId="77777777" w:rsidR="004713DD" w:rsidRPr="004713DD" w:rsidRDefault="004713DD" w:rsidP="004713DD">
            <w:pPr>
              <w:tabs>
                <w:tab w:val="left" w:pos="851"/>
              </w:tabs>
              <w:spacing w:after="240"/>
              <w:ind w:left="0" w:right="0"/>
              <w:jc w:val="both"/>
              <w:rPr>
                <w:rFonts w:ascii="Arial" w:eastAsia="Calibri" w:hAnsi="Arial"/>
                <w:sz w:val="20"/>
              </w:rPr>
            </w:pPr>
          </w:p>
        </w:tc>
        <w:tc>
          <w:tcPr>
            <w:tcW w:w="3310" w:type="pct"/>
          </w:tcPr>
          <w:p w14:paraId="6BCAF111"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These are additional </w:t>
            </w:r>
            <w:r w:rsidRPr="004713DD">
              <w:rPr>
                <w:rFonts w:ascii="Arial" w:eastAsia="Calibri" w:hAnsi="Arial"/>
                <w:i/>
                <w:iCs/>
                <w:sz w:val="20"/>
              </w:rPr>
              <w:t>Client's</w:t>
            </w:r>
            <w:r w:rsidRPr="004713DD">
              <w:rPr>
                <w:rFonts w:ascii="Arial" w:eastAsia="Calibri" w:hAnsi="Arial"/>
                <w:sz w:val="20"/>
              </w:rPr>
              <w:t xml:space="preserve"> liabilities</w:t>
            </w:r>
          </w:p>
        </w:tc>
      </w:tr>
      <w:tr w:rsidR="004713DD" w:rsidRPr="004713DD" w14:paraId="548976FC" w14:textId="77777777" w:rsidTr="00E60D85">
        <w:tc>
          <w:tcPr>
            <w:tcW w:w="5000" w:type="pct"/>
            <w:gridSpan w:val="3"/>
          </w:tcPr>
          <w:p w14:paraId="0018DAAB" w14:textId="77777777" w:rsidR="004713DD" w:rsidRPr="004713DD" w:rsidRDefault="004713DD" w:rsidP="004713DD">
            <w:pPr>
              <w:ind w:left="0" w:right="0"/>
              <w:jc w:val="both"/>
              <w:rPr>
                <w:rFonts w:ascii="Arial" w:eastAsia="Calibri" w:hAnsi="Arial"/>
                <w:sz w:val="20"/>
              </w:rPr>
            </w:pPr>
          </w:p>
        </w:tc>
      </w:tr>
      <w:tr w:rsidR="004713DD" w:rsidRPr="004713DD" w14:paraId="2A862AC2" w14:textId="77777777" w:rsidTr="00E60D85">
        <w:tc>
          <w:tcPr>
            <w:tcW w:w="1383" w:type="pct"/>
          </w:tcPr>
          <w:p w14:paraId="38A68979" w14:textId="77777777" w:rsidR="004713DD" w:rsidRPr="004713DD" w:rsidRDefault="004713DD" w:rsidP="004713DD">
            <w:pPr>
              <w:tabs>
                <w:tab w:val="left" w:pos="851"/>
              </w:tabs>
              <w:spacing w:after="240"/>
              <w:ind w:left="0" w:right="0"/>
              <w:jc w:val="both"/>
              <w:rPr>
                <w:rFonts w:ascii="Arial" w:eastAsia="Calibri" w:hAnsi="Arial"/>
                <w:sz w:val="20"/>
              </w:rPr>
            </w:pPr>
          </w:p>
        </w:tc>
        <w:tc>
          <w:tcPr>
            <w:tcW w:w="307" w:type="pct"/>
            <w:tcBorders>
              <w:right w:val="single" w:sz="4" w:space="0" w:color="auto"/>
            </w:tcBorders>
          </w:tcPr>
          <w:p w14:paraId="67F4CBF5"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(1)</w:t>
            </w:r>
          </w:p>
        </w:tc>
        <w:tc>
          <w:tcPr>
            <w:tcW w:w="3310" w:type="pct"/>
            <w:tcBorders>
              <w:top w:val="single" w:sz="4" w:space="0" w:color="auto"/>
              <w:left w:val="single" w:sz="4" w:space="0" w:color="auto"/>
              <w:bottom w:val="single" w:sz="4" w:space="0" w:color="auto"/>
              <w:right w:val="single" w:sz="4" w:space="0" w:color="auto"/>
            </w:tcBorders>
          </w:tcPr>
          <w:p w14:paraId="35417083"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73D52339" w14:textId="77777777" w:rsidTr="00E60D85">
        <w:tc>
          <w:tcPr>
            <w:tcW w:w="5000" w:type="pct"/>
            <w:gridSpan w:val="3"/>
          </w:tcPr>
          <w:p w14:paraId="78230DCB" w14:textId="77777777" w:rsidR="004713DD" w:rsidRPr="004713DD" w:rsidRDefault="004713DD" w:rsidP="004713DD">
            <w:pPr>
              <w:ind w:left="0" w:right="0"/>
              <w:jc w:val="both"/>
              <w:rPr>
                <w:rFonts w:ascii="Arial" w:eastAsia="Calibri" w:hAnsi="Arial"/>
                <w:sz w:val="20"/>
              </w:rPr>
            </w:pPr>
          </w:p>
        </w:tc>
      </w:tr>
      <w:tr w:rsidR="004713DD" w:rsidRPr="004713DD" w14:paraId="28E84E7D" w14:textId="77777777" w:rsidTr="00E60D85">
        <w:tc>
          <w:tcPr>
            <w:tcW w:w="1383" w:type="pct"/>
          </w:tcPr>
          <w:p w14:paraId="52B532EC" w14:textId="77777777" w:rsidR="004713DD" w:rsidRPr="004713DD" w:rsidRDefault="004713DD" w:rsidP="004713DD">
            <w:pPr>
              <w:tabs>
                <w:tab w:val="left" w:pos="851"/>
              </w:tabs>
              <w:spacing w:after="240"/>
              <w:ind w:left="0" w:right="0"/>
              <w:jc w:val="both"/>
              <w:rPr>
                <w:rFonts w:ascii="Arial" w:eastAsia="Calibri" w:hAnsi="Arial"/>
                <w:sz w:val="20"/>
              </w:rPr>
            </w:pPr>
          </w:p>
        </w:tc>
        <w:tc>
          <w:tcPr>
            <w:tcW w:w="307" w:type="pct"/>
            <w:tcBorders>
              <w:right w:val="single" w:sz="4" w:space="0" w:color="auto"/>
            </w:tcBorders>
          </w:tcPr>
          <w:p w14:paraId="0C6F7343"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(2)</w:t>
            </w:r>
          </w:p>
        </w:tc>
        <w:tc>
          <w:tcPr>
            <w:tcW w:w="3310" w:type="pct"/>
            <w:tcBorders>
              <w:top w:val="single" w:sz="4" w:space="0" w:color="auto"/>
              <w:left w:val="single" w:sz="4" w:space="0" w:color="auto"/>
              <w:bottom w:val="single" w:sz="4" w:space="0" w:color="auto"/>
              <w:right w:val="single" w:sz="4" w:space="0" w:color="auto"/>
            </w:tcBorders>
          </w:tcPr>
          <w:p w14:paraId="2AA5778E"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77ABA7CA" w14:textId="77777777" w:rsidTr="00E60D85">
        <w:tc>
          <w:tcPr>
            <w:tcW w:w="5000" w:type="pct"/>
            <w:gridSpan w:val="3"/>
          </w:tcPr>
          <w:p w14:paraId="7317EB52" w14:textId="77777777" w:rsidR="004713DD" w:rsidRPr="004713DD" w:rsidRDefault="004713DD" w:rsidP="004713DD">
            <w:pPr>
              <w:ind w:left="0" w:right="0"/>
              <w:jc w:val="both"/>
              <w:rPr>
                <w:rFonts w:ascii="Arial" w:eastAsia="Calibri" w:hAnsi="Arial"/>
                <w:sz w:val="20"/>
              </w:rPr>
            </w:pPr>
          </w:p>
        </w:tc>
      </w:tr>
      <w:tr w:rsidR="004713DD" w:rsidRPr="004713DD" w14:paraId="5ABCBC41" w14:textId="77777777" w:rsidTr="00E60D85">
        <w:tc>
          <w:tcPr>
            <w:tcW w:w="1383" w:type="pct"/>
          </w:tcPr>
          <w:p w14:paraId="0F50EC18" w14:textId="77777777" w:rsidR="004713DD" w:rsidRPr="004713DD" w:rsidRDefault="004713DD" w:rsidP="004713DD">
            <w:pPr>
              <w:tabs>
                <w:tab w:val="left" w:pos="851"/>
              </w:tabs>
              <w:spacing w:after="240"/>
              <w:ind w:left="0" w:right="0"/>
              <w:jc w:val="both"/>
              <w:rPr>
                <w:rFonts w:ascii="Arial" w:eastAsia="Calibri" w:hAnsi="Arial"/>
                <w:sz w:val="20"/>
              </w:rPr>
            </w:pPr>
          </w:p>
        </w:tc>
        <w:tc>
          <w:tcPr>
            <w:tcW w:w="307" w:type="pct"/>
            <w:tcBorders>
              <w:right w:val="single" w:sz="4" w:space="0" w:color="auto"/>
            </w:tcBorders>
          </w:tcPr>
          <w:p w14:paraId="2E7E0400"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(3)</w:t>
            </w:r>
          </w:p>
        </w:tc>
        <w:tc>
          <w:tcPr>
            <w:tcW w:w="3310" w:type="pct"/>
            <w:tcBorders>
              <w:top w:val="single" w:sz="4" w:space="0" w:color="auto"/>
              <w:left w:val="single" w:sz="4" w:space="0" w:color="auto"/>
              <w:bottom w:val="single" w:sz="4" w:space="0" w:color="auto"/>
              <w:right w:val="single" w:sz="4" w:space="0" w:color="auto"/>
            </w:tcBorders>
          </w:tcPr>
          <w:p w14:paraId="336C3F14"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269600DB" w14:textId="77777777" w:rsidTr="00E60D85">
        <w:tc>
          <w:tcPr>
            <w:tcW w:w="5000" w:type="pct"/>
            <w:gridSpan w:val="3"/>
          </w:tcPr>
          <w:p w14:paraId="158EE93A" w14:textId="77777777" w:rsidR="004713DD" w:rsidRPr="004713DD" w:rsidRDefault="004713DD" w:rsidP="004713DD">
            <w:pPr>
              <w:ind w:left="0" w:right="0"/>
              <w:jc w:val="both"/>
              <w:rPr>
                <w:rFonts w:ascii="Arial" w:eastAsia="Calibri" w:hAnsi="Arial"/>
                <w:sz w:val="20"/>
              </w:rPr>
            </w:pPr>
          </w:p>
        </w:tc>
      </w:tr>
    </w:tbl>
    <w:tbl>
      <w:tblPr>
        <w:tblStyle w:val="TableGrid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649"/>
      </w:tblGrid>
      <w:tr w:rsidR="00EB1827" w:rsidRPr="009D5F96" w14:paraId="4DEB2859" w14:textId="77777777" w:rsidTr="00EB1827">
        <w:tc>
          <w:tcPr>
            <w:tcW w:w="9922" w:type="dxa"/>
            <w:gridSpan w:val="2"/>
          </w:tcPr>
          <w:p w14:paraId="3A93E4C3" w14:textId="77777777" w:rsidR="00EB1827" w:rsidRDefault="00EB1827" w:rsidP="00EB1827">
            <w:pPr>
              <w:spacing w:before="37" w:after="120" w:line="255" w:lineRule="auto"/>
              <w:ind w:left="0" w:right="1687"/>
              <w:contextualSpacing/>
              <w:rPr>
                <w:rFonts w:ascii="Arial" w:eastAsia="Arial" w:hAnsi="Arial" w:cs="Arial"/>
                <w:b/>
                <w:bCs/>
                <w:szCs w:val="18"/>
              </w:rPr>
            </w:pPr>
            <w:r w:rsidRPr="00EB1827">
              <w:rPr>
                <w:rFonts w:ascii="Arial" w:eastAsia="Arial" w:hAnsi="Arial" w:cs="Arial"/>
                <w:b/>
                <w:bCs/>
                <w:szCs w:val="18"/>
              </w:rPr>
              <w:t xml:space="preserve">The </w:t>
            </w:r>
            <w:r w:rsidRPr="00EB1827">
              <w:rPr>
                <w:rFonts w:ascii="Arial" w:eastAsia="Arial" w:hAnsi="Arial" w:cs="Arial"/>
                <w:b/>
                <w:bCs/>
                <w:i/>
                <w:iCs/>
                <w:szCs w:val="18"/>
              </w:rPr>
              <w:t>Client’s</w:t>
            </w:r>
            <w:r w:rsidRPr="00EB1827">
              <w:rPr>
                <w:rFonts w:ascii="Arial" w:eastAsia="Arial" w:hAnsi="Arial" w:cs="Arial"/>
                <w:b/>
                <w:bCs/>
                <w:szCs w:val="18"/>
              </w:rPr>
              <w:t xml:space="preserve"> Insurance</w:t>
            </w:r>
          </w:p>
          <w:p w14:paraId="07A48767" w14:textId="77777777" w:rsidR="00EB1827" w:rsidRPr="00EB1827" w:rsidRDefault="00EB1827" w:rsidP="00EB1827">
            <w:pPr>
              <w:spacing w:before="37" w:after="120" w:line="255" w:lineRule="auto"/>
              <w:ind w:left="0" w:right="1687"/>
              <w:contextualSpacing/>
              <w:rPr>
                <w:rFonts w:ascii="Arial" w:eastAsia="Arial" w:hAnsi="Arial" w:cs="Arial"/>
                <w:b/>
                <w:bCs/>
                <w:szCs w:val="18"/>
              </w:rPr>
            </w:pPr>
          </w:p>
        </w:tc>
      </w:tr>
      <w:tr w:rsidR="00EB1827" w14:paraId="7ADE0AC3" w14:textId="77777777" w:rsidTr="00EB1827">
        <w:tc>
          <w:tcPr>
            <w:tcW w:w="9922" w:type="dxa"/>
            <w:gridSpan w:val="2"/>
          </w:tcPr>
          <w:p w14:paraId="5177C56F" w14:textId="45817478" w:rsidR="00EB1827" w:rsidRDefault="00EB1827" w:rsidP="00497C36">
            <w:pPr>
              <w:spacing w:before="36" w:after="120" w:line="203" w:lineRule="exact"/>
              <w:ind w:right="-20"/>
              <w:rPr>
                <w:rFonts w:ascii="Arial" w:eastAsia="Arial" w:hAnsi="Arial" w:cs="Arial"/>
                <w:szCs w:val="18"/>
              </w:rPr>
            </w:pPr>
            <w:r w:rsidRPr="009D5F96">
              <w:rPr>
                <w:rFonts w:ascii="Arial" w:eastAsia="Arial" w:hAnsi="Arial" w:cs="Arial"/>
                <w:szCs w:val="18"/>
              </w:rPr>
              <w:t xml:space="preserve">The </w:t>
            </w:r>
            <w:r>
              <w:rPr>
                <w:rFonts w:ascii="Arial" w:eastAsia="Arial" w:hAnsi="Arial" w:cs="Arial"/>
                <w:szCs w:val="18"/>
              </w:rPr>
              <w:t>Authority</w:t>
            </w:r>
            <w:r w:rsidRPr="009D5F96">
              <w:rPr>
                <w:rFonts w:ascii="Arial" w:eastAsia="Arial" w:hAnsi="Arial" w:cs="Arial"/>
                <w:szCs w:val="18"/>
              </w:rPr>
              <w:t xml:space="preserve"> has arranged an owner controlled Construction Insurance facility.  Coverage shall be in </w:t>
            </w:r>
            <w:r>
              <w:rPr>
                <w:rFonts w:ascii="Arial" w:eastAsia="Arial" w:hAnsi="Arial" w:cs="Arial"/>
                <w:szCs w:val="18"/>
              </w:rPr>
              <w:t>a</w:t>
            </w:r>
            <w:r w:rsidRPr="009D5F96">
              <w:rPr>
                <w:rFonts w:ascii="Arial" w:eastAsia="Arial" w:hAnsi="Arial" w:cs="Arial"/>
                <w:szCs w:val="18"/>
              </w:rPr>
              <w:t xml:space="preserve">ccordance with the terms and conditions and exclusions of the policy.  The cost of compliance with policy conditions or warranties shall be for the account of the </w:t>
            </w:r>
            <w:r>
              <w:rPr>
                <w:rFonts w:ascii="Arial" w:eastAsia="Arial" w:hAnsi="Arial" w:cs="Arial"/>
                <w:i/>
                <w:iCs/>
                <w:szCs w:val="18"/>
              </w:rPr>
              <w:t>Contractor</w:t>
            </w:r>
            <w:r w:rsidRPr="009D5F96">
              <w:rPr>
                <w:rFonts w:ascii="Arial" w:eastAsia="Arial" w:hAnsi="Arial" w:cs="Arial"/>
                <w:szCs w:val="18"/>
              </w:rPr>
              <w:t xml:space="preserve">. The terms detailed below are a summary of the policy conditions only. The policy does not cover the </w:t>
            </w:r>
            <w:r>
              <w:rPr>
                <w:rFonts w:ascii="Arial" w:eastAsia="Arial" w:hAnsi="Arial" w:cs="Arial"/>
                <w:i/>
                <w:iCs/>
                <w:szCs w:val="18"/>
              </w:rPr>
              <w:t>Contractor’s</w:t>
            </w:r>
            <w:r w:rsidRPr="009D5F96">
              <w:rPr>
                <w:rFonts w:ascii="Arial" w:eastAsia="Arial" w:hAnsi="Arial" w:cs="Arial"/>
                <w:szCs w:val="18"/>
              </w:rPr>
              <w:t xml:space="preserve"> constructional plant and equipment.</w:t>
            </w:r>
          </w:p>
        </w:tc>
      </w:tr>
      <w:tr w:rsidR="00EB1827" w14:paraId="1EE606AD" w14:textId="77777777" w:rsidTr="00EB1827">
        <w:tc>
          <w:tcPr>
            <w:tcW w:w="2273" w:type="dxa"/>
          </w:tcPr>
          <w:p w14:paraId="334FDA12" w14:textId="77777777" w:rsidR="00EB1827" w:rsidRPr="00ED6E07" w:rsidRDefault="00EB1827" w:rsidP="00497C36">
            <w:pPr>
              <w:spacing w:before="36" w:line="203" w:lineRule="exact"/>
              <w:ind w:right="-20"/>
              <w:rPr>
                <w:rFonts w:ascii="Arial" w:eastAsia="Arial" w:hAnsi="Arial" w:cs="Arial"/>
                <w:b/>
                <w:bCs/>
                <w:szCs w:val="18"/>
              </w:rPr>
            </w:pPr>
            <w:r>
              <w:rPr>
                <w:rFonts w:ascii="Arial" w:eastAsia="Arial" w:hAnsi="Arial" w:cs="Arial"/>
                <w:b/>
                <w:bCs/>
                <w:szCs w:val="18"/>
              </w:rPr>
              <w:t>Construction Insurance</w:t>
            </w:r>
          </w:p>
        </w:tc>
        <w:tc>
          <w:tcPr>
            <w:tcW w:w="7649" w:type="dxa"/>
          </w:tcPr>
          <w:p w14:paraId="196DA880" w14:textId="77777777" w:rsidR="00EB1827" w:rsidRDefault="00EB1827" w:rsidP="00497C36">
            <w:pPr>
              <w:spacing w:before="37" w:after="120" w:line="255" w:lineRule="auto"/>
              <w:ind w:right="1687"/>
              <w:rPr>
                <w:rFonts w:ascii="Arial" w:eastAsia="Arial" w:hAnsi="Arial" w:cs="Arial"/>
                <w:szCs w:val="18"/>
              </w:rPr>
            </w:pPr>
          </w:p>
        </w:tc>
      </w:tr>
      <w:tr w:rsidR="00EB1827" w14:paraId="23AF3E08" w14:textId="77777777" w:rsidTr="00EB1827">
        <w:tc>
          <w:tcPr>
            <w:tcW w:w="2273" w:type="dxa"/>
          </w:tcPr>
          <w:p w14:paraId="799ADBF5" w14:textId="77777777" w:rsidR="00EB1827" w:rsidRPr="00ED6E07" w:rsidRDefault="00EB1827" w:rsidP="00497C36">
            <w:pPr>
              <w:spacing w:before="36" w:after="120" w:line="203" w:lineRule="exact"/>
              <w:ind w:right="-20"/>
              <w:rPr>
                <w:rFonts w:ascii="Arial" w:eastAsia="Arial" w:hAnsi="Arial" w:cs="Arial"/>
                <w:szCs w:val="18"/>
              </w:rPr>
            </w:pPr>
            <w:r w:rsidRPr="00ED6E07">
              <w:rPr>
                <w:rFonts w:ascii="Arial" w:eastAsia="Arial" w:hAnsi="Arial" w:cs="Arial"/>
                <w:szCs w:val="18"/>
              </w:rPr>
              <w:t>INSURED</w:t>
            </w:r>
            <w:r>
              <w:rPr>
                <w:rFonts w:ascii="Arial" w:eastAsia="Arial" w:hAnsi="Arial" w:cs="Arial"/>
                <w:szCs w:val="18"/>
              </w:rPr>
              <w:t>:</w:t>
            </w:r>
          </w:p>
        </w:tc>
        <w:tc>
          <w:tcPr>
            <w:tcW w:w="7649" w:type="dxa"/>
          </w:tcPr>
          <w:p w14:paraId="44F54049" w14:textId="77777777" w:rsidR="00EB1827" w:rsidRPr="00ED6E07" w:rsidRDefault="00EB1827" w:rsidP="00EB1827">
            <w:pPr>
              <w:spacing w:before="37" w:after="120" w:line="255" w:lineRule="auto"/>
              <w:ind w:left="0" w:right="1687"/>
              <w:rPr>
                <w:rFonts w:ascii="Arial" w:eastAsia="Arial" w:hAnsi="Arial" w:cs="Arial"/>
                <w:b/>
                <w:szCs w:val="18"/>
                <w:lang w:val="en-GB"/>
              </w:rPr>
            </w:pPr>
            <w:r w:rsidRPr="00ED6E07">
              <w:rPr>
                <w:rFonts w:ascii="Arial" w:eastAsia="Arial" w:hAnsi="Arial" w:cs="Arial"/>
                <w:b/>
                <w:szCs w:val="18"/>
                <w:lang w:val="en-GB"/>
              </w:rPr>
              <w:t xml:space="preserve">CONTRACT WORKS </w:t>
            </w:r>
          </w:p>
          <w:p w14:paraId="0FB01B25" w14:textId="77777777" w:rsidR="00EB1827" w:rsidRDefault="00EB1827" w:rsidP="00E675DB">
            <w:pPr>
              <w:pStyle w:val="ListParagraph"/>
              <w:numPr>
                <w:ilvl w:val="0"/>
                <w:numId w:val="89"/>
              </w:numPr>
              <w:spacing w:before="36" w:after="120" w:line="203" w:lineRule="exact"/>
              <w:ind w:right="-20"/>
              <w:contextualSpacing/>
              <w:rPr>
                <w:rFonts w:ascii="Arial" w:eastAsia="Arial" w:hAnsi="Arial" w:cs="Arial"/>
                <w:sz w:val="18"/>
                <w:szCs w:val="18"/>
                <w:lang w:val="en-GB"/>
              </w:rPr>
            </w:pPr>
            <w:r w:rsidRPr="00AF3DFC">
              <w:rPr>
                <w:rFonts w:ascii="Arial" w:eastAsia="Arial" w:hAnsi="Arial" w:cs="Arial"/>
                <w:sz w:val="18"/>
                <w:szCs w:val="18"/>
                <w:lang w:val="en-GB"/>
              </w:rPr>
              <w:t>The Principal - The Nuclear Decommissioning Authority and/or Associated and/or Subsidiary Companies</w:t>
            </w:r>
          </w:p>
          <w:p w14:paraId="720E201F" w14:textId="77777777" w:rsidR="00EB1827" w:rsidRDefault="00EB1827" w:rsidP="00E675DB">
            <w:pPr>
              <w:pStyle w:val="ListParagraph"/>
              <w:numPr>
                <w:ilvl w:val="0"/>
                <w:numId w:val="89"/>
              </w:numPr>
              <w:spacing w:before="36" w:after="120" w:line="203" w:lineRule="exact"/>
              <w:ind w:right="-20"/>
              <w:contextualSpacing/>
              <w:rPr>
                <w:rFonts w:ascii="Arial" w:eastAsia="Arial" w:hAnsi="Arial" w:cs="Arial"/>
                <w:sz w:val="18"/>
                <w:szCs w:val="18"/>
                <w:lang w:val="en-GB"/>
              </w:rPr>
            </w:pPr>
            <w:r w:rsidRPr="00AF3DFC">
              <w:rPr>
                <w:rFonts w:ascii="Arial" w:eastAsia="Arial" w:hAnsi="Arial" w:cs="Arial"/>
                <w:sz w:val="18"/>
                <w:szCs w:val="18"/>
                <w:lang w:val="en-GB"/>
              </w:rPr>
              <w:t>The Site Licence</w:t>
            </w:r>
            <w:r>
              <w:rPr>
                <w:rFonts w:ascii="Arial" w:eastAsia="Arial" w:hAnsi="Arial" w:cs="Arial"/>
                <w:sz w:val="18"/>
                <w:szCs w:val="18"/>
                <w:lang w:val="en-GB"/>
              </w:rPr>
              <w:t>d</w:t>
            </w:r>
            <w:r w:rsidRPr="00AF3DFC">
              <w:rPr>
                <w:rFonts w:ascii="Arial" w:eastAsia="Arial" w:hAnsi="Arial" w:cs="Arial"/>
                <w:sz w:val="18"/>
                <w:szCs w:val="18"/>
                <w:lang w:val="en-GB"/>
              </w:rPr>
              <w:t xml:space="preserve"> Companies and their Parent Body Organisations</w:t>
            </w:r>
          </w:p>
          <w:p w14:paraId="22F3429E" w14:textId="77777777" w:rsidR="00EB1827" w:rsidRDefault="00EB1827" w:rsidP="00E675DB">
            <w:pPr>
              <w:pStyle w:val="ListParagraph"/>
              <w:numPr>
                <w:ilvl w:val="0"/>
                <w:numId w:val="89"/>
              </w:numPr>
              <w:spacing w:before="36" w:after="120" w:line="203" w:lineRule="exact"/>
              <w:ind w:right="-20"/>
              <w:contextualSpacing/>
              <w:rPr>
                <w:rFonts w:ascii="Arial" w:eastAsia="Arial" w:hAnsi="Arial" w:cs="Arial"/>
                <w:sz w:val="18"/>
                <w:szCs w:val="18"/>
                <w:lang w:val="en-GB"/>
              </w:rPr>
            </w:pPr>
            <w:r w:rsidRPr="00AF3DFC">
              <w:rPr>
                <w:rFonts w:ascii="Arial" w:eastAsia="Arial" w:hAnsi="Arial" w:cs="Arial"/>
                <w:sz w:val="18"/>
                <w:szCs w:val="18"/>
                <w:lang w:val="en-GB"/>
              </w:rPr>
              <w:t>All contractors and/or subcontractors of any tier and others engaged to provide goods or services in connection with the Contracts insured hereunder.</w:t>
            </w:r>
          </w:p>
          <w:p w14:paraId="694F7CE4" w14:textId="77777777" w:rsidR="00EB1827" w:rsidRDefault="00EB1827" w:rsidP="00E675DB">
            <w:pPr>
              <w:pStyle w:val="ListParagraph"/>
              <w:numPr>
                <w:ilvl w:val="0"/>
                <w:numId w:val="89"/>
              </w:numPr>
              <w:spacing w:before="36" w:after="120" w:line="203" w:lineRule="exact"/>
              <w:ind w:right="-20"/>
              <w:contextualSpacing/>
              <w:rPr>
                <w:rFonts w:ascii="Arial" w:eastAsia="Arial" w:hAnsi="Arial" w:cs="Arial"/>
                <w:sz w:val="18"/>
                <w:szCs w:val="18"/>
                <w:lang w:val="en-GB"/>
              </w:rPr>
            </w:pPr>
            <w:r w:rsidRPr="00AF3DFC">
              <w:rPr>
                <w:rFonts w:ascii="Arial" w:eastAsia="Arial" w:hAnsi="Arial" w:cs="Arial"/>
                <w:sz w:val="18"/>
                <w:szCs w:val="18"/>
                <w:lang w:val="en-GB"/>
              </w:rPr>
              <w:t xml:space="preserve">Professional consultants and/or engineers and/or other members of any project team in respect of site activities </w:t>
            </w:r>
          </w:p>
          <w:p w14:paraId="29771A56" w14:textId="77777777" w:rsidR="00EB1827" w:rsidRPr="00482D7D" w:rsidRDefault="00EB1827" w:rsidP="00E675DB">
            <w:pPr>
              <w:pStyle w:val="ListParagraph"/>
              <w:numPr>
                <w:ilvl w:val="0"/>
                <w:numId w:val="89"/>
              </w:numPr>
              <w:spacing w:before="36" w:after="120" w:line="203" w:lineRule="exact"/>
              <w:ind w:right="-20"/>
              <w:contextualSpacing/>
              <w:rPr>
                <w:rFonts w:ascii="Arial" w:eastAsia="Arial" w:hAnsi="Arial" w:cs="Arial"/>
                <w:sz w:val="18"/>
                <w:szCs w:val="18"/>
                <w:lang w:val="en-GB"/>
              </w:rPr>
            </w:pPr>
            <w:r w:rsidRPr="00AF3DFC">
              <w:rPr>
                <w:rFonts w:ascii="Arial" w:eastAsia="Arial" w:hAnsi="Arial" w:cs="Arial"/>
                <w:sz w:val="18"/>
                <w:szCs w:val="18"/>
                <w:lang w:val="en-GB"/>
              </w:rPr>
              <w:lastRenderedPageBreak/>
              <w:t xml:space="preserve">Including all such parties, whether named hereunder or not, or whether appointed prior to inception of the Policy or subsequently. </w:t>
            </w:r>
          </w:p>
          <w:p w14:paraId="593A111C" w14:textId="77777777" w:rsidR="00EB1827" w:rsidRPr="00482D7D" w:rsidRDefault="00EB1827" w:rsidP="00497C36">
            <w:pPr>
              <w:spacing w:before="37" w:after="120" w:line="255" w:lineRule="auto"/>
              <w:ind w:right="1687"/>
              <w:rPr>
                <w:rFonts w:ascii="Arial" w:eastAsia="Arial" w:hAnsi="Arial" w:cs="Arial"/>
                <w:szCs w:val="18"/>
                <w:lang w:val="en-GB"/>
              </w:rPr>
            </w:pPr>
            <w:r w:rsidRPr="00ED6E07">
              <w:rPr>
                <w:rFonts w:ascii="Arial" w:eastAsia="Arial" w:hAnsi="Arial" w:cs="Arial"/>
                <w:szCs w:val="18"/>
                <w:lang w:val="en-GB"/>
              </w:rPr>
              <w:t xml:space="preserve">Each for their respective rights and interests </w:t>
            </w:r>
          </w:p>
        </w:tc>
      </w:tr>
      <w:tr w:rsidR="00EB1827" w:rsidRPr="002D2F4C" w14:paraId="684A6CDE" w14:textId="77777777" w:rsidTr="00EB1827">
        <w:tc>
          <w:tcPr>
            <w:tcW w:w="2273" w:type="dxa"/>
          </w:tcPr>
          <w:p w14:paraId="14EB911A"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lastRenderedPageBreak/>
              <w:t>PERIOD OF INSURANCE:</w:t>
            </w:r>
          </w:p>
        </w:tc>
        <w:tc>
          <w:tcPr>
            <w:tcW w:w="7649" w:type="dxa"/>
          </w:tcPr>
          <w:p w14:paraId="2C2A3DE8" w14:textId="77777777" w:rsidR="00EB1827" w:rsidRDefault="00EB1827" w:rsidP="00497C36">
            <w:pPr>
              <w:spacing w:before="37" w:after="120" w:line="255" w:lineRule="auto"/>
              <w:ind w:right="1687"/>
              <w:rPr>
                <w:rFonts w:ascii="Arial" w:eastAsia="Arial" w:hAnsi="Arial" w:cs="Arial"/>
                <w:b/>
                <w:bCs/>
                <w:szCs w:val="18"/>
              </w:rPr>
            </w:pPr>
            <w:r>
              <w:rPr>
                <w:rFonts w:ascii="Arial" w:eastAsia="Arial" w:hAnsi="Arial" w:cs="Arial"/>
                <w:b/>
                <w:bCs/>
                <w:szCs w:val="18"/>
              </w:rPr>
              <w:t>CONTRACT WORKS</w:t>
            </w:r>
          </w:p>
          <w:p w14:paraId="6B95AE3E" w14:textId="77777777" w:rsidR="00EB1827" w:rsidRPr="002D2F4C" w:rsidRDefault="00EB1827" w:rsidP="00497C36">
            <w:pPr>
              <w:spacing w:before="37" w:after="120" w:line="255" w:lineRule="auto"/>
              <w:ind w:right="1687"/>
              <w:rPr>
                <w:rFonts w:ascii="Arial" w:eastAsia="Arial" w:hAnsi="Arial" w:cs="Arial"/>
                <w:szCs w:val="18"/>
              </w:rPr>
            </w:pPr>
            <w:r>
              <w:rPr>
                <w:rFonts w:ascii="Arial" w:eastAsia="Arial" w:hAnsi="Arial" w:cs="Arial"/>
                <w:szCs w:val="18"/>
              </w:rPr>
              <w:t>Whole of the Period of the Contract</w:t>
            </w:r>
          </w:p>
        </w:tc>
      </w:tr>
      <w:tr w:rsidR="00EB1827" w:rsidRPr="002D2F4C" w14:paraId="1A83D422" w14:textId="77777777" w:rsidTr="00EB1827">
        <w:tc>
          <w:tcPr>
            <w:tcW w:w="2273" w:type="dxa"/>
          </w:tcPr>
          <w:p w14:paraId="0A3F73AB"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PROPERTY INSURED:</w:t>
            </w:r>
          </w:p>
        </w:tc>
        <w:tc>
          <w:tcPr>
            <w:tcW w:w="7649" w:type="dxa"/>
          </w:tcPr>
          <w:p w14:paraId="3F4513A1" w14:textId="77777777" w:rsidR="00EB1827" w:rsidRDefault="00EB1827" w:rsidP="00497C36">
            <w:pPr>
              <w:spacing w:before="37" w:after="120" w:line="255" w:lineRule="auto"/>
              <w:ind w:right="1687"/>
              <w:rPr>
                <w:rFonts w:ascii="Arial" w:eastAsia="Arial" w:hAnsi="Arial" w:cs="Arial"/>
                <w:b/>
                <w:bCs/>
                <w:szCs w:val="18"/>
              </w:rPr>
            </w:pPr>
            <w:r>
              <w:rPr>
                <w:rFonts w:ascii="Arial" w:eastAsia="Arial" w:hAnsi="Arial" w:cs="Arial"/>
                <w:b/>
                <w:bCs/>
                <w:szCs w:val="18"/>
              </w:rPr>
              <w:t>CONTRACT WORKS</w:t>
            </w:r>
          </w:p>
          <w:p w14:paraId="580EDD48" w14:textId="43D0DCC6" w:rsidR="00EB1827" w:rsidRPr="00572EB4" w:rsidRDefault="00EB1827" w:rsidP="00497C36">
            <w:pPr>
              <w:spacing w:before="36" w:after="120" w:line="203" w:lineRule="exact"/>
              <w:ind w:right="-20"/>
              <w:rPr>
                <w:rFonts w:ascii="Arial" w:eastAsia="Arial" w:hAnsi="Arial" w:cs="Arial"/>
                <w:szCs w:val="18"/>
              </w:rPr>
            </w:pPr>
            <w:r w:rsidRPr="00572EB4">
              <w:rPr>
                <w:rFonts w:ascii="Arial" w:eastAsia="Arial" w:hAnsi="Arial" w:cs="Arial"/>
                <w:szCs w:val="18"/>
              </w:rPr>
              <w:t xml:space="preserve">All permanent works, materials (including those supplied free to the Contract by or on behalf of the Principal and/or the Site Licence Company and/or the Parent Body Organisation), Temporary Works, equipment, machinery, supplies, and all other property used for or in connection with the Contract but excluding </w:t>
            </w:r>
            <w:r>
              <w:rPr>
                <w:rFonts w:ascii="Arial" w:eastAsia="Arial" w:hAnsi="Arial" w:cs="Arial"/>
                <w:i/>
                <w:iCs/>
                <w:szCs w:val="18"/>
              </w:rPr>
              <w:t>Contractors</w:t>
            </w:r>
            <w:r w:rsidRPr="00572EB4">
              <w:rPr>
                <w:rFonts w:ascii="Arial" w:eastAsia="Arial" w:hAnsi="Arial" w:cs="Arial"/>
                <w:szCs w:val="18"/>
              </w:rPr>
              <w:t xml:space="preserve">’ constructional plant tools and equipment temporary buildings and their contents, camps and their contents (unless for nuclear damage). </w:t>
            </w:r>
          </w:p>
          <w:p w14:paraId="4D4BEC2C" w14:textId="77777777" w:rsidR="00EB1827" w:rsidRPr="002D2F4C" w:rsidRDefault="00EB1827" w:rsidP="00497C36">
            <w:pPr>
              <w:spacing w:before="37" w:after="120" w:line="255" w:lineRule="auto"/>
              <w:ind w:right="1687"/>
              <w:rPr>
                <w:rFonts w:ascii="Arial" w:eastAsia="Arial" w:hAnsi="Arial" w:cs="Arial"/>
                <w:szCs w:val="18"/>
              </w:rPr>
            </w:pPr>
            <w:r w:rsidRPr="002D2F4C">
              <w:rPr>
                <w:rFonts w:ascii="Arial" w:eastAsia="Arial" w:hAnsi="Arial" w:cs="Arial"/>
                <w:b/>
                <w:bCs/>
                <w:szCs w:val="18"/>
              </w:rPr>
              <w:t>CONTRACT WORKS</w:t>
            </w:r>
          </w:p>
          <w:p w14:paraId="74B025BA" w14:textId="77777777" w:rsidR="00EB1827" w:rsidRDefault="00EB1827" w:rsidP="00497C36">
            <w:pPr>
              <w:spacing w:before="37" w:after="120" w:line="255" w:lineRule="auto"/>
              <w:ind w:right="1687"/>
              <w:rPr>
                <w:rFonts w:ascii="Arial" w:eastAsia="Arial" w:hAnsi="Arial" w:cs="Arial"/>
                <w:szCs w:val="18"/>
              </w:rPr>
            </w:pPr>
            <w:r w:rsidRPr="002D2F4C">
              <w:rPr>
                <w:rFonts w:ascii="Arial" w:eastAsia="Arial" w:hAnsi="Arial" w:cs="Arial"/>
                <w:szCs w:val="18"/>
              </w:rPr>
              <w:t>The estimated reinstatement value of the Property Insured</w:t>
            </w:r>
          </w:p>
          <w:tbl>
            <w:tblPr>
              <w:tblStyle w:val="TableGrid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4"/>
              <w:gridCol w:w="2474"/>
              <w:gridCol w:w="2475"/>
            </w:tblGrid>
            <w:tr w:rsidR="00EB1827" w14:paraId="432B94E4" w14:textId="77777777" w:rsidTr="00497C36">
              <w:tc>
                <w:tcPr>
                  <w:tcW w:w="2474" w:type="dxa"/>
                </w:tcPr>
                <w:p w14:paraId="24A4574B" w14:textId="77777777" w:rsidR="00EB1827" w:rsidRPr="002D2F4C" w:rsidRDefault="00EB1827" w:rsidP="00497C36">
                  <w:pPr>
                    <w:spacing w:before="36" w:after="120" w:line="203" w:lineRule="exact"/>
                    <w:ind w:right="-20"/>
                    <w:rPr>
                      <w:rFonts w:ascii="Arial" w:eastAsia="Arial" w:hAnsi="Arial" w:cs="Arial"/>
                      <w:b/>
                      <w:bCs/>
                      <w:szCs w:val="18"/>
                    </w:rPr>
                  </w:pPr>
                  <w:r w:rsidRPr="002D2F4C">
                    <w:rPr>
                      <w:rFonts w:ascii="Arial" w:eastAsia="Arial" w:hAnsi="Arial" w:cs="Arial"/>
                      <w:b/>
                      <w:bCs/>
                      <w:szCs w:val="18"/>
                    </w:rPr>
                    <w:t>ADDITIONAL LIMITS</w:t>
                  </w:r>
                </w:p>
              </w:tc>
              <w:tc>
                <w:tcPr>
                  <w:tcW w:w="2474" w:type="dxa"/>
                </w:tcPr>
                <w:p w14:paraId="4FB5A280" w14:textId="77777777" w:rsidR="00EB1827" w:rsidRPr="002D2F4C" w:rsidRDefault="00EB1827" w:rsidP="00497C36">
                  <w:pPr>
                    <w:spacing w:before="36" w:after="120" w:line="203" w:lineRule="exact"/>
                    <w:ind w:right="-20"/>
                    <w:rPr>
                      <w:rFonts w:ascii="Arial" w:eastAsia="Arial" w:hAnsi="Arial" w:cs="Arial"/>
                      <w:szCs w:val="18"/>
                    </w:rPr>
                  </w:pPr>
                </w:p>
              </w:tc>
              <w:tc>
                <w:tcPr>
                  <w:tcW w:w="2475" w:type="dxa"/>
                </w:tcPr>
                <w:p w14:paraId="0627E291" w14:textId="77777777" w:rsidR="00EB1827" w:rsidRPr="002D2F4C" w:rsidRDefault="00EB1827" w:rsidP="00497C36">
                  <w:pPr>
                    <w:spacing w:before="36" w:after="120" w:line="203" w:lineRule="exact"/>
                    <w:ind w:right="-20"/>
                    <w:rPr>
                      <w:rFonts w:ascii="Arial" w:eastAsia="Arial" w:hAnsi="Arial" w:cs="Arial"/>
                      <w:szCs w:val="18"/>
                    </w:rPr>
                  </w:pPr>
                </w:p>
              </w:tc>
            </w:tr>
            <w:tr w:rsidR="00EB1827" w14:paraId="21D80C24" w14:textId="77777777" w:rsidTr="00497C36">
              <w:tc>
                <w:tcPr>
                  <w:tcW w:w="2474" w:type="dxa"/>
                </w:tcPr>
                <w:p w14:paraId="79FBBBDA"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Memorandum 1</w:t>
                  </w:r>
                </w:p>
              </w:tc>
              <w:tc>
                <w:tcPr>
                  <w:tcW w:w="2474" w:type="dxa"/>
                </w:tcPr>
                <w:p w14:paraId="49628FE8"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Temporary Off Site Storage</w:t>
                  </w:r>
                </w:p>
              </w:tc>
              <w:tc>
                <w:tcPr>
                  <w:tcW w:w="2475" w:type="dxa"/>
                </w:tcPr>
                <w:p w14:paraId="65379EE8" w14:textId="77777777" w:rsidR="00EB1827" w:rsidRPr="002D2F4C" w:rsidRDefault="00EB1827" w:rsidP="00497C36">
                  <w:pPr>
                    <w:spacing w:before="36" w:after="120" w:line="203" w:lineRule="exact"/>
                    <w:ind w:right="-20"/>
                    <w:rPr>
                      <w:rFonts w:ascii="Arial" w:eastAsia="Arial" w:hAnsi="Arial" w:cs="Arial"/>
                      <w:szCs w:val="18"/>
                    </w:rPr>
                  </w:pPr>
                  <w:r w:rsidRPr="00A94EBA">
                    <w:rPr>
                      <w:rFonts w:ascii="Arial" w:eastAsia="Arial" w:hAnsi="Arial" w:cs="Arial"/>
                      <w:szCs w:val="18"/>
                    </w:rPr>
                    <w:t>GBP10,000,000</w:t>
                  </w:r>
                </w:p>
              </w:tc>
            </w:tr>
            <w:tr w:rsidR="00EB1827" w14:paraId="6BF2297D" w14:textId="77777777" w:rsidTr="00497C36">
              <w:tc>
                <w:tcPr>
                  <w:tcW w:w="2474" w:type="dxa"/>
                </w:tcPr>
                <w:p w14:paraId="78567D18" w14:textId="77777777" w:rsidR="00EB1827" w:rsidRPr="002D2F4C" w:rsidRDefault="00EB1827" w:rsidP="00497C36">
                  <w:pPr>
                    <w:spacing w:before="36" w:after="120" w:line="203" w:lineRule="exact"/>
                    <w:ind w:right="-20"/>
                    <w:rPr>
                      <w:rFonts w:ascii="Arial" w:eastAsia="Arial" w:hAnsi="Arial" w:cs="Arial"/>
                      <w:szCs w:val="18"/>
                    </w:rPr>
                  </w:pPr>
                  <w:r w:rsidRPr="008E0C87">
                    <w:rPr>
                      <w:rFonts w:ascii="Arial" w:eastAsia="Arial" w:hAnsi="Arial" w:cs="Arial"/>
                      <w:szCs w:val="18"/>
                    </w:rPr>
                    <w:t xml:space="preserve">Memorandum </w:t>
                  </w:r>
                  <w:r>
                    <w:rPr>
                      <w:rFonts w:ascii="Arial" w:eastAsia="Arial" w:hAnsi="Arial" w:cs="Arial"/>
                      <w:szCs w:val="18"/>
                    </w:rPr>
                    <w:t>3</w:t>
                  </w:r>
                </w:p>
              </w:tc>
              <w:tc>
                <w:tcPr>
                  <w:tcW w:w="2474" w:type="dxa"/>
                </w:tcPr>
                <w:p w14:paraId="2909EE84"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Professional Fees</w:t>
                  </w:r>
                </w:p>
              </w:tc>
              <w:tc>
                <w:tcPr>
                  <w:tcW w:w="2475" w:type="dxa"/>
                </w:tcPr>
                <w:p w14:paraId="7D100DE6" w14:textId="77777777" w:rsidR="00EB1827" w:rsidRPr="002D2F4C" w:rsidRDefault="00EB1827" w:rsidP="00497C36">
                  <w:pPr>
                    <w:spacing w:before="36" w:after="120" w:line="203" w:lineRule="exact"/>
                    <w:ind w:right="-20"/>
                    <w:rPr>
                      <w:rFonts w:ascii="Arial" w:eastAsia="Arial" w:hAnsi="Arial" w:cs="Arial"/>
                      <w:szCs w:val="18"/>
                    </w:rPr>
                  </w:pPr>
                  <w:r w:rsidRPr="00A94EBA">
                    <w:rPr>
                      <w:rFonts w:ascii="Arial" w:eastAsia="Arial" w:hAnsi="Arial" w:cs="Arial"/>
                      <w:szCs w:val="18"/>
                    </w:rPr>
                    <w:t>GBP 5,000,000</w:t>
                  </w:r>
                </w:p>
              </w:tc>
            </w:tr>
            <w:tr w:rsidR="00EB1827" w14:paraId="4DD99A95" w14:textId="77777777" w:rsidTr="00497C36">
              <w:tc>
                <w:tcPr>
                  <w:tcW w:w="2474" w:type="dxa"/>
                </w:tcPr>
                <w:p w14:paraId="442E80D8" w14:textId="77777777" w:rsidR="00EB1827" w:rsidRPr="002D2F4C" w:rsidRDefault="00EB1827" w:rsidP="00497C36">
                  <w:pPr>
                    <w:spacing w:before="36" w:after="120" w:line="203" w:lineRule="exact"/>
                    <w:ind w:right="-20"/>
                    <w:rPr>
                      <w:rFonts w:ascii="Arial" w:eastAsia="Arial" w:hAnsi="Arial" w:cs="Arial"/>
                      <w:szCs w:val="18"/>
                    </w:rPr>
                  </w:pPr>
                  <w:r w:rsidRPr="008E0C87">
                    <w:rPr>
                      <w:rFonts w:ascii="Arial" w:eastAsia="Arial" w:hAnsi="Arial" w:cs="Arial"/>
                      <w:szCs w:val="18"/>
                    </w:rPr>
                    <w:t xml:space="preserve">Memorandum </w:t>
                  </w:r>
                  <w:r>
                    <w:rPr>
                      <w:rFonts w:ascii="Arial" w:eastAsia="Arial" w:hAnsi="Arial" w:cs="Arial"/>
                      <w:szCs w:val="18"/>
                    </w:rPr>
                    <w:t>5</w:t>
                  </w:r>
                </w:p>
              </w:tc>
              <w:tc>
                <w:tcPr>
                  <w:tcW w:w="2474" w:type="dxa"/>
                </w:tcPr>
                <w:p w14:paraId="4711AF9E"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Debris Removal</w:t>
                  </w:r>
                </w:p>
              </w:tc>
              <w:tc>
                <w:tcPr>
                  <w:tcW w:w="2475" w:type="dxa"/>
                </w:tcPr>
                <w:p w14:paraId="0C8B0F60" w14:textId="7755E990" w:rsidR="00EB1827" w:rsidRPr="002D2F4C" w:rsidRDefault="00EB1827" w:rsidP="00497C36">
                  <w:pPr>
                    <w:spacing w:before="36" w:after="120" w:line="203" w:lineRule="exact"/>
                    <w:ind w:right="-20"/>
                    <w:rPr>
                      <w:rFonts w:ascii="Arial" w:eastAsia="Arial" w:hAnsi="Arial" w:cs="Arial"/>
                      <w:szCs w:val="18"/>
                    </w:rPr>
                  </w:pPr>
                  <w:r w:rsidRPr="00A94EBA">
                    <w:rPr>
                      <w:rFonts w:ascii="Arial" w:eastAsia="Arial" w:hAnsi="Arial" w:cs="Arial"/>
                      <w:szCs w:val="18"/>
                    </w:rPr>
                    <w:t xml:space="preserve">GBP </w:t>
                  </w:r>
                  <w:r w:rsidR="00AF5AE8">
                    <w:rPr>
                      <w:rFonts w:ascii="Arial" w:eastAsia="Arial" w:hAnsi="Arial" w:cs="Arial"/>
                      <w:szCs w:val="18"/>
                    </w:rPr>
                    <w:t>10% of the loss, max GBP 10,000,000</w:t>
                  </w:r>
                </w:p>
              </w:tc>
            </w:tr>
            <w:tr w:rsidR="00EB1827" w14:paraId="71F2260A" w14:textId="77777777" w:rsidTr="00497C36">
              <w:tc>
                <w:tcPr>
                  <w:tcW w:w="2474" w:type="dxa"/>
                </w:tcPr>
                <w:p w14:paraId="300C35A0" w14:textId="77777777" w:rsidR="00EB1827" w:rsidRPr="002D2F4C" w:rsidRDefault="00EB1827" w:rsidP="00497C36">
                  <w:pPr>
                    <w:spacing w:before="36" w:after="120" w:line="203" w:lineRule="exact"/>
                    <w:ind w:right="-20"/>
                    <w:rPr>
                      <w:rFonts w:ascii="Arial" w:eastAsia="Arial" w:hAnsi="Arial" w:cs="Arial"/>
                      <w:szCs w:val="18"/>
                    </w:rPr>
                  </w:pPr>
                  <w:r w:rsidRPr="008E0C87">
                    <w:rPr>
                      <w:rFonts w:ascii="Arial" w:eastAsia="Arial" w:hAnsi="Arial" w:cs="Arial"/>
                      <w:szCs w:val="18"/>
                    </w:rPr>
                    <w:t xml:space="preserve">Memorandum </w:t>
                  </w:r>
                  <w:r>
                    <w:rPr>
                      <w:rFonts w:ascii="Arial" w:eastAsia="Arial" w:hAnsi="Arial" w:cs="Arial"/>
                      <w:szCs w:val="18"/>
                    </w:rPr>
                    <w:t>6</w:t>
                  </w:r>
                </w:p>
              </w:tc>
              <w:tc>
                <w:tcPr>
                  <w:tcW w:w="2474" w:type="dxa"/>
                </w:tcPr>
                <w:p w14:paraId="5F71F964"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Escalation</w:t>
                  </w:r>
                </w:p>
              </w:tc>
              <w:tc>
                <w:tcPr>
                  <w:tcW w:w="2475" w:type="dxa"/>
                </w:tcPr>
                <w:p w14:paraId="327948FF"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130%</w:t>
                  </w:r>
                </w:p>
              </w:tc>
            </w:tr>
            <w:tr w:rsidR="00EB1827" w14:paraId="79816B65" w14:textId="77777777" w:rsidTr="00497C36">
              <w:tc>
                <w:tcPr>
                  <w:tcW w:w="2474" w:type="dxa"/>
                </w:tcPr>
                <w:p w14:paraId="71AA51CE" w14:textId="77777777" w:rsidR="00EB1827" w:rsidRPr="002D2F4C" w:rsidRDefault="00EB1827" w:rsidP="00497C36">
                  <w:pPr>
                    <w:spacing w:before="36" w:after="120" w:line="203" w:lineRule="exact"/>
                    <w:ind w:right="-20"/>
                    <w:rPr>
                      <w:rFonts w:ascii="Arial" w:eastAsia="Arial" w:hAnsi="Arial" w:cs="Arial"/>
                      <w:szCs w:val="18"/>
                    </w:rPr>
                  </w:pPr>
                  <w:r w:rsidRPr="008E0C87">
                    <w:rPr>
                      <w:rFonts w:ascii="Arial" w:eastAsia="Arial" w:hAnsi="Arial" w:cs="Arial"/>
                      <w:szCs w:val="18"/>
                    </w:rPr>
                    <w:t xml:space="preserve">Memorandum </w:t>
                  </w:r>
                  <w:r>
                    <w:rPr>
                      <w:rFonts w:ascii="Arial" w:eastAsia="Arial" w:hAnsi="Arial" w:cs="Arial"/>
                      <w:szCs w:val="18"/>
                    </w:rPr>
                    <w:t>7</w:t>
                  </w:r>
                </w:p>
              </w:tc>
              <w:tc>
                <w:tcPr>
                  <w:tcW w:w="2474" w:type="dxa"/>
                </w:tcPr>
                <w:p w14:paraId="2E113590"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Expediting Expenses</w:t>
                  </w:r>
                </w:p>
              </w:tc>
              <w:tc>
                <w:tcPr>
                  <w:tcW w:w="2475" w:type="dxa"/>
                </w:tcPr>
                <w:p w14:paraId="6540942D"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30% of the repair / reinstatement max GBP 1,000,000</w:t>
                  </w:r>
                </w:p>
              </w:tc>
            </w:tr>
            <w:tr w:rsidR="00EB1827" w14:paraId="2CDBF38E" w14:textId="77777777" w:rsidTr="00497C36">
              <w:tc>
                <w:tcPr>
                  <w:tcW w:w="2474" w:type="dxa"/>
                </w:tcPr>
                <w:p w14:paraId="7501F4DA" w14:textId="77777777" w:rsidR="00EB1827" w:rsidRPr="002D2F4C" w:rsidRDefault="00EB1827" w:rsidP="00497C36">
                  <w:pPr>
                    <w:spacing w:before="36" w:after="120" w:line="203" w:lineRule="exact"/>
                    <w:ind w:right="-20"/>
                    <w:rPr>
                      <w:rFonts w:ascii="Arial" w:eastAsia="Arial" w:hAnsi="Arial" w:cs="Arial"/>
                      <w:szCs w:val="18"/>
                    </w:rPr>
                  </w:pPr>
                  <w:r w:rsidRPr="008E0C87">
                    <w:rPr>
                      <w:rFonts w:ascii="Arial" w:eastAsia="Arial" w:hAnsi="Arial" w:cs="Arial"/>
                      <w:szCs w:val="18"/>
                    </w:rPr>
                    <w:t xml:space="preserve">Memorandum </w:t>
                  </w:r>
                  <w:r>
                    <w:rPr>
                      <w:rFonts w:ascii="Arial" w:eastAsia="Arial" w:hAnsi="Arial" w:cs="Arial"/>
                      <w:szCs w:val="18"/>
                    </w:rPr>
                    <w:t>8</w:t>
                  </w:r>
                </w:p>
              </w:tc>
              <w:tc>
                <w:tcPr>
                  <w:tcW w:w="2474" w:type="dxa"/>
                </w:tcPr>
                <w:p w14:paraId="671B5670"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Re-writing of records</w:t>
                  </w:r>
                </w:p>
              </w:tc>
              <w:tc>
                <w:tcPr>
                  <w:tcW w:w="2475" w:type="dxa"/>
                </w:tcPr>
                <w:p w14:paraId="1ED001A6"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GBP 500,000</w:t>
                  </w:r>
                </w:p>
              </w:tc>
            </w:tr>
            <w:tr w:rsidR="00EB1827" w14:paraId="70037AB4" w14:textId="77777777" w:rsidTr="00497C36">
              <w:tc>
                <w:tcPr>
                  <w:tcW w:w="2474" w:type="dxa"/>
                </w:tcPr>
                <w:p w14:paraId="0D1B558C" w14:textId="77777777" w:rsidR="00EB1827" w:rsidRPr="002D2F4C" w:rsidRDefault="00EB1827" w:rsidP="00497C36">
                  <w:pPr>
                    <w:spacing w:before="36" w:after="120" w:line="203" w:lineRule="exact"/>
                    <w:ind w:right="-20"/>
                    <w:rPr>
                      <w:rFonts w:ascii="Arial" w:eastAsia="Arial" w:hAnsi="Arial" w:cs="Arial"/>
                      <w:szCs w:val="18"/>
                    </w:rPr>
                  </w:pPr>
                  <w:r w:rsidRPr="008E0C87">
                    <w:rPr>
                      <w:rFonts w:ascii="Arial" w:eastAsia="Arial" w:hAnsi="Arial" w:cs="Arial"/>
                      <w:szCs w:val="18"/>
                    </w:rPr>
                    <w:t>Memorandum 1</w:t>
                  </w:r>
                  <w:r>
                    <w:rPr>
                      <w:rFonts w:ascii="Arial" w:eastAsia="Arial" w:hAnsi="Arial" w:cs="Arial"/>
                      <w:szCs w:val="18"/>
                    </w:rPr>
                    <w:t>2</w:t>
                  </w:r>
                </w:p>
              </w:tc>
              <w:tc>
                <w:tcPr>
                  <w:tcW w:w="2474" w:type="dxa"/>
                </w:tcPr>
                <w:p w14:paraId="6CAD8FDB"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Loss Minimisation</w:t>
                  </w:r>
                </w:p>
              </w:tc>
              <w:tc>
                <w:tcPr>
                  <w:tcW w:w="2475" w:type="dxa"/>
                </w:tcPr>
                <w:p w14:paraId="5974C702"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GBP 1,000,000</w:t>
                  </w:r>
                </w:p>
              </w:tc>
            </w:tr>
            <w:tr w:rsidR="00EB1827" w14:paraId="311C003F" w14:textId="77777777" w:rsidTr="00497C36">
              <w:tc>
                <w:tcPr>
                  <w:tcW w:w="2474" w:type="dxa"/>
                </w:tcPr>
                <w:p w14:paraId="50874992" w14:textId="77777777" w:rsidR="00EB1827" w:rsidRPr="002D2F4C" w:rsidRDefault="00EB1827" w:rsidP="00497C36">
                  <w:pPr>
                    <w:spacing w:before="36" w:after="120" w:line="203" w:lineRule="exact"/>
                    <w:ind w:right="-20"/>
                    <w:rPr>
                      <w:rFonts w:ascii="Arial" w:eastAsia="Arial" w:hAnsi="Arial" w:cs="Arial"/>
                      <w:szCs w:val="18"/>
                    </w:rPr>
                  </w:pPr>
                  <w:r w:rsidRPr="008E0C87">
                    <w:rPr>
                      <w:rFonts w:ascii="Arial" w:eastAsia="Arial" w:hAnsi="Arial" w:cs="Arial"/>
                      <w:szCs w:val="18"/>
                    </w:rPr>
                    <w:t>Memorandum 1</w:t>
                  </w:r>
                  <w:r>
                    <w:rPr>
                      <w:rFonts w:ascii="Arial" w:eastAsia="Arial" w:hAnsi="Arial" w:cs="Arial"/>
                      <w:szCs w:val="18"/>
                    </w:rPr>
                    <w:t>6</w:t>
                  </w:r>
                </w:p>
              </w:tc>
              <w:tc>
                <w:tcPr>
                  <w:tcW w:w="2474" w:type="dxa"/>
                </w:tcPr>
                <w:p w14:paraId="711E3B61"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Transit by Roll on roll off ferry</w:t>
                  </w:r>
                </w:p>
              </w:tc>
              <w:tc>
                <w:tcPr>
                  <w:tcW w:w="2475" w:type="dxa"/>
                </w:tcPr>
                <w:p w14:paraId="2FD8F42C"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GBP 5,000,000</w:t>
                  </w:r>
                </w:p>
              </w:tc>
            </w:tr>
            <w:tr w:rsidR="00EB1827" w14:paraId="7BF7BAAF" w14:textId="77777777" w:rsidTr="00497C36">
              <w:tc>
                <w:tcPr>
                  <w:tcW w:w="2474" w:type="dxa"/>
                </w:tcPr>
                <w:p w14:paraId="1A423693" w14:textId="77777777" w:rsidR="00EB1827" w:rsidRPr="002D2F4C" w:rsidRDefault="00EB1827" w:rsidP="00497C36">
                  <w:pPr>
                    <w:spacing w:before="36" w:after="120" w:line="203" w:lineRule="exact"/>
                    <w:ind w:right="-20"/>
                    <w:rPr>
                      <w:rFonts w:ascii="Arial" w:eastAsia="Arial" w:hAnsi="Arial" w:cs="Arial"/>
                      <w:szCs w:val="18"/>
                    </w:rPr>
                  </w:pPr>
                  <w:r w:rsidRPr="008E0C87">
                    <w:rPr>
                      <w:rFonts w:ascii="Arial" w:eastAsia="Arial" w:hAnsi="Arial" w:cs="Arial"/>
                      <w:szCs w:val="18"/>
                    </w:rPr>
                    <w:t xml:space="preserve">Memorandum </w:t>
                  </w:r>
                  <w:r>
                    <w:rPr>
                      <w:rFonts w:ascii="Arial" w:eastAsia="Arial" w:hAnsi="Arial" w:cs="Arial"/>
                      <w:szCs w:val="18"/>
                    </w:rPr>
                    <w:t>22</w:t>
                  </w:r>
                </w:p>
              </w:tc>
              <w:tc>
                <w:tcPr>
                  <w:tcW w:w="2474" w:type="dxa"/>
                </w:tcPr>
                <w:p w14:paraId="79345607"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Temporary Repairs</w:t>
                  </w:r>
                </w:p>
              </w:tc>
              <w:tc>
                <w:tcPr>
                  <w:tcW w:w="2475" w:type="dxa"/>
                </w:tcPr>
                <w:p w14:paraId="67D54653" w14:textId="77777777" w:rsidR="00EB1827" w:rsidRPr="002D2F4C" w:rsidRDefault="00EB1827" w:rsidP="00497C36">
                  <w:pPr>
                    <w:spacing w:before="36" w:after="120" w:line="203" w:lineRule="exact"/>
                    <w:ind w:right="-20"/>
                    <w:rPr>
                      <w:rFonts w:ascii="Arial" w:eastAsia="Arial" w:hAnsi="Arial" w:cs="Arial"/>
                      <w:szCs w:val="18"/>
                    </w:rPr>
                  </w:pPr>
                  <w:r>
                    <w:rPr>
                      <w:rFonts w:ascii="Arial" w:eastAsia="Arial" w:hAnsi="Arial" w:cs="Arial"/>
                      <w:szCs w:val="18"/>
                    </w:rPr>
                    <w:t>GBP 1,000,000</w:t>
                  </w:r>
                </w:p>
              </w:tc>
            </w:tr>
            <w:tr w:rsidR="00EB1827" w14:paraId="4C936D84" w14:textId="77777777" w:rsidTr="00497C36">
              <w:tc>
                <w:tcPr>
                  <w:tcW w:w="7423" w:type="dxa"/>
                  <w:gridSpan w:val="3"/>
                </w:tcPr>
                <w:p w14:paraId="69C1D84A" w14:textId="77777777" w:rsidR="00EB1827" w:rsidRPr="002D2F4C" w:rsidRDefault="00EB1827" w:rsidP="00497C36">
                  <w:pPr>
                    <w:spacing w:before="36" w:after="120" w:line="203" w:lineRule="exact"/>
                    <w:ind w:right="-20"/>
                    <w:rPr>
                      <w:rFonts w:ascii="Arial" w:eastAsia="Arial" w:hAnsi="Arial" w:cs="Arial"/>
                      <w:szCs w:val="18"/>
                    </w:rPr>
                  </w:pPr>
                  <w:r w:rsidRPr="002D2F4C">
                    <w:rPr>
                      <w:rFonts w:ascii="Arial" w:eastAsia="Arial" w:hAnsi="Arial" w:cs="Arial"/>
                      <w:szCs w:val="18"/>
                    </w:rPr>
                    <w:t>All of the above Additional Limits, are payable in addition to the Sum Insured and shall apply to each Occurrence</w:t>
                  </w:r>
                </w:p>
              </w:tc>
            </w:tr>
          </w:tbl>
          <w:p w14:paraId="4EDD4A9A" w14:textId="77777777" w:rsidR="00EB1827" w:rsidRPr="002D2F4C" w:rsidRDefault="00EB1827" w:rsidP="00497C36">
            <w:pPr>
              <w:spacing w:before="37" w:after="120" w:line="255" w:lineRule="auto"/>
              <w:ind w:right="1687"/>
              <w:rPr>
                <w:rFonts w:ascii="Arial" w:eastAsia="Arial" w:hAnsi="Arial" w:cs="Arial"/>
                <w:b/>
                <w:bCs/>
                <w:szCs w:val="18"/>
              </w:rPr>
            </w:pPr>
          </w:p>
        </w:tc>
      </w:tr>
      <w:tr w:rsidR="00EB1827" w:rsidRPr="00AF3DFC" w14:paraId="5DA62BD5" w14:textId="77777777" w:rsidTr="00EB1827">
        <w:tc>
          <w:tcPr>
            <w:tcW w:w="2273" w:type="dxa"/>
          </w:tcPr>
          <w:p w14:paraId="4E6DDC31"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INSURED’S RETAINED LIABILITY:</w:t>
            </w:r>
          </w:p>
        </w:tc>
        <w:tc>
          <w:tcPr>
            <w:tcW w:w="7649" w:type="dxa"/>
          </w:tcPr>
          <w:p w14:paraId="67A51459" w14:textId="77777777" w:rsidR="00EB1827" w:rsidRPr="00AF3DFC" w:rsidRDefault="00EB1827" w:rsidP="00497C36">
            <w:pPr>
              <w:spacing w:before="37" w:after="120" w:line="255" w:lineRule="auto"/>
              <w:ind w:right="1687"/>
              <w:rPr>
                <w:rFonts w:ascii="Arial" w:eastAsia="Arial" w:hAnsi="Arial" w:cs="Arial"/>
                <w:szCs w:val="18"/>
                <w:lang w:val="en-GB"/>
              </w:rPr>
            </w:pPr>
            <w:r w:rsidRPr="00AF3DFC">
              <w:rPr>
                <w:rFonts w:ascii="Arial" w:eastAsia="Arial" w:hAnsi="Arial" w:cs="Arial"/>
                <w:szCs w:val="18"/>
                <w:lang w:val="en-GB"/>
              </w:rPr>
              <w:t>All amounts to 100%</w:t>
            </w:r>
          </w:p>
          <w:p w14:paraId="430A7E49" w14:textId="77777777" w:rsidR="00EB1827" w:rsidRPr="00AF3DFC" w:rsidRDefault="00EB1827" w:rsidP="00497C36">
            <w:pPr>
              <w:spacing w:before="37" w:after="120" w:line="255" w:lineRule="auto"/>
              <w:ind w:right="1687"/>
              <w:rPr>
                <w:rFonts w:ascii="Arial" w:eastAsia="Arial" w:hAnsi="Arial" w:cs="Arial"/>
                <w:b/>
                <w:szCs w:val="18"/>
                <w:lang w:val="en-GB"/>
              </w:rPr>
            </w:pPr>
            <w:r w:rsidRPr="00AF3DFC">
              <w:rPr>
                <w:rFonts w:ascii="Arial" w:eastAsia="Arial" w:hAnsi="Arial" w:cs="Arial"/>
                <w:b/>
                <w:szCs w:val="18"/>
                <w:lang w:val="en-GB"/>
              </w:rPr>
              <w:t>CONTRACT WORKS</w:t>
            </w:r>
          </w:p>
          <w:p w14:paraId="049B9C34" w14:textId="77777777" w:rsidR="00EB1827" w:rsidRPr="00AF3DFC" w:rsidRDefault="00EB1827" w:rsidP="00497C36">
            <w:pPr>
              <w:spacing w:before="36" w:after="120" w:line="203" w:lineRule="exact"/>
              <w:ind w:right="-20"/>
              <w:rPr>
                <w:rFonts w:ascii="Arial" w:eastAsia="Arial" w:hAnsi="Arial" w:cs="Arial"/>
                <w:szCs w:val="18"/>
                <w:lang w:val="en-GB"/>
              </w:rPr>
            </w:pPr>
            <w:r w:rsidRPr="00AF3DFC">
              <w:rPr>
                <w:rFonts w:ascii="Arial" w:eastAsia="Arial" w:hAnsi="Arial" w:cs="Arial"/>
                <w:szCs w:val="18"/>
                <w:lang w:val="en-GB"/>
              </w:rPr>
              <w:t>Contracts up to GBP 75,000,000 at inception of the Contract – GBP 25,000 each and every Occurrence</w:t>
            </w:r>
          </w:p>
          <w:p w14:paraId="60C416A9" w14:textId="77777777" w:rsidR="00EB1827" w:rsidRPr="00AF3DFC" w:rsidRDefault="00EB1827" w:rsidP="00497C36">
            <w:pPr>
              <w:spacing w:before="36" w:after="120" w:line="203" w:lineRule="exact"/>
              <w:ind w:right="-20"/>
              <w:rPr>
                <w:rFonts w:ascii="Arial" w:eastAsia="Arial" w:hAnsi="Arial" w:cs="Arial"/>
                <w:szCs w:val="18"/>
                <w:lang w:val="en-GB"/>
              </w:rPr>
            </w:pPr>
            <w:r w:rsidRPr="00AF3DFC">
              <w:rPr>
                <w:rFonts w:ascii="Arial" w:eastAsia="Arial" w:hAnsi="Arial" w:cs="Arial"/>
                <w:szCs w:val="18"/>
                <w:lang w:val="en-GB"/>
              </w:rPr>
              <w:t>Contracts over GBP 75,000,000 at inception of the Contract – GBP 50,000 each and every Occurrence</w:t>
            </w:r>
          </w:p>
        </w:tc>
      </w:tr>
      <w:tr w:rsidR="00EB1827" w14:paraId="09097566" w14:textId="77777777" w:rsidTr="00EB1827">
        <w:tc>
          <w:tcPr>
            <w:tcW w:w="2273" w:type="dxa"/>
          </w:tcPr>
          <w:p w14:paraId="4AEC6D6F"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GEORGRAPHIC LIMITS:</w:t>
            </w:r>
          </w:p>
        </w:tc>
        <w:tc>
          <w:tcPr>
            <w:tcW w:w="7649" w:type="dxa"/>
          </w:tcPr>
          <w:p w14:paraId="6B2F1A1B" w14:textId="77777777" w:rsidR="00EB1827" w:rsidRDefault="00EB1827" w:rsidP="00497C36">
            <w:pPr>
              <w:spacing w:before="36" w:after="120" w:line="203" w:lineRule="exact"/>
              <w:ind w:right="-20"/>
              <w:rPr>
                <w:rFonts w:ascii="Arial" w:eastAsia="Arial" w:hAnsi="Arial" w:cs="Arial"/>
                <w:szCs w:val="18"/>
              </w:rPr>
            </w:pPr>
            <w:r w:rsidRPr="007843E7">
              <w:rPr>
                <w:rFonts w:ascii="Arial" w:eastAsia="Arial" w:hAnsi="Arial" w:cs="Arial"/>
                <w:szCs w:val="18"/>
              </w:rPr>
              <w:t xml:space="preserve">Anywhere in the United Kingdom (other than premises of manufacturers and suppliers) including whilst in transit (other than by sea or air) but including Channel Tunnel and Roll-on, Roll-off vessels, temporary off-site storage </w:t>
            </w:r>
            <w:r w:rsidRPr="007843E7">
              <w:rPr>
                <w:rFonts w:ascii="Arial" w:eastAsia="Arial" w:hAnsi="Arial" w:cs="Arial"/>
                <w:szCs w:val="18"/>
                <w:lang w:val="en-GB"/>
              </w:rPr>
              <w:t>anywhere</w:t>
            </w:r>
            <w:r w:rsidRPr="007843E7">
              <w:rPr>
                <w:rFonts w:ascii="Arial" w:eastAsia="Arial" w:hAnsi="Arial" w:cs="Arial"/>
                <w:szCs w:val="18"/>
              </w:rPr>
              <w:t xml:space="preserve"> within mainland Europe</w:t>
            </w:r>
          </w:p>
        </w:tc>
      </w:tr>
      <w:tr w:rsidR="00EB1827" w14:paraId="3B9B4541" w14:textId="77777777" w:rsidTr="00EB1827">
        <w:tc>
          <w:tcPr>
            <w:tcW w:w="2273" w:type="dxa"/>
          </w:tcPr>
          <w:p w14:paraId="4AE979A2"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CONDITIONS:</w:t>
            </w:r>
          </w:p>
        </w:tc>
        <w:tc>
          <w:tcPr>
            <w:tcW w:w="7649" w:type="dxa"/>
          </w:tcPr>
          <w:p w14:paraId="79EC22CD" w14:textId="77777777" w:rsidR="00EB1827" w:rsidRPr="007843E7" w:rsidRDefault="00EB1827" w:rsidP="00497C36">
            <w:pPr>
              <w:spacing w:before="36" w:after="120" w:line="203" w:lineRule="exact"/>
              <w:ind w:right="-20"/>
              <w:rPr>
                <w:rFonts w:ascii="Arial" w:eastAsia="Arial" w:hAnsi="Arial" w:cs="Arial"/>
                <w:szCs w:val="18"/>
                <w:lang w:val="en-GB"/>
              </w:rPr>
            </w:pPr>
            <w:r w:rsidRPr="007843E7">
              <w:rPr>
                <w:rFonts w:ascii="Arial" w:eastAsia="Arial" w:hAnsi="Arial" w:cs="Arial"/>
                <w:b/>
                <w:szCs w:val="18"/>
                <w:u w:val="single"/>
                <w:lang w:val="en-GB"/>
              </w:rPr>
              <w:t>Exclusions</w:t>
            </w:r>
          </w:p>
          <w:p w14:paraId="73000256" w14:textId="77777777" w:rsidR="00EB1827" w:rsidRPr="007843E7" w:rsidRDefault="00EB1827" w:rsidP="00E675DB">
            <w:pPr>
              <w:numPr>
                <w:ilvl w:val="0"/>
                <w:numId w:val="90"/>
              </w:numPr>
              <w:tabs>
                <w:tab w:val="clear" w:pos="2705"/>
                <w:tab w:val="left" w:pos="2694"/>
              </w:tabs>
              <w:spacing w:before="36" w:after="120" w:line="203" w:lineRule="exact"/>
              <w:ind w:left="360" w:right="-20"/>
              <w:rPr>
                <w:rFonts w:ascii="Arial" w:eastAsia="Arial" w:hAnsi="Arial" w:cs="Arial"/>
                <w:szCs w:val="18"/>
                <w:lang w:val="en-GB"/>
              </w:rPr>
            </w:pPr>
            <w:r w:rsidRPr="007843E7">
              <w:rPr>
                <w:rFonts w:ascii="Arial" w:eastAsia="Arial" w:hAnsi="Arial" w:cs="Arial"/>
                <w:szCs w:val="18"/>
                <w:lang w:val="en-GB"/>
              </w:rPr>
              <w:t>i)</w:t>
            </w:r>
            <w:r>
              <w:rPr>
                <w:rFonts w:ascii="Arial" w:eastAsia="Arial" w:hAnsi="Arial" w:cs="Arial"/>
                <w:szCs w:val="18"/>
                <w:lang w:val="en-GB"/>
              </w:rPr>
              <w:t xml:space="preserve"> </w:t>
            </w:r>
            <w:r w:rsidRPr="007843E7">
              <w:rPr>
                <w:rFonts w:ascii="Arial" w:eastAsia="Arial" w:hAnsi="Arial" w:cs="Arial"/>
                <w:szCs w:val="18"/>
                <w:lang w:val="en-GB"/>
              </w:rPr>
              <w:t>In respect of civil and building works DE3 (1995) ii) In respect of electrical and mechanical works LEG 2/96</w:t>
            </w:r>
            <w:r w:rsidRPr="007843E7">
              <w:rPr>
                <w:rFonts w:ascii="Arial" w:eastAsia="Arial" w:hAnsi="Arial" w:cs="Arial"/>
                <w:szCs w:val="18"/>
                <w:lang w:val="en-GB"/>
              </w:rPr>
              <w:tab/>
            </w:r>
          </w:p>
          <w:p w14:paraId="6266A4C9" w14:textId="77777777" w:rsidR="00EB1827" w:rsidRPr="007843E7" w:rsidRDefault="00EB1827" w:rsidP="00E675DB">
            <w:pPr>
              <w:numPr>
                <w:ilvl w:val="0"/>
                <w:numId w:val="90"/>
              </w:numPr>
              <w:tabs>
                <w:tab w:val="num" w:pos="2410"/>
              </w:tabs>
              <w:spacing w:before="36" w:after="120" w:line="203" w:lineRule="exact"/>
              <w:ind w:left="360" w:right="-20"/>
              <w:rPr>
                <w:rFonts w:ascii="Arial" w:eastAsia="Arial" w:hAnsi="Arial" w:cs="Arial"/>
                <w:szCs w:val="18"/>
                <w:lang w:val="en-GB"/>
              </w:rPr>
            </w:pPr>
            <w:r w:rsidRPr="007843E7">
              <w:rPr>
                <w:rFonts w:ascii="Arial" w:eastAsia="Arial" w:hAnsi="Arial" w:cs="Arial"/>
                <w:szCs w:val="18"/>
                <w:lang w:val="en-GB"/>
              </w:rPr>
              <w:t>Unexplained shortage</w:t>
            </w:r>
          </w:p>
          <w:p w14:paraId="16CCA37D" w14:textId="77777777" w:rsidR="00EB1827" w:rsidRPr="007843E7" w:rsidRDefault="00EB1827" w:rsidP="00E675DB">
            <w:pPr>
              <w:numPr>
                <w:ilvl w:val="0"/>
                <w:numId w:val="90"/>
              </w:numPr>
              <w:tabs>
                <w:tab w:val="num" w:pos="2410"/>
              </w:tabs>
              <w:spacing w:before="36" w:after="120" w:line="203" w:lineRule="exact"/>
              <w:ind w:left="360" w:right="-20"/>
              <w:rPr>
                <w:rFonts w:ascii="Arial" w:eastAsia="Arial" w:hAnsi="Arial" w:cs="Arial"/>
                <w:szCs w:val="18"/>
                <w:lang w:val="en-GB"/>
              </w:rPr>
            </w:pPr>
            <w:r w:rsidRPr="007843E7">
              <w:rPr>
                <w:rFonts w:ascii="Arial" w:eastAsia="Arial" w:hAnsi="Arial" w:cs="Arial"/>
                <w:szCs w:val="18"/>
                <w:lang w:val="en-GB"/>
              </w:rPr>
              <w:t>Money</w:t>
            </w:r>
          </w:p>
          <w:p w14:paraId="43A8BE8A" w14:textId="77777777" w:rsidR="00EB1827" w:rsidRPr="007843E7" w:rsidRDefault="00EB1827" w:rsidP="00E675DB">
            <w:pPr>
              <w:numPr>
                <w:ilvl w:val="0"/>
                <w:numId w:val="90"/>
              </w:numPr>
              <w:tabs>
                <w:tab w:val="num" w:pos="2410"/>
              </w:tabs>
              <w:spacing w:before="36" w:after="120" w:line="203" w:lineRule="exact"/>
              <w:ind w:left="360" w:right="-20"/>
              <w:rPr>
                <w:rFonts w:ascii="Arial" w:eastAsia="Arial" w:hAnsi="Arial" w:cs="Arial"/>
                <w:szCs w:val="18"/>
                <w:lang w:val="en-GB"/>
              </w:rPr>
            </w:pPr>
            <w:r w:rsidRPr="007843E7">
              <w:rPr>
                <w:rFonts w:ascii="Arial" w:eastAsia="Arial" w:hAnsi="Arial" w:cs="Arial"/>
                <w:szCs w:val="18"/>
                <w:lang w:val="en-GB"/>
              </w:rPr>
              <w:lastRenderedPageBreak/>
              <w:t>Consequential loss</w:t>
            </w:r>
          </w:p>
          <w:p w14:paraId="3BA27C97" w14:textId="35EE2223" w:rsidR="00EB1827" w:rsidRPr="007843E7" w:rsidRDefault="00EB1827" w:rsidP="00E675DB">
            <w:pPr>
              <w:numPr>
                <w:ilvl w:val="0"/>
                <w:numId w:val="90"/>
              </w:numPr>
              <w:tabs>
                <w:tab w:val="num" w:pos="2410"/>
              </w:tabs>
              <w:spacing w:before="36" w:after="120" w:line="203" w:lineRule="exact"/>
              <w:ind w:left="360" w:right="-20"/>
              <w:rPr>
                <w:rFonts w:ascii="Arial" w:eastAsia="Arial" w:hAnsi="Arial" w:cs="Arial"/>
                <w:szCs w:val="18"/>
                <w:lang w:val="en-GB"/>
              </w:rPr>
            </w:pPr>
            <w:r w:rsidRPr="007843E7">
              <w:rPr>
                <w:rFonts w:ascii="Arial" w:eastAsia="Arial" w:hAnsi="Arial" w:cs="Arial"/>
                <w:szCs w:val="18"/>
                <w:lang w:val="en-GB"/>
              </w:rPr>
              <w:t>Wear, tear, corrosion and erosion</w:t>
            </w:r>
          </w:p>
          <w:p w14:paraId="63927921" w14:textId="77777777" w:rsidR="00EB1827" w:rsidRPr="007843E7" w:rsidRDefault="00EB1827" w:rsidP="00E675DB">
            <w:pPr>
              <w:numPr>
                <w:ilvl w:val="0"/>
                <w:numId w:val="90"/>
              </w:numPr>
              <w:tabs>
                <w:tab w:val="num" w:pos="2410"/>
              </w:tabs>
              <w:spacing w:before="36" w:after="120" w:line="203" w:lineRule="exact"/>
              <w:ind w:left="360" w:right="-20"/>
              <w:rPr>
                <w:rFonts w:ascii="Arial" w:eastAsia="Arial" w:hAnsi="Arial" w:cs="Arial"/>
                <w:szCs w:val="18"/>
                <w:lang w:val="en-GB"/>
              </w:rPr>
            </w:pPr>
            <w:r w:rsidRPr="007843E7">
              <w:rPr>
                <w:rFonts w:ascii="Arial" w:eastAsia="Arial" w:hAnsi="Arial" w:cs="Arial"/>
                <w:szCs w:val="18"/>
                <w:lang w:val="en-GB"/>
              </w:rPr>
              <w:t>Vehicles</w:t>
            </w:r>
          </w:p>
          <w:p w14:paraId="053DE3BF" w14:textId="77777777" w:rsidR="00EB1827" w:rsidRPr="007843E7" w:rsidRDefault="00EB1827" w:rsidP="00E675DB">
            <w:pPr>
              <w:numPr>
                <w:ilvl w:val="0"/>
                <w:numId w:val="90"/>
              </w:numPr>
              <w:tabs>
                <w:tab w:val="num" w:pos="2410"/>
              </w:tabs>
              <w:spacing w:before="36" w:after="120" w:line="203" w:lineRule="exact"/>
              <w:ind w:left="360" w:right="-20"/>
              <w:rPr>
                <w:rFonts w:ascii="Arial" w:eastAsia="Arial" w:hAnsi="Arial" w:cs="Arial"/>
                <w:szCs w:val="18"/>
                <w:lang w:val="en-GB"/>
              </w:rPr>
            </w:pPr>
            <w:r w:rsidRPr="007843E7">
              <w:rPr>
                <w:rFonts w:ascii="Arial" w:eastAsia="Arial" w:hAnsi="Arial" w:cs="Arial"/>
                <w:szCs w:val="18"/>
                <w:lang w:val="en-GB"/>
              </w:rPr>
              <w:t>Aircraft or waterborne vessels</w:t>
            </w:r>
          </w:p>
          <w:p w14:paraId="3256DA6C" w14:textId="77777777" w:rsidR="00EB1827" w:rsidRPr="007843E7" w:rsidRDefault="00EB1827" w:rsidP="00E675DB">
            <w:pPr>
              <w:numPr>
                <w:ilvl w:val="0"/>
                <w:numId w:val="90"/>
              </w:numPr>
              <w:tabs>
                <w:tab w:val="num" w:pos="2410"/>
              </w:tabs>
              <w:spacing w:before="36" w:after="120" w:line="203" w:lineRule="exact"/>
              <w:ind w:left="360" w:right="-20"/>
              <w:rPr>
                <w:rFonts w:ascii="Arial" w:eastAsia="Arial" w:hAnsi="Arial" w:cs="Arial"/>
                <w:szCs w:val="18"/>
                <w:lang w:val="en-GB"/>
              </w:rPr>
            </w:pPr>
            <w:r w:rsidRPr="007843E7">
              <w:rPr>
                <w:rFonts w:ascii="Arial" w:eastAsia="Arial" w:hAnsi="Arial" w:cs="Arial"/>
                <w:szCs w:val="18"/>
                <w:lang w:val="en-GB"/>
              </w:rPr>
              <w:t>Personal effects and tools</w:t>
            </w:r>
          </w:p>
          <w:p w14:paraId="49063860" w14:textId="77777777" w:rsidR="00EB1827" w:rsidRPr="007843E7" w:rsidRDefault="00EB1827" w:rsidP="00E675DB">
            <w:pPr>
              <w:numPr>
                <w:ilvl w:val="0"/>
                <w:numId w:val="90"/>
              </w:numPr>
              <w:spacing w:before="36" w:after="120" w:line="203" w:lineRule="exact"/>
              <w:ind w:left="360" w:right="-20"/>
              <w:rPr>
                <w:rFonts w:ascii="Arial" w:eastAsia="Arial" w:hAnsi="Arial" w:cs="Arial"/>
                <w:szCs w:val="18"/>
                <w:lang w:val="en-GB"/>
              </w:rPr>
            </w:pPr>
            <w:r w:rsidRPr="007843E7">
              <w:rPr>
                <w:rFonts w:ascii="Arial" w:eastAsia="Arial" w:hAnsi="Arial" w:cs="Arial"/>
                <w:szCs w:val="18"/>
                <w:lang w:val="en-GB"/>
              </w:rPr>
              <w:t>Existing Property</w:t>
            </w:r>
            <w:r w:rsidRPr="007843E7">
              <w:rPr>
                <w:rFonts w:ascii="Arial" w:eastAsia="Arial" w:hAnsi="Arial" w:cs="Arial"/>
                <w:szCs w:val="18"/>
                <w:lang w:val="en-GB"/>
              </w:rPr>
              <w:tab/>
            </w:r>
          </w:p>
          <w:p w14:paraId="0EAD9E3C" w14:textId="77777777" w:rsidR="00EB1827" w:rsidRPr="007843E7" w:rsidRDefault="00EB1827" w:rsidP="00E675DB">
            <w:pPr>
              <w:numPr>
                <w:ilvl w:val="0"/>
                <w:numId w:val="90"/>
              </w:numPr>
              <w:spacing w:before="36" w:after="120" w:line="203" w:lineRule="exact"/>
              <w:ind w:left="360" w:right="-20"/>
              <w:rPr>
                <w:rFonts w:ascii="Arial" w:eastAsia="Arial" w:hAnsi="Arial" w:cs="Arial"/>
                <w:szCs w:val="18"/>
                <w:lang w:val="en-GB"/>
              </w:rPr>
            </w:pPr>
            <w:r w:rsidRPr="007843E7">
              <w:rPr>
                <w:rFonts w:ascii="Arial" w:eastAsia="Arial" w:hAnsi="Arial" w:cs="Arial"/>
                <w:szCs w:val="18"/>
                <w:lang w:val="en-GB"/>
              </w:rPr>
              <w:t>War and Civil War</w:t>
            </w:r>
          </w:p>
          <w:p w14:paraId="359C11BB" w14:textId="77777777" w:rsidR="00EB1827" w:rsidRPr="007843E7" w:rsidRDefault="00EB1827" w:rsidP="00E675DB">
            <w:pPr>
              <w:numPr>
                <w:ilvl w:val="0"/>
                <w:numId w:val="90"/>
              </w:numPr>
              <w:spacing w:before="36" w:after="120" w:line="203" w:lineRule="exact"/>
              <w:ind w:left="360" w:right="-20"/>
              <w:rPr>
                <w:rFonts w:ascii="Arial" w:eastAsia="Arial" w:hAnsi="Arial" w:cs="Arial"/>
                <w:szCs w:val="18"/>
                <w:lang w:val="en-GB"/>
              </w:rPr>
            </w:pPr>
            <w:r w:rsidRPr="007843E7">
              <w:rPr>
                <w:rFonts w:ascii="Arial" w:eastAsia="Arial" w:hAnsi="Arial" w:cs="Arial"/>
                <w:szCs w:val="18"/>
                <w:lang w:val="en-GB"/>
              </w:rPr>
              <w:t xml:space="preserve">Explosive nuclear assembly </w:t>
            </w:r>
          </w:p>
          <w:p w14:paraId="3F60F3AC" w14:textId="77777777" w:rsidR="00EB1827" w:rsidRPr="007843E7" w:rsidRDefault="00EB1827" w:rsidP="00E675DB">
            <w:pPr>
              <w:numPr>
                <w:ilvl w:val="0"/>
                <w:numId w:val="90"/>
              </w:numPr>
              <w:spacing w:before="36" w:after="120" w:line="203" w:lineRule="exact"/>
              <w:ind w:left="360" w:right="-20"/>
              <w:rPr>
                <w:rFonts w:ascii="Arial" w:eastAsia="Arial" w:hAnsi="Arial" w:cs="Arial"/>
                <w:szCs w:val="18"/>
                <w:lang w:val="en-GB"/>
              </w:rPr>
            </w:pPr>
            <w:r w:rsidRPr="007843E7">
              <w:rPr>
                <w:rFonts w:ascii="Arial" w:eastAsia="Arial" w:hAnsi="Arial" w:cs="Arial"/>
                <w:szCs w:val="18"/>
                <w:lang w:val="en-GB"/>
              </w:rPr>
              <w:t>Insured’s Retained Liability</w:t>
            </w:r>
          </w:p>
          <w:p w14:paraId="0570E4EE" w14:textId="77777777" w:rsidR="00EB1827" w:rsidRPr="007843E7" w:rsidRDefault="00EB1827" w:rsidP="00E675DB">
            <w:pPr>
              <w:numPr>
                <w:ilvl w:val="0"/>
                <w:numId w:val="90"/>
              </w:numPr>
              <w:spacing w:before="36" w:after="120" w:line="203" w:lineRule="exact"/>
              <w:ind w:left="360" w:right="-20"/>
              <w:rPr>
                <w:rFonts w:ascii="Arial" w:eastAsia="Arial" w:hAnsi="Arial" w:cs="Arial"/>
                <w:szCs w:val="18"/>
                <w:lang w:val="en-GB"/>
              </w:rPr>
            </w:pPr>
            <w:r w:rsidRPr="007843E7">
              <w:rPr>
                <w:rFonts w:ascii="Arial" w:eastAsia="Arial" w:hAnsi="Arial" w:cs="Arial"/>
                <w:szCs w:val="18"/>
                <w:lang w:val="en-GB"/>
              </w:rPr>
              <w:t>Wilful acts</w:t>
            </w:r>
          </w:p>
          <w:p w14:paraId="570B30F6" w14:textId="7323B919" w:rsidR="00EB1827" w:rsidRPr="007843E7" w:rsidRDefault="00EB1827" w:rsidP="00E675DB">
            <w:pPr>
              <w:numPr>
                <w:ilvl w:val="0"/>
                <w:numId w:val="90"/>
              </w:numPr>
              <w:spacing w:before="36" w:after="120" w:line="203" w:lineRule="exact"/>
              <w:ind w:left="360" w:right="-20"/>
              <w:rPr>
                <w:rFonts w:ascii="Arial" w:eastAsia="Arial" w:hAnsi="Arial" w:cs="Arial"/>
                <w:szCs w:val="18"/>
                <w:lang w:val="en-GB"/>
              </w:rPr>
            </w:pPr>
            <w:r w:rsidRPr="00AF5AE8">
              <w:rPr>
                <w:rFonts w:ascii="Arial" w:eastAsia="Arial" w:hAnsi="Arial" w:cs="Arial"/>
                <w:i/>
                <w:iCs/>
                <w:szCs w:val="18"/>
              </w:rPr>
              <w:t>Contractors</w:t>
            </w:r>
            <w:r w:rsidRPr="00AF5AE8">
              <w:rPr>
                <w:rFonts w:ascii="Arial" w:eastAsia="Arial" w:hAnsi="Arial" w:cs="Arial"/>
                <w:i/>
                <w:iCs/>
                <w:szCs w:val="18"/>
                <w:lang w:val="en-GB"/>
              </w:rPr>
              <w:t xml:space="preserve">’ </w:t>
            </w:r>
            <w:r w:rsidRPr="007843E7">
              <w:rPr>
                <w:rFonts w:ascii="Arial" w:eastAsia="Arial" w:hAnsi="Arial" w:cs="Arial"/>
                <w:szCs w:val="18"/>
                <w:lang w:val="en-GB"/>
              </w:rPr>
              <w:t>constructional plant and equipment</w:t>
            </w:r>
          </w:p>
          <w:p w14:paraId="6362378A" w14:textId="77777777" w:rsidR="00EB1827" w:rsidRPr="00482D7D" w:rsidRDefault="00EB1827" w:rsidP="00E675DB">
            <w:pPr>
              <w:numPr>
                <w:ilvl w:val="0"/>
                <w:numId w:val="90"/>
              </w:numPr>
              <w:spacing w:before="36" w:after="120" w:line="203" w:lineRule="exact"/>
              <w:ind w:left="360" w:right="-20"/>
              <w:rPr>
                <w:rFonts w:ascii="Arial" w:eastAsia="Arial" w:hAnsi="Arial" w:cs="Arial"/>
                <w:szCs w:val="18"/>
                <w:lang w:val="en-GB"/>
              </w:rPr>
            </w:pPr>
            <w:r w:rsidRPr="007843E7">
              <w:rPr>
                <w:rFonts w:ascii="Arial" w:eastAsia="Arial" w:hAnsi="Arial" w:cs="Arial"/>
                <w:szCs w:val="18"/>
                <w:lang w:val="en-GB"/>
              </w:rPr>
              <w:t>Terrorism</w:t>
            </w:r>
          </w:p>
          <w:p w14:paraId="49F991BC" w14:textId="77777777" w:rsidR="00EB1827" w:rsidRPr="00DB128A" w:rsidRDefault="00EB1827" w:rsidP="00497C36">
            <w:pPr>
              <w:spacing w:before="36" w:after="120" w:line="203" w:lineRule="exact"/>
              <w:ind w:right="-20"/>
              <w:rPr>
                <w:rFonts w:ascii="Arial" w:eastAsia="Arial" w:hAnsi="Arial" w:cs="Arial"/>
                <w:b/>
                <w:szCs w:val="18"/>
                <w:u w:val="single"/>
                <w:lang w:val="en-GB"/>
              </w:rPr>
            </w:pPr>
            <w:r w:rsidRPr="00DB128A">
              <w:rPr>
                <w:rFonts w:ascii="Arial" w:eastAsia="Arial" w:hAnsi="Arial" w:cs="Arial"/>
                <w:b/>
                <w:szCs w:val="18"/>
                <w:u w:val="single"/>
                <w:lang w:val="en-GB"/>
              </w:rPr>
              <w:t>Memoranda</w:t>
            </w:r>
          </w:p>
          <w:p w14:paraId="0658A2A8"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Temporary offsite storage</w:t>
            </w:r>
          </w:p>
          <w:p w14:paraId="1164B3D7"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Extended Maintenance</w:t>
            </w:r>
          </w:p>
          <w:p w14:paraId="5F540A68"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 xml:space="preserve">Professional Fees </w:t>
            </w:r>
          </w:p>
          <w:p w14:paraId="362026AD"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Marine/Non Marine Loss Sharing (50/50 Clause)</w:t>
            </w:r>
          </w:p>
          <w:p w14:paraId="0A788E19"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 xml:space="preserve">Debris Removal </w:t>
            </w:r>
          </w:p>
          <w:p w14:paraId="4DF000FD"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Escalation  130%</w:t>
            </w:r>
          </w:p>
          <w:p w14:paraId="0B62D4B0"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Expediting Expense</w:t>
            </w:r>
          </w:p>
          <w:p w14:paraId="69861131"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Re-writing or re-drawing of plans or other documents</w:t>
            </w:r>
          </w:p>
          <w:p w14:paraId="574E79EA"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Testing and Commissioning</w:t>
            </w:r>
          </w:p>
          <w:p w14:paraId="78A7DC2C"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 xml:space="preserve">Free Issue Materials </w:t>
            </w:r>
          </w:p>
          <w:p w14:paraId="5AB67FD7"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 xml:space="preserve">Automatic Reinstatement </w:t>
            </w:r>
          </w:p>
          <w:p w14:paraId="26533EB0"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Loss Minimisation Clause</w:t>
            </w:r>
          </w:p>
          <w:p w14:paraId="6298A8C6"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Public Authorities</w:t>
            </w:r>
          </w:p>
          <w:p w14:paraId="158F8EAC"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72 Hours clause</w:t>
            </w:r>
          </w:p>
          <w:p w14:paraId="3F610EB0"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 xml:space="preserve">Due Allowance </w:t>
            </w:r>
          </w:p>
          <w:p w14:paraId="097D443E"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 xml:space="preserve">Transit </w:t>
            </w:r>
          </w:p>
          <w:p w14:paraId="25AFAAE2"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VAT to be included in the contract value</w:t>
            </w:r>
          </w:p>
          <w:p w14:paraId="5F3B67F5"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 xml:space="preserve">Making Safe and Decontamination </w:t>
            </w:r>
          </w:p>
          <w:p w14:paraId="05100344"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Coolant Loss</w:t>
            </w:r>
          </w:p>
          <w:p w14:paraId="5259F256"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 xml:space="preserve">Munitions </w:t>
            </w:r>
          </w:p>
          <w:p w14:paraId="5FB2B4A4"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Cross Liability Clause</w:t>
            </w:r>
          </w:p>
          <w:p w14:paraId="65C8EAE4"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Temporary Repairs</w:t>
            </w:r>
          </w:p>
          <w:p w14:paraId="67E81B92"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Tunnelling Risks (Munich Re Endorsement 101) -150% (sub limit: value of underground works not exceeding GBP 10m any one contract)</w:t>
            </w:r>
          </w:p>
          <w:p w14:paraId="4E769BB6" w14:textId="77777777" w:rsidR="00EB1827" w:rsidRPr="00DB128A" w:rsidRDefault="00EB1827" w:rsidP="00E675DB">
            <w:pPr>
              <w:numPr>
                <w:ilvl w:val="0"/>
                <w:numId w:val="91"/>
              </w:numPr>
              <w:spacing w:before="36" w:after="120" w:line="203" w:lineRule="exact"/>
              <w:ind w:left="360" w:right="-20"/>
              <w:rPr>
                <w:rFonts w:ascii="Arial" w:eastAsia="Arial" w:hAnsi="Arial" w:cs="Arial"/>
                <w:szCs w:val="18"/>
                <w:lang w:val="en-GB"/>
              </w:rPr>
            </w:pPr>
            <w:r w:rsidRPr="00DB128A">
              <w:rPr>
                <w:rFonts w:ascii="Arial" w:eastAsia="Arial" w:hAnsi="Arial" w:cs="Arial"/>
                <w:szCs w:val="18"/>
                <w:lang w:val="en-GB"/>
              </w:rPr>
              <w:t>Wet Works (sub limit: value of wet works not exceeding GBP 25m any one contract)</w:t>
            </w:r>
          </w:p>
          <w:p w14:paraId="37406FA2" w14:textId="77777777" w:rsidR="00EB1827" w:rsidRPr="00DB128A" w:rsidRDefault="00EB1827" w:rsidP="00497C36">
            <w:pPr>
              <w:spacing w:before="36" w:after="120" w:line="203" w:lineRule="exact"/>
              <w:ind w:right="-20"/>
              <w:rPr>
                <w:rFonts w:ascii="Arial" w:eastAsia="Arial" w:hAnsi="Arial" w:cs="Arial"/>
                <w:b/>
                <w:szCs w:val="18"/>
                <w:u w:val="single"/>
                <w:lang w:val="en-GB"/>
              </w:rPr>
            </w:pPr>
            <w:r w:rsidRPr="00DB128A">
              <w:rPr>
                <w:rFonts w:ascii="Arial" w:eastAsia="Arial" w:hAnsi="Arial" w:cs="Arial"/>
                <w:b/>
                <w:szCs w:val="18"/>
                <w:u w:val="single"/>
                <w:lang w:val="en-GB"/>
              </w:rPr>
              <w:t>General Memoranda</w:t>
            </w:r>
          </w:p>
          <w:p w14:paraId="3E075D83" w14:textId="77777777" w:rsidR="00EB1827" w:rsidRDefault="00EB1827" w:rsidP="00497C36">
            <w:pPr>
              <w:spacing w:before="36" w:after="120" w:line="203" w:lineRule="exact"/>
              <w:ind w:right="-20"/>
              <w:rPr>
                <w:rFonts w:ascii="Arial" w:eastAsia="Arial" w:hAnsi="Arial" w:cs="Arial"/>
                <w:szCs w:val="18"/>
              </w:rPr>
            </w:pPr>
            <w:r w:rsidRPr="00DB128A">
              <w:rPr>
                <w:rFonts w:ascii="Arial" w:eastAsia="Arial" w:hAnsi="Arial" w:cs="Arial"/>
                <w:szCs w:val="18"/>
                <w:lang w:val="en-GB"/>
              </w:rPr>
              <w:t>Multiple Insureds Clause</w:t>
            </w:r>
          </w:p>
        </w:tc>
      </w:tr>
      <w:tr w:rsidR="00EB1827" w:rsidRPr="00431013" w14:paraId="355B0A0A" w14:textId="77777777" w:rsidTr="00EB1827">
        <w:tc>
          <w:tcPr>
            <w:tcW w:w="9922" w:type="dxa"/>
            <w:gridSpan w:val="2"/>
          </w:tcPr>
          <w:p w14:paraId="25282DFF" w14:textId="795A644B" w:rsidR="00EB1827" w:rsidRDefault="00EB1827" w:rsidP="00EB1827">
            <w:pPr>
              <w:spacing w:before="37" w:after="120" w:line="255" w:lineRule="auto"/>
              <w:ind w:left="0" w:right="1687"/>
              <w:contextualSpacing/>
              <w:rPr>
                <w:rFonts w:ascii="Arial" w:eastAsia="Arial" w:hAnsi="Arial" w:cs="Arial"/>
                <w:b/>
                <w:bCs/>
                <w:szCs w:val="18"/>
              </w:rPr>
            </w:pPr>
            <w:r w:rsidRPr="00EB1827">
              <w:rPr>
                <w:rFonts w:ascii="Arial" w:eastAsia="Arial" w:hAnsi="Arial" w:cs="Arial"/>
                <w:b/>
                <w:bCs/>
                <w:szCs w:val="18"/>
              </w:rPr>
              <w:lastRenderedPageBreak/>
              <w:t xml:space="preserve">The </w:t>
            </w:r>
            <w:r w:rsidRPr="00EB1827">
              <w:rPr>
                <w:rFonts w:ascii="Arial" w:eastAsia="Arial" w:hAnsi="Arial" w:cs="Arial"/>
                <w:b/>
                <w:bCs/>
                <w:i/>
                <w:iCs/>
                <w:szCs w:val="18"/>
              </w:rPr>
              <w:t xml:space="preserve">Contractor’s </w:t>
            </w:r>
            <w:r w:rsidRPr="00EB1827">
              <w:rPr>
                <w:rFonts w:ascii="Arial" w:eastAsia="Arial" w:hAnsi="Arial" w:cs="Arial"/>
                <w:b/>
                <w:bCs/>
                <w:szCs w:val="18"/>
              </w:rPr>
              <w:t>Insurance</w:t>
            </w:r>
          </w:p>
          <w:p w14:paraId="4EBCA036" w14:textId="77777777" w:rsidR="00EB1827" w:rsidRPr="00EB1827" w:rsidRDefault="00EB1827" w:rsidP="00EB1827">
            <w:pPr>
              <w:spacing w:before="37" w:after="120" w:line="255" w:lineRule="auto"/>
              <w:ind w:left="0" w:right="1687"/>
              <w:contextualSpacing/>
              <w:rPr>
                <w:rFonts w:ascii="Arial" w:eastAsia="Arial" w:hAnsi="Arial" w:cs="Arial"/>
                <w:b/>
                <w:bCs/>
                <w:szCs w:val="18"/>
              </w:rPr>
            </w:pPr>
          </w:p>
        </w:tc>
      </w:tr>
      <w:tr w:rsidR="00EB1827" w:rsidRPr="00DB128A" w14:paraId="2048AF90" w14:textId="77777777" w:rsidTr="00EB1827">
        <w:tc>
          <w:tcPr>
            <w:tcW w:w="9922" w:type="dxa"/>
            <w:gridSpan w:val="2"/>
          </w:tcPr>
          <w:p w14:paraId="009CF3FC" w14:textId="00C09A70" w:rsidR="00EB1827" w:rsidRPr="00DB128A" w:rsidRDefault="00EB1827" w:rsidP="00E675DB">
            <w:pPr>
              <w:pStyle w:val="ListParagraph"/>
              <w:numPr>
                <w:ilvl w:val="3"/>
                <w:numId w:val="88"/>
              </w:numPr>
              <w:spacing w:before="37" w:after="120" w:line="255" w:lineRule="auto"/>
              <w:ind w:left="720" w:right="1687"/>
              <w:contextualSpacing/>
              <w:rPr>
                <w:rFonts w:ascii="Arial" w:eastAsia="Arial" w:hAnsi="Arial" w:cs="Arial"/>
                <w:sz w:val="18"/>
                <w:szCs w:val="18"/>
              </w:rPr>
            </w:pPr>
            <w:r w:rsidRPr="00EB1827">
              <w:rPr>
                <w:rFonts w:ascii="Arial" w:eastAsia="Arial" w:hAnsi="Arial" w:cs="Arial"/>
                <w:b/>
                <w:bCs/>
                <w:sz w:val="18"/>
                <w:szCs w:val="18"/>
              </w:rPr>
              <w:lastRenderedPageBreak/>
              <w:t>Employer’s</w:t>
            </w:r>
            <w:r>
              <w:rPr>
                <w:rFonts w:ascii="Arial" w:eastAsia="Arial" w:hAnsi="Arial" w:cs="Arial"/>
                <w:b/>
                <w:bCs/>
                <w:i/>
                <w:iCs/>
                <w:sz w:val="18"/>
                <w:szCs w:val="18"/>
              </w:rPr>
              <w:t xml:space="preserve"> </w:t>
            </w:r>
            <w:r>
              <w:rPr>
                <w:rFonts w:ascii="Arial" w:eastAsia="Arial" w:hAnsi="Arial" w:cs="Arial"/>
                <w:b/>
                <w:bCs/>
                <w:sz w:val="18"/>
                <w:szCs w:val="18"/>
              </w:rPr>
              <w:t>Liability</w:t>
            </w:r>
          </w:p>
        </w:tc>
      </w:tr>
      <w:tr w:rsidR="00EB1827" w14:paraId="33E1FB99" w14:textId="77777777" w:rsidTr="00EB1827">
        <w:tc>
          <w:tcPr>
            <w:tcW w:w="2273" w:type="dxa"/>
          </w:tcPr>
          <w:p w14:paraId="1F83F6D1" w14:textId="77777777" w:rsidR="00EB1827" w:rsidRDefault="00EB1827" w:rsidP="00497C36">
            <w:pPr>
              <w:spacing w:before="36" w:after="120" w:line="203" w:lineRule="exact"/>
              <w:ind w:right="-20"/>
              <w:rPr>
                <w:rFonts w:ascii="Arial" w:eastAsia="Arial" w:hAnsi="Arial" w:cs="Arial"/>
                <w:szCs w:val="18"/>
              </w:rPr>
            </w:pPr>
            <w:r>
              <w:rPr>
                <w:rFonts w:ascii="Arial" w:eastAsia="Arial" w:hAnsi="Arial" w:cs="Arial"/>
                <w:szCs w:val="18"/>
              </w:rPr>
              <w:t>INSURED:</w:t>
            </w:r>
          </w:p>
        </w:tc>
        <w:tc>
          <w:tcPr>
            <w:tcW w:w="7649" w:type="dxa"/>
          </w:tcPr>
          <w:p w14:paraId="383066BC" w14:textId="42318A76" w:rsidR="00EB1827" w:rsidRDefault="00EB1827" w:rsidP="0055729A">
            <w:pPr>
              <w:spacing w:before="37" w:after="120" w:line="255" w:lineRule="auto"/>
              <w:ind w:right="1687"/>
              <w:rPr>
                <w:rFonts w:ascii="Arial" w:eastAsia="Arial" w:hAnsi="Arial" w:cs="Arial"/>
                <w:szCs w:val="18"/>
              </w:rPr>
            </w:pPr>
            <w:r w:rsidRPr="00DB128A">
              <w:rPr>
                <w:rFonts w:ascii="Arial" w:eastAsia="Arial" w:hAnsi="Arial" w:cs="Arial"/>
                <w:szCs w:val="18"/>
              </w:rPr>
              <w:t xml:space="preserve">The </w:t>
            </w:r>
            <w:r>
              <w:rPr>
                <w:rFonts w:ascii="Arial" w:eastAsia="Arial" w:hAnsi="Arial" w:cs="Arial"/>
                <w:i/>
                <w:iCs/>
                <w:szCs w:val="18"/>
              </w:rPr>
              <w:t>Contractor</w:t>
            </w:r>
            <w:r>
              <w:rPr>
                <w:rFonts w:ascii="Arial" w:eastAsia="Arial" w:hAnsi="Arial" w:cs="Arial"/>
                <w:szCs w:val="18"/>
              </w:rPr>
              <w:t>.</w:t>
            </w:r>
          </w:p>
        </w:tc>
      </w:tr>
      <w:tr w:rsidR="00EB1827" w14:paraId="06E82903" w14:textId="77777777" w:rsidTr="00EB1827">
        <w:tc>
          <w:tcPr>
            <w:tcW w:w="2273" w:type="dxa"/>
          </w:tcPr>
          <w:p w14:paraId="7F7DEEB3" w14:textId="77777777" w:rsidR="00EB1827" w:rsidRDefault="00EB1827" w:rsidP="00497C36">
            <w:pPr>
              <w:spacing w:before="36" w:after="120" w:line="203" w:lineRule="exact"/>
              <w:ind w:right="-20"/>
              <w:rPr>
                <w:rFonts w:ascii="Arial" w:eastAsia="Arial" w:hAnsi="Arial" w:cs="Arial"/>
                <w:szCs w:val="18"/>
              </w:rPr>
            </w:pPr>
            <w:r>
              <w:rPr>
                <w:rFonts w:ascii="Arial" w:eastAsia="Arial" w:hAnsi="Arial" w:cs="Arial"/>
                <w:szCs w:val="18"/>
              </w:rPr>
              <w:t>COVERAGE:</w:t>
            </w:r>
          </w:p>
        </w:tc>
        <w:tc>
          <w:tcPr>
            <w:tcW w:w="7649" w:type="dxa"/>
          </w:tcPr>
          <w:p w14:paraId="1D3B4C3B" w14:textId="77777777" w:rsidR="00EB1827" w:rsidRDefault="00EB1827" w:rsidP="00497C36">
            <w:pPr>
              <w:spacing w:before="36" w:after="120" w:line="203" w:lineRule="exact"/>
              <w:ind w:right="-20"/>
              <w:rPr>
                <w:rFonts w:ascii="Arial" w:eastAsia="Arial" w:hAnsi="Arial" w:cs="Arial"/>
                <w:szCs w:val="18"/>
              </w:rPr>
            </w:pPr>
            <w:r w:rsidRPr="00DB128A">
              <w:rPr>
                <w:rFonts w:ascii="Arial" w:eastAsia="Arial" w:hAnsi="Arial" w:cs="Arial"/>
                <w:szCs w:val="18"/>
              </w:rPr>
              <w:t>Legal liability for death of or injury to, or illness of, an employee, including the associated medical expenses while in the course of employment with the insured and while at work in connection with the Project in accordance with the requirements of the appropriate UK Laws and regulations and any other applicable jurisdiction.</w:t>
            </w:r>
          </w:p>
        </w:tc>
      </w:tr>
      <w:tr w:rsidR="00EB1827" w14:paraId="317FCBD4" w14:textId="77777777" w:rsidTr="00EB1827">
        <w:tc>
          <w:tcPr>
            <w:tcW w:w="2273" w:type="dxa"/>
          </w:tcPr>
          <w:p w14:paraId="137A06B3"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MINIMUM LIMIT OF LIABILITY:</w:t>
            </w:r>
          </w:p>
        </w:tc>
        <w:tc>
          <w:tcPr>
            <w:tcW w:w="7649" w:type="dxa"/>
          </w:tcPr>
          <w:p w14:paraId="4B5FB3C1" w14:textId="77777777" w:rsidR="00EB1827" w:rsidRDefault="00EB1827" w:rsidP="00497C36">
            <w:pPr>
              <w:spacing w:before="36" w:after="120" w:line="203" w:lineRule="exact"/>
              <w:ind w:right="-20"/>
              <w:rPr>
                <w:rFonts w:ascii="Arial" w:eastAsia="Arial" w:hAnsi="Arial" w:cs="Arial"/>
                <w:szCs w:val="18"/>
              </w:rPr>
            </w:pPr>
            <w:r>
              <w:rPr>
                <w:rFonts w:ascii="Arial" w:eastAsia="Arial" w:hAnsi="Arial" w:cs="Arial"/>
                <w:szCs w:val="18"/>
              </w:rPr>
              <w:t>As required by the relevant jurisdiction</w:t>
            </w:r>
          </w:p>
        </w:tc>
      </w:tr>
      <w:tr w:rsidR="00EB1827" w14:paraId="516E2953" w14:textId="77777777" w:rsidTr="00EB1827">
        <w:tc>
          <w:tcPr>
            <w:tcW w:w="2273" w:type="dxa"/>
          </w:tcPr>
          <w:p w14:paraId="0EBB6041"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PERIOD OF INSURANCE:</w:t>
            </w:r>
          </w:p>
        </w:tc>
        <w:tc>
          <w:tcPr>
            <w:tcW w:w="7649" w:type="dxa"/>
          </w:tcPr>
          <w:p w14:paraId="45686818" w14:textId="77777777" w:rsidR="00EB1827" w:rsidRDefault="00EB1827" w:rsidP="00497C36">
            <w:pPr>
              <w:spacing w:before="36" w:after="120" w:line="203" w:lineRule="exact"/>
              <w:ind w:right="-20"/>
              <w:rPr>
                <w:rFonts w:ascii="Arial" w:eastAsia="Arial" w:hAnsi="Arial" w:cs="Arial"/>
                <w:szCs w:val="18"/>
              </w:rPr>
            </w:pPr>
            <w:r>
              <w:rPr>
                <w:rFonts w:ascii="Arial" w:eastAsia="Arial" w:hAnsi="Arial" w:cs="Arial"/>
                <w:szCs w:val="18"/>
              </w:rPr>
              <w:t>Annual renewable period but for the entire period of the Project.</w:t>
            </w:r>
          </w:p>
        </w:tc>
      </w:tr>
      <w:tr w:rsidR="00EB1827" w14:paraId="0C6109C3" w14:textId="77777777" w:rsidTr="00EB1827">
        <w:tc>
          <w:tcPr>
            <w:tcW w:w="2273" w:type="dxa"/>
          </w:tcPr>
          <w:p w14:paraId="0A342F5F"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CONDITIONS:</w:t>
            </w:r>
          </w:p>
        </w:tc>
        <w:tc>
          <w:tcPr>
            <w:tcW w:w="7649" w:type="dxa"/>
          </w:tcPr>
          <w:p w14:paraId="0F09F74D" w14:textId="77777777" w:rsidR="00EB1827" w:rsidRDefault="00EB1827" w:rsidP="00497C36">
            <w:pPr>
              <w:spacing w:before="36" w:after="120" w:line="203" w:lineRule="exact"/>
              <w:ind w:right="-20"/>
              <w:rPr>
                <w:rFonts w:ascii="Arial" w:eastAsia="Arial" w:hAnsi="Arial" w:cs="Arial"/>
                <w:szCs w:val="18"/>
              </w:rPr>
            </w:pPr>
            <w:r>
              <w:rPr>
                <w:rFonts w:ascii="Arial" w:eastAsia="Arial" w:hAnsi="Arial" w:cs="Arial"/>
                <w:szCs w:val="18"/>
              </w:rPr>
              <w:t>Indemnity to NDA, SLC or Subsidiary</w:t>
            </w:r>
          </w:p>
        </w:tc>
      </w:tr>
      <w:tr w:rsidR="00EB1827" w:rsidRPr="00DB128A" w14:paraId="43BB12E9" w14:textId="77777777" w:rsidTr="00EB1827">
        <w:tc>
          <w:tcPr>
            <w:tcW w:w="9922" w:type="dxa"/>
            <w:gridSpan w:val="2"/>
          </w:tcPr>
          <w:p w14:paraId="01C02794" w14:textId="77777777" w:rsidR="00EB1827" w:rsidRPr="00DB128A" w:rsidRDefault="00EB1827" w:rsidP="00E675DB">
            <w:pPr>
              <w:pStyle w:val="ListParagraph"/>
              <w:numPr>
                <w:ilvl w:val="3"/>
                <w:numId w:val="88"/>
              </w:numPr>
              <w:spacing w:before="37" w:after="120" w:line="255" w:lineRule="auto"/>
              <w:ind w:left="720" w:right="1687"/>
              <w:contextualSpacing/>
              <w:rPr>
                <w:rFonts w:ascii="Arial" w:eastAsia="Arial" w:hAnsi="Arial" w:cs="Arial"/>
                <w:sz w:val="18"/>
                <w:szCs w:val="18"/>
              </w:rPr>
            </w:pPr>
            <w:r>
              <w:rPr>
                <w:rFonts w:ascii="Arial" w:eastAsia="Arial" w:hAnsi="Arial" w:cs="Arial"/>
                <w:b/>
                <w:bCs/>
                <w:sz w:val="18"/>
                <w:szCs w:val="18"/>
              </w:rPr>
              <w:t>Automotive Liability Insurance</w:t>
            </w:r>
          </w:p>
        </w:tc>
      </w:tr>
      <w:tr w:rsidR="00EB1827" w14:paraId="3114FB76" w14:textId="77777777" w:rsidTr="00EB1827">
        <w:tc>
          <w:tcPr>
            <w:tcW w:w="2273" w:type="dxa"/>
          </w:tcPr>
          <w:p w14:paraId="7AD14CAF"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INSURED:</w:t>
            </w:r>
          </w:p>
        </w:tc>
        <w:tc>
          <w:tcPr>
            <w:tcW w:w="7649" w:type="dxa"/>
          </w:tcPr>
          <w:p w14:paraId="7279433A" w14:textId="1E3E852C" w:rsidR="00EB1827" w:rsidRDefault="00EB1827" w:rsidP="0055729A">
            <w:pPr>
              <w:spacing w:before="37" w:after="120" w:line="255" w:lineRule="auto"/>
              <w:ind w:right="1687"/>
              <w:rPr>
                <w:rFonts w:ascii="Arial" w:eastAsia="Arial" w:hAnsi="Arial" w:cs="Arial"/>
                <w:szCs w:val="18"/>
              </w:rPr>
            </w:pPr>
            <w:r w:rsidRPr="00DB128A">
              <w:rPr>
                <w:rFonts w:ascii="Arial" w:eastAsia="Arial" w:hAnsi="Arial" w:cs="Arial"/>
                <w:szCs w:val="18"/>
              </w:rPr>
              <w:t xml:space="preserve">The </w:t>
            </w:r>
            <w:r>
              <w:rPr>
                <w:rFonts w:ascii="Arial" w:eastAsia="Arial" w:hAnsi="Arial" w:cs="Arial"/>
                <w:i/>
                <w:iCs/>
                <w:szCs w:val="18"/>
              </w:rPr>
              <w:t>Contractor</w:t>
            </w:r>
            <w:r>
              <w:rPr>
                <w:rFonts w:ascii="Arial" w:eastAsia="Arial" w:hAnsi="Arial" w:cs="Arial"/>
                <w:szCs w:val="18"/>
              </w:rPr>
              <w:t>.</w:t>
            </w:r>
          </w:p>
        </w:tc>
      </w:tr>
      <w:tr w:rsidR="00EB1827" w14:paraId="1FC5824C" w14:textId="77777777" w:rsidTr="00EB1827">
        <w:tc>
          <w:tcPr>
            <w:tcW w:w="2273" w:type="dxa"/>
          </w:tcPr>
          <w:p w14:paraId="0CFFAD38"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COVERAGE:</w:t>
            </w:r>
          </w:p>
        </w:tc>
        <w:tc>
          <w:tcPr>
            <w:tcW w:w="7649" w:type="dxa"/>
          </w:tcPr>
          <w:p w14:paraId="47A4FE88" w14:textId="77777777" w:rsidR="00EB1827" w:rsidRDefault="00EB1827" w:rsidP="00497C36">
            <w:pPr>
              <w:spacing w:before="36" w:after="120" w:line="203" w:lineRule="exact"/>
              <w:ind w:right="-20"/>
              <w:rPr>
                <w:rFonts w:ascii="Arial" w:eastAsia="Arial" w:hAnsi="Arial" w:cs="Arial"/>
                <w:szCs w:val="18"/>
              </w:rPr>
            </w:pPr>
            <w:r w:rsidRPr="0063752F">
              <w:rPr>
                <w:rFonts w:ascii="Arial" w:eastAsia="Arial" w:hAnsi="Arial" w:cs="Arial"/>
                <w:szCs w:val="18"/>
              </w:rPr>
              <w:t>Liability in respect of bodily injury, death or property damage arising out of the use or possession of the automobile by the insured as required in accordance with the Laws and regulations of the UK.</w:t>
            </w:r>
          </w:p>
        </w:tc>
      </w:tr>
      <w:tr w:rsidR="00EB1827" w14:paraId="6B1B5CBE" w14:textId="77777777" w:rsidTr="00EB1827">
        <w:tc>
          <w:tcPr>
            <w:tcW w:w="2273" w:type="dxa"/>
          </w:tcPr>
          <w:p w14:paraId="77245DBF"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MINIMUM LIMIT OF LIABILITY:</w:t>
            </w:r>
          </w:p>
        </w:tc>
        <w:tc>
          <w:tcPr>
            <w:tcW w:w="7649" w:type="dxa"/>
          </w:tcPr>
          <w:p w14:paraId="492D54CF" w14:textId="77777777" w:rsidR="00EB1827" w:rsidRDefault="00EB1827" w:rsidP="00497C36">
            <w:pPr>
              <w:spacing w:before="37" w:after="120" w:line="255" w:lineRule="auto"/>
              <w:ind w:right="1687"/>
              <w:rPr>
                <w:rFonts w:ascii="Arial" w:eastAsia="Arial" w:hAnsi="Arial" w:cs="Arial"/>
                <w:szCs w:val="18"/>
              </w:rPr>
            </w:pPr>
            <w:r>
              <w:rPr>
                <w:rFonts w:ascii="Arial" w:eastAsia="Arial" w:hAnsi="Arial" w:cs="Arial"/>
                <w:szCs w:val="18"/>
              </w:rPr>
              <w:t>As required by the relevant jurisdiction</w:t>
            </w:r>
          </w:p>
        </w:tc>
      </w:tr>
      <w:tr w:rsidR="00EB1827" w14:paraId="574F6981" w14:textId="77777777" w:rsidTr="00EB1827">
        <w:tc>
          <w:tcPr>
            <w:tcW w:w="2273" w:type="dxa"/>
          </w:tcPr>
          <w:p w14:paraId="13C1D32C"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PERIOD OF INSURANCE:</w:t>
            </w:r>
          </w:p>
        </w:tc>
        <w:tc>
          <w:tcPr>
            <w:tcW w:w="7649" w:type="dxa"/>
          </w:tcPr>
          <w:p w14:paraId="0DCEF310" w14:textId="77777777" w:rsidR="00EB1827" w:rsidRDefault="00EB1827" w:rsidP="00497C36">
            <w:pPr>
              <w:spacing w:before="37" w:after="120" w:line="255" w:lineRule="auto"/>
              <w:ind w:right="1687"/>
              <w:rPr>
                <w:rFonts w:ascii="Arial" w:eastAsia="Arial" w:hAnsi="Arial" w:cs="Arial"/>
                <w:szCs w:val="18"/>
              </w:rPr>
            </w:pPr>
            <w:r>
              <w:rPr>
                <w:rFonts w:ascii="Arial" w:eastAsia="Arial" w:hAnsi="Arial" w:cs="Arial"/>
                <w:szCs w:val="18"/>
              </w:rPr>
              <w:t>Annual renewable period but for the entire period of the Project.</w:t>
            </w:r>
          </w:p>
        </w:tc>
      </w:tr>
      <w:tr w:rsidR="00EB1827" w14:paraId="789C75FC" w14:textId="77777777" w:rsidTr="00EB1827">
        <w:tc>
          <w:tcPr>
            <w:tcW w:w="2273" w:type="dxa"/>
          </w:tcPr>
          <w:p w14:paraId="1C8F58A6"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CONDITIONS:</w:t>
            </w:r>
          </w:p>
        </w:tc>
        <w:tc>
          <w:tcPr>
            <w:tcW w:w="7649" w:type="dxa"/>
          </w:tcPr>
          <w:p w14:paraId="4248A987" w14:textId="77777777" w:rsidR="00EB1827" w:rsidRDefault="00EB1827" w:rsidP="00497C36">
            <w:pPr>
              <w:spacing w:before="36" w:after="120" w:line="203" w:lineRule="exact"/>
              <w:ind w:right="-20"/>
              <w:rPr>
                <w:rFonts w:ascii="Arial" w:eastAsia="Arial" w:hAnsi="Arial" w:cs="Arial"/>
                <w:szCs w:val="18"/>
              </w:rPr>
            </w:pPr>
            <w:r w:rsidRPr="0063752F">
              <w:rPr>
                <w:rFonts w:ascii="Arial" w:eastAsia="Arial" w:hAnsi="Arial" w:cs="Arial"/>
                <w:szCs w:val="18"/>
              </w:rPr>
              <w:t>Principals’ Indemnity protecting SLC or Subsidiary and Nuclear Decommissioning Authority</w:t>
            </w:r>
          </w:p>
        </w:tc>
      </w:tr>
      <w:tr w:rsidR="00EB1827" w:rsidRPr="0063752F" w14:paraId="01FC9729" w14:textId="77777777" w:rsidTr="00EB1827">
        <w:tc>
          <w:tcPr>
            <w:tcW w:w="9922" w:type="dxa"/>
            <w:gridSpan w:val="2"/>
          </w:tcPr>
          <w:p w14:paraId="25672B80" w14:textId="77777777" w:rsidR="00EB1827" w:rsidRPr="0063752F" w:rsidRDefault="00EB1827" w:rsidP="00E675DB">
            <w:pPr>
              <w:pStyle w:val="ListParagraph"/>
              <w:numPr>
                <w:ilvl w:val="3"/>
                <w:numId w:val="88"/>
              </w:numPr>
              <w:spacing w:before="37" w:after="120" w:line="255" w:lineRule="auto"/>
              <w:ind w:left="720" w:right="1687"/>
              <w:contextualSpacing/>
              <w:rPr>
                <w:rFonts w:ascii="Arial" w:eastAsia="Arial" w:hAnsi="Arial" w:cs="Arial"/>
                <w:sz w:val="18"/>
                <w:szCs w:val="18"/>
              </w:rPr>
            </w:pPr>
            <w:r>
              <w:rPr>
                <w:rFonts w:ascii="Arial" w:eastAsia="Arial" w:hAnsi="Arial" w:cs="Arial"/>
                <w:b/>
                <w:bCs/>
                <w:sz w:val="18"/>
                <w:szCs w:val="18"/>
              </w:rPr>
              <w:t>Third Party Liability</w:t>
            </w:r>
          </w:p>
        </w:tc>
      </w:tr>
      <w:tr w:rsidR="00EB1827" w14:paraId="7B29E380" w14:textId="77777777" w:rsidTr="00EB1827">
        <w:tc>
          <w:tcPr>
            <w:tcW w:w="2273" w:type="dxa"/>
          </w:tcPr>
          <w:p w14:paraId="523FA236"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RISKS INSURED:</w:t>
            </w:r>
          </w:p>
        </w:tc>
        <w:tc>
          <w:tcPr>
            <w:tcW w:w="7649" w:type="dxa"/>
          </w:tcPr>
          <w:p w14:paraId="6E3ED2CD" w14:textId="77777777" w:rsidR="00EB1827" w:rsidRDefault="00EB1827" w:rsidP="00497C36">
            <w:pPr>
              <w:spacing w:before="36" w:after="120" w:line="203" w:lineRule="exact"/>
              <w:ind w:right="-20"/>
              <w:rPr>
                <w:rFonts w:ascii="Arial" w:eastAsia="Arial" w:hAnsi="Arial" w:cs="Arial"/>
                <w:szCs w:val="18"/>
              </w:rPr>
            </w:pPr>
            <w:r w:rsidRPr="009234F8">
              <w:rPr>
                <w:rFonts w:ascii="Arial" w:eastAsia="Arial" w:hAnsi="Arial" w:cs="Arial"/>
                <w:szCs w:val="18"/>
              </w:rPr>
              <w:t>Legal liability to third parties for death or bodily injury or loss or damage to their property arising out of all activities of the insured parties arising in connection with the execution of the Contract</w:t>
            </w:r>
          </w:p>
        </w:tc>
      </w:tr>
      <w:tr w:rsidR="00EB1827" w14:paraId="5F8DE9BB" w14:textId="77777777" w:rsidTr="00EB1827">
        <w:tc>
          <w:tcPr>
            <w:tcW w:w="2273" w:type="dxa"/>
          </w:tcPr>
          <w:p w14:paraId="1109AE66"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INSURED:</w:t>
            </w:r>
          </w:p>
        </w:tc>
        <w:tc>
          <w:tcPr>
            <w:tcW w:w="7649" w:type="dxa"/>
          </w:tcPr>
          <w:p w14:paraId="2508D988" w14:textId="7DF49F74" w:rsidR="00EB1827" w:rsidRDefault="00EB1827" w:rsidP="0055729A">
            <w:pPr>
              <w:spacing w:before="36" w:after="120" w:line="203" w:lineRule="exact"/>
              <w:ind w:right="-20"/>
              <w:rPr>
                <w:rFonts w:ascii="Arial" w:eastAsia="Arial" w:hAnsi="Arial" w:cs="Arial"/>
                <w:szCs w:val="18"/>
              </w:rPr>
            </w:pPr>
            <w:r w:rsidRPr="009234F8">
              <w:rPr>
                <w:rFonts w:ascii="Arial" w:eastAsia="Arial" w:hAnsi="Arial" w:cs="Arial"/>
                <w:szCs w:val="18"/>
              </w:rPr>
              <w:t xml:space="preserve">The </w:t>
            </w:r>
            <w:r>
              <w:rPr>
                <w:rFonts w:ascii="Arial" w:eastAsia="Arial" w:hAnsi="Arial" w:cs="Arial"/>
                <w:i/>
                <w:iCs/>
                <w:szCs w:val="18"/>
              </w:rPr>
              <w:t>Contractor</w:t>
            </w:r>
            <w:r w:rsidRPr="009234F8">
              <w:rPr>
                <w:rFonts w:ascii="Arial" w:eastAsia="Arial" w:hAnsi="Arial" w:cs="Arial"/>
                <w:szCs w:val="18"/>
              </w:rPr>
              <w:t>.</w:t>
            </w:r>
          </w:p>
        </w:tc>
      </w:tr>
      <w:tr w:rsidR="00EB1827" w14:paraId="6958BC9B" w14:textId="77777777" w:rsidTr="00EB1827">
        <w:tc>
          <w:tcPr>
            <w:tcW w:w="2273" w:type="dxa"/>
          </w:tcPr>
          <w:p w14:paraId="624C9508"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PERIOD OF INSURANCE:</w:t>
            </w:r>
          </w:p>
        </w:tc>
        <w:tc>
          <w:tcPr>
            <w:tcW w:w="7649" w:type="dxa"/>
          </w:tcPr>
          <w:p w14:paraId="2EFE358A" w14:textId="77777777" w:rsidR="00EB1827" w:rsidRDefault="00EB1827" w:rsidP="00497C36">
            <w:pPr>
              <w:spacing w:before="36" w:after="120" w:line="203" w:lineRule="exact"/>
              <w:ind w:right="-20"/>
              <w:rPr>
                <w:rFonts w:ascii="Arial" w:eastAsia="Arial" w:hAnsi="Arial" w:cs="Arial"/>
                <w:szCs w:val="18"/>
              </w:rPr>
            </w:pPr>
            <w:r>
              <w:rPr>
                <w:rFonts w:ascii="Arial" w:eastAsia="Arial" w:hAnsi="Arial" w:cs="Arial"/>
                <w:szCs w:val="18"/>
              </w:rPr>
              <w:t>For the full duration of the Contract.</w:t>
            </w:r>
          </w:p>
        </w:tc>
      </w:tr>
      <w:tr w:rsidR="00EB1827" w14:paraId="72F6FF01" w14:textId="77777777" w:rsidTr="00EB1827">
        <w:tc>
          <w:tcPr>
            <w:tcW w:w="2273" w:type="dxa"/>
          </w:tcPr>
          <w:p w14:paraId="0C487F79"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MINIMUM LIMIT OF LIABILITY:</w:t>
            </w:r>
          </w:p>
        </w:tc>
        <w:tc>
          <w:tcPr>
            <w:tcW w:w="7649" w:type="dxa"/>
          </w:tcPr>
          <w:p w14:paraId="544EED6B" w14:textId="77777777" w:rsidR="00EB1827" w:rsidRDefault="00EB1827" w:rsidP="00497C36">
            <w:pPr>
              <w:spacing w:before="36" w:after="120" w:line="203" w:lineRule="exact"/>
              <w:ind w:right="-20"/>
              <w:rPr>
                <w:rFonts w:ascii="Arial" w:eastAsia="Arial" w:hAnsi="Arial" w:cs="Arial"/>
                <w:szCs w:val="18"/>
              </w:rPr>
            </w:pPr>
            <w:r>
              <w:rPr>
                <w:rFonts w:ascii="Arial" w:eastAsia="Arial" w:hAnsi="Arial" w:cs="Arial"/>
                <w:szCs w:val="18"/>
              </w:rPr>
              <w:t>£10,000,000 (ten million pounds) any one occurrence</w:t>
            </w:r>
          </w:p>
        </w:tc>
      </w:tr>
      <w:tr w:rsidR="00EB1827" w14:paraId="19CBDED2" w14:textId="77777777" w:rsidTr="00EB1827">
        <w:tc>
          <w:tcPr>
            <w:tcW w:w="2273" w:type="dxa"/>
          </w:tcPr>
          <w:p w14:paraId="08A1C11A"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GEORGRAPHICAL/ JURISDICTION LIMIT:</w:t>
            </w:r>
          </w:p>
        </w:tc>
        <w:tc>
          <w:tcPr>
            <w:tcW w:w="7649" w:type="dxa"/>
          </w:tcPr>
          <w:p w14:paraId="4079C01D" w14:textId="77777777" w:rsidR="00EB1827" w:rsidRDefault="00EB1827" w:rsidP="00497C36">
            <w:pPr>
              <w:spacing w:before="36" w:after="120" w:line="203" w:lineRule="exact"/>
              <w:ind w:right="-20"/>
              <w:rPr>
                <w:rFonts w:ascii="Arial" w:eastAsia="Arial" w:hAnsi="Arial" w:cs="Arial"/>
                <w:szCs w:val="18"/>
              </w:rPr>
            </w:pPr>
            <w:r>
              <w:rPr>
                <w:rFonts w:ascii="Arial" w:eastAsia="Arial" w:hAnsi="Arial" w:cs="Arial"/>
                <w:szCs w:val="18"/>
              </w:rPr>
              <w:t>Worldwide excluding USA/Canada</w:t>
            </w:r>
          </w:p>
        </w:tc>
      </w:tr>
      <w:tr w:rsidR="00EB1827" w14:paraId="785E3BD6" w14:textId="77777777" w:rsidTr="00EB1827">
        <w:tc>
          <w:tcPr>
            <w:tcW w:w="2273" w:type="dxa"/>
          </w:tcPr>
          <w:p w14:paraId="3D2FE04D"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COVERAGES &amp; EXTENSIONS:</w:t>
            </w:r>
          </w:p>
        </w:tc>
        <w:tc>
          <w:tcPr>
            <w:tcW w:w="7649" w:type="dxa"/>
          </w:tcPr>
          <w:p w14:paraId="70BCC4C8" w14:textId="77777777" w:rsidR="00EB1827" w:rsidRDefault="00EB1827" w:rsidP="00497C36">
            <w:pPr>
              <w:spacing w:before="37" w:after="120" w:line="255" w:lineRule="auto"/>
              <w:ind w:right="1687"/>
              <w:rPr>
                <w:rFonts w:ascii="Arial" w:eastAsia="Arial" w:hAnsi="Arial" w:cs="Arial"/>
                <w:szCs w:val="18"/>
              </w:rPr>
            </w:pPr>
            <w:r>
              <w:rPr>
                <w:rFonts w:ascii="Arial" w:eastAsia="Arial" w:hAnsi="Arial" w:cs="Arial"/>
                <w:szCs w:val="18"/>
              </w:rPr>
              <w:t>Cross liability</w:t>
            </w:r>
          </w:p>
          <w:p w14:paraId="14D6328E" w14:textId="77777777" w:rsidR="00EB1827" w:rsidRDefault="00EB1827" w:rsidP="00497C36">
            <w:pPr>
              <w:spacing w:before="37" w:after="120" w:line="255" w:lineRule="auto"/>
              <w:ind w:right="1687"/>
              <w:rPr>
                <w:rFonts w:ascii="Arial" w:eastAsia="Arial" w:hAnsi="Arial" w:cs="Arial"/>
                <w:szCs w:val="18"/>
              </w:rPr>
            </w:pPr>
            <w:r>
              <w:rPr>
                <w:rFonts w:ascii="Arial" w:eastAsia="Arial" w:hAnsi="Arial" w:cs="Arial"/>
                <w:szCs w:val="18"/>
              </w:rPr>
              <w:t>Legal cost &amp; expense</w:t>
            </w:r>
          </w:p>
        </w:tc>
      </w:tr>
      <w:tr w:rsidR="00EB1827" w14:paraId="73CD724B" w14:textId="77777777" w:rsidTr="00EB1827">
        <w:tc>
          <w:tcPr>
            <w:tcW w:w="2273" w:type="dxa"/>
          </w:tcPr>
          <w:p w14:paraId="522A812B"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DEDUCTIBLE:</w:t>
            </w:r>
          </w:p>
        </w:tc>
        <w:tc>
          <w:tcPr>
            <w:tcW w:w="7649" w:type="dxa"/>
          </w:tcPr>
          <w:p w14:paraId="43AA3559" w14:textId="58A057CF" w:rsidR="00EB1827" w:rsidRDefault="00EB1827" w:rsidP="00497C36">
            <w:pPr>
              <w:spacing w:before="37" w:after="120" w:line="255" w:lineRule="auto"/>
              <w:ind w:right="1687"/>
              <w:rPr>
                <w:rFonts w:ascii="Arial" w:eastAsia="Arial" w:hAnsi="Arial" w:cs="Arial"/>
                <w:szCs w:val="18"/>
              </w:rPr>
            </w:pPr>
            <w:r w:rsidRPr="00572EB4">
              <w:rPr>
                <w:rFonts w:ascii="Arial" w:eastAsia="Arial" w:hAnsi="Arial" w:cs="Arial"/>
                <w:szCs w:val="18"/>
                <w:highlight w:val="yellow"/>
              </w:rPr>
              <w:t>£[    ]</w:t>
            </w:r>
            <w:r w:rsidR="00002AFD">
              <w:rPr>
                <w:rStyle w:val="FootnoteReference"/>
                <w:rFonts w:ascii="Arial" w:eastAsia="Arial" w:hAnsi="Arial" w:cs="Arial"/>
                <w:szCs w:val="18"/>
                <w:highlight w:val="yellow"/>
              </w:rPr>
              <w:footnoteReference w:id="2"/>
            </w:r>
            <w:r w:rsidRPr="00572EB4">
              <w:rPr>
                <w:rFonts w:ascii="Arial" w:eastAsia="Arial" w:hAnsi="Arial" w:cs="Arial"/>
                <w:szCs w:val="18"/>
              </w:rPr>
              <w:t xml:space="preserve"> any one occurrence for loss or damage to property damage only</w:t>
            </w:r>
          </w:p>
        </w:tc>
      </w:tr>
      <w:tr w:rsidR="00EB1827" w14:paraId="4FB4EFB0" w14:textId="77777777" w:rsidTr="00EB1827">
        <w:tc>
          <w:tcPr>
            <w:tcW w:w="2273" w:type="dxa"/>
          </w:tcPr>
          <w:p w14:paraId="2BA694B8"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t>PRINCIPAL EXCLUSIONS:</w:t>
            </w:r>
          </w:p>
        </w:tc>
        <w:tc>
          <w:tcPr>
            <w:tcW w:w="7649" w:type="dxa"/>
          </w:tcPr>
          <w:p w14:paraId="30A418DB" w14:textId="77777777" w:rsidR="00EB1827" w:rsidRPr="00FC7D11" w:rsidRDefault="00EB1827" w:rsidP="00497C36">
            <w:pPr>
              <w:spacing w:before="37" w:after="120" w:line="255" w:lineRule="auto"/>
              <w:ind w:right="1687"/>
              <w:rPr>
                <w:rFonts w:ascii="Arial" w:eastAsia="Arial" w:hAnsi="Arial" w:cs="Arial"/>
                <w:szCs w:val="18"/>
              </w:rPr>
            </w:pPr>
            <w:r w:rsidRPr="00FC7D11">
              <w:rPr>
                <w:rFonts w:ascii="Arial" w:eastAsia="Arial" w:hAnsi="Arial" w:cs="Arial"/>
                <w:szCs w:val="18"/>
              </w:rPr>
              <w:t>Director’s &amp; Officer’s liability;</w:t>
            </w:r>
          </w:p>
          <w:p w14:paraId="225A6460" w14:textId="77777777" w:rsidR="00EB1827" w:rsidRPr="00FC7D11" w:rsidRDefault="00EB1827" w:rsidP="00497C36">
            <w:pPr>
              <w:spacing w:before="37" w:after="120" w:line="255" w:lineRule="auto"/>
              <w:ind w:right="1687"/>
              <w:rPr>
                <w:rFonts w:ascii="Arial" w:eastAsia="Arial" w:hAnsi="Arial" w:cs="Arial"/>
                <w:szCs w:val="18"/>
              </w:rPr>
            </w:pPr>
            <w:r w:rsidRPr="00FC7D11">
              <w:rPr>
                <w:rFonts w:ascii="Arial" w:eastAsia="Arial" w:hAnsi="Arial" w:cs="Arial"/>
                <w:szCs w:val="18"/>
              </w:rPr>
              <w:t>Professional indemnity</w:t>
            </w:r>
          </w:p>
          <w:p w14:paraId="00C9700D" w14:textId="77777777" w:rsidR="00EB1827" w:rsidRPr="00FC7D11" w:rsidRDefault="00EB1827" w:rsidP="00497C36">
            <w:pPr>
              <w:spacing w:before="37" w:after="120" w:line="255" w:lineRule="auto"/>
              <w:ind w:right="1687"/>
              <w:rPr>
                <w:rFonts w:ascii="Arial" w:eastAsia="Arial" w:hAnsi="Arial" w:cs="Arial"/>
                <w:szCs w:val="18"/>
              </w:rPr>
            </w:pPr>
            <w:r w:rsidRPr="00FC7D11">
              <w:rPr>
                <w:rFonts w:ascii="Arial" w:eastAsia="Arial" w:hAnsi="Arial" w:cs="Arial"/>
                <w:szCs w:val="18"/>
              </w:rPr>
              <w:t>Aircraft/watercraft liability;</w:t>
            </w:r>
          </w:p>
          <w:p w14:paraId="4ADC468A" w14:textId="77777777" w:rsidR="00EB1827" w:rsidRPr="00FC7D11" w:rsidRDefault="00EB1827" w:rsidP="00497C36">
            <w:pPr>
              <w:spacing w:before="37" w:after="120" w:line="255" w:lineRule="auto"/>
              <w:ind w:right="1687"/>
              <w:rPr>
                <w:rFonts w:ascii="Arial" w:eastAsia="Arial" w:hAnsi="Arial" w:cs="Arial"/>
                <w:szCs w:val="18"/>
              </w:rPr>
            </w:pPr>
            <w:r w:rsidRPr="00FC7D11">
              <w:rPr>
                <w:rFonts w:ascii="Arial" w:eastAsia="Arial" w:hAnsi="Arial" w:cs="Arial"/>
                <w:szCs w:val="18"/>
              </w:rPr>
              <w:t xml:space="preserve">Liquidated Damages or penalties; </w:t>
            </w:r>
          </w:p>
          <w:p w14:paraId="7F8AEF3A" w14:textId="77777777" w:rsidR="00EB1827" w:rsidRPr="00FC7D11" w:rsidRDefault="00EB1827" w:rsidP="00497C36">
            <w:pPr>
              <w:spacing w:before="37" w:after="120" w:line="255" w:lineRule="auto"/>
              <w:ind w:right="1687"/>
              <w:rPr>
                <w:rFonts w:ascii="Arial" w:eastAsia="Arial" w:hAnsi="Arial" w:cs="Arial"/>
                <w:szCs w:val="18"/>
              </w:rPr>
            </w:pPr>
            <w:r w:rsidRPr="00FC7D11">
              <w:rPr>
                <w:rFonts w:ascii="Arial" w:eastAsia="Arial" w:hAnsi="Arial" w:cs="Arial"/>
                <w:szCs w:val="18"/>
              </w:rPr>
              <w:t xml:space="preserve">Gradual Pollution liability </w:t>
            </w:r>
          </w:p>
          <w:p w14:paraId="10087A3C" w14:textId="77777777" w:rsidR="00EB1827" w:rsidRPr="00FC7D11" w:rsidRDefault="00EB1827" w:rsidP="00497C36">
            <w:pPr>
              <w:spacing w:before="37" w:after="120" w:line="255" w:lineRule="auto"/>
              <w:ind w:right="1687"/>
              <w:rPr>
                <w:rFonts w:ascii="Arial" w:eastAsia="Arial" w:hAnsi="Arial" w:cs="Arial"/>
                <w:szCs w:val="18"/>
              </w:rPr>
            </w:pPr>
            <w:r w:rsidRPr="00FC7D11">
              <w:rPr>
                <w:rFonts w:ascii="Arial" w:eastAsia="Arial" w:hAnsi="Arial" w:cs="Arial"/>
                <w:szCs w:val="18"/>
              </w:rPr>
              <w:t>Care, custody &amp; control</w:t>
            </w:r>
          </w:p>
          <w:p w14:paraId="30461482" w14:textId="77777777" w:rsidR="00EB1827" w:rsidRPr="00FC7D11" w:rsidRDefault="00EB1827" w:rsidP="00497C36">
            <w:pPr>
              <w:spacing w:before="37" w:after="120" w:line="255" w:lineRule="auto"/>
              <w:ind w:right="1687"/>
              <w:rPr>
                <w:rFonts w:ascii="Arial" w:eastAsia="Arial" w:hAnsi="Arial" w:cs="Arial"/>
                <w:szCs w:val="18"/>
              </w:rPr>
            </w:pPr>
            <w:r w:rsidRPr="00FC7D11">
              <w:rPr>
                <w:rFonts w:ascii="Arial" w:eastAsia="Arial" w:hAnsi="Arial" w:cs="Arial"/>
                <w:szCs w:val="18"/>
              </w:rPr>
              <w:lastRenderedPageBreak/>
              <w:t>Employer’s Liability</w:t>
            </w:r>
          </w:p>
          <w:p w14:paraId="0B8D885C" w14:textId="77777777" w:rsidR="00EB1827" w:rsidRDefault="00EB1827" w:rsidP="00497C36">
            <w:pPr>
              <w:spacing w:before="37" w:after="120" w:line="255" w:lineRule="auto"/>
              <w:ind w:right="1687"/>
              <w:rPr>
                <w:rFonts w:ascii="Arial" w:eastAsia="Arial" w:hAnsi="Arial" w:cs="Arial"/>
                <w:szCs w:val="18"/>
              </w:rPr>
            </w:pPr>
            <w:r w:rsidRPr="00FC7D11">
              <w:rPr>
                <w:rFonts w:ascii="Arial" w:eastAsia="Arial" w:hAnsi="Arial" w:cs="Arial"/>
                <w:szCs w:val="18"/>
              </w:rPr>
              <w:t>Motor vehicle</w:t>
            </w:r>
          </w:p>
        </w:tc>
      </w:tr>
      <w:tr w:rsidR="00EB1827" w14:paraId="0408815F" w14:textId="77777777" w:rsidTr="00EB1827">
        <w:tc>
          <w:tcPr>
            <w:tcW w:w="2273" w:type="dxa"/>
          </w:tcPr>
          <w:p w14:paraId="6B5C0A9A" w14:textId="77777777" w:rsidR="00EB1827" w:rsidRPr="00ED6E07" w:rsidRDefault="00EB1827" w:rsidP="00497C36">
            <w:pPr>
              <w:spacing w:before="36" w:after="120" w:line="203" w:lineRule="exact"/>
              <w:ind w:right="-20"/>
              <w:rPr>
                <w:rFonts w:ascii="Arial" w:eastAsia="Arial" w:hAnsi="Arial" w:cs="Arial"/>
                <w:szCs w:val="18"/>
              </w:rPr>
            </w:pPr>
            <w:r>
              <w:rPr>
                <w:rFonts w:ascii="Arial" w:eastAsia="Arial" w:hAnsi="Arial" w:cs="Arial"/>
                <w:szCs w:val="18"/>
              </w:rPr>
              <w:lastRenderedPageBreak/>
              <w:t>CONDITIONS:</w:t>
            </w:r>
          </w:p>
        </w:tc>
        <w:tc>
          <w:tcPr>
            <w:tcW w:w="7649" w:type="dxa"/>
          </w:tcPr>
          <w:p w14:paraId="450FA3B7" w14:textId="77777777" w:rsidR="00EB1827" w:rsidRDefault="00EB1827" w:rsidP="00497C36">
            <w:pPr>
              <w:spacing w:before="36" w:after="120" w:line="203" w:lineRule="exact"/>
              <w:ind w:right="-20"/>
              <w:rPr>
                <w:rFonts w:ascii="Arial" w:eastAsia="Arial" w:hAnsi="Arial" w:cs="Arial"/>
                <w:szCs w:val="18"/>
              </w:rPr>
            </w:pPr>
            <w:r w:rsidRPr="00572EB4">
              <w:rPr>
                <w:rFonts w:ascii="Arial" w:eastAsia="Arial" w:hAnsi="Arial" w:cs="Arial"/>
                <w:szCs w:val="18"/>
              </w:rPr>
              <w:t>Principals’ Indemnity protecting SLC or Subsidiary and Nuclear</w:t>
            </w:r>
            <w:r>
              <w:rPr>
                <w:rFonts w:ascii="Arial" w:eastAsia="Arial" w:hAnsi="Arial" w:cs="Arial"/>
                <w:szCs w:val="18"/>
              </w:rPr>
              <w:t xml:space="preserve"> </w:t>
            </w:r>
            <w:r w:rsidRPr="00572EB4">
              <w:rPr>
                <w:rFonts w:ascii="Arial" w:eastAsia="Arial" w:hAnsi="Arial" w:cs="Arial"/>
                <w:szCs w:val="18"/>
              </w:rPr>
              <w:t>Decommissioning Authority</w:t>
            </w:r>
          </w:p>
        </w:tc>
      </w:tr>
      <w:tr w:rsidR="00EB1827" w:rsidRPr="008B3B74" w14:paraId="220CD25B" w14:textId="77777777" w:rsidTr="00EB1827">
        <w:tc>
          <w:tcPr>
            <w:tcW w:w="9922" w:type="dxa"/>
            <w:gridSpan w:val="2"/>
          </w:tcPr>
          <w:p w14:paraId="5557BD7A" w14:textId="77777777" w:rsidR="00EB1827" w:rsidRPr="008B3B74" w:rsidRDefault="00EB1827" w:rsidP="00E675DB">
            <w:pPr>
              <w:pStyle w:val="ListParagraph"/>
              <w:numPr>
                <w:ilvl w:val="3"/>
                <w:numId w:val="88"/>
              </w:numPr>
              <w:spacing w:before="36" w:after="120" w:line="203" w:lineRule="exact"/>
              <w:ind w:left="720" w:right="-20"/>
              <w:contextualSpacing/>
              <w:rPr>
                <w:rFonts w:ascii="Arial" w:eastAsia="Arial" w:hAnsi="Arial" w:cs="Arial"/>
                <w:sz w:val="18"/>
                <w:szCs w:val="18"/>
              </w:rPr>
            </w:pPr>
            <w:r>
              <w:rPr>
                <w:rFonts w:ascii="Arial" w:eastAsia="Arial" w:hAnsi="Arial" w:cs="Arial"/>
                <w:b/>
                <w:bCs/>
                <w:sz w:val="18"/>
                <w:szCs w:val="18"/>
              </w:rPr>
              <w:t>Professional Indemnity Insurance</w:t>
            </w:r>
          </w:p>
        </w:tc>
      </w:tr>
      <w:tr w:rsidR="00EB1827" w:rsidRPr="00572EB4" w14:paraId="1A8E4EDE" w14:textId="77777777" w:rsidTr="00EB1827">
        <w:tc>
          <w:tcPr>
            <w:tcW w:w="2273" w:type="dxa"/>
          </w:tcPr>
          <w:p w14:paraId="60EEA926" w14:textId="77777777" w:rsidR="00EB1827" w:rsidRDefault="00EB1827" w:rsidP="00497C36">
            <w:pPr>
              <w:spacing w:before="36" w:after="120" w:line="203" w:lineRule="exact"/>
              <w:ind w:right="-20"/>
              <w:rPr>
                <w:rFonts w:ascii="Arial" w:eastAsia="Arial" w:hAnsi="Arial" w:cs="Arial"/>
                <w:szCs w:val="18"/>
              </w:rPr>
            </w:pPr>
            <w:r>
              <w:rPr>
                <w:rFonts w:ascii="Arial" w:eastAsia="Arial" w:hAnsi="Arial" w:cs="Arial"/>
                <w:szCs w:val="18"/>
              </w:rPr>
              <w:t>INSURED:</w:t>
            </w:r>
          </w:p>
        </w:tc>
        <w:tc>
          <w:tcPr>
            <w:tcW w:w="7649" w:type="dxa"/>
          </w:tcPr>
          <w:p w14:paraId="3EDC0A92" w14:textId="2CC9D7B3" w:rsidR="00EB1827" w:rsidRPr="00572EB4" w:rsidRDefault="00EB1827" w:rsidP="00497C36">
            <w:pPr>
              <w:spacing w:before="36" w:after="120" w:line="203" w:lineRule="exact"/>
              <w:ind w:right="-20"/>
              <w:rPr>
                <w:rFonts w:ascii="Arial" w:eastAsia="Arial" w:hAnsi="Arial" w:cs="Arial"/>
                <w:szCs w:val="18"/>
              </w:rPr>
            </w:pPr>
            <w:r>
              <w:rPr>
                <w:rFonts w:ascii="Arial" w:eastAsia="Arial" w:hAnsi="Arial" w:cs="Arial"/>
                <w:szCs w:val="18"/>
              </w:rPr>
              <w:t xml:space="preserve">The </w:t>
            </w:r>
            <w:r>
              <w:rPr>
                <w:rFonts w:ascii="Arial" w:eastAsia="Arial" w:hAnsi="Arial" w:cs="Arial"/>
                <w:i/>
                <w:iCs/>
                <w:szCs w:val="18"/>
              </w:rPr>
              <w:t>Contractor</w:t>
            </w:r>
          </w:p>
        </w:tc>
      </w:tr>
      <w:tr w:rsidR="00EB1827" w:rsidRPr="00572EB4" w14:paraId="44393E14" w14:textId="77777777" w:rsidTr="00EB1827">
        <w:tc>
          <w:tcPr>
            <w:tcW w:w="2273" w:type="dxa"/>
          </w:tcPr>
          <w:p w14:paraId="60746D98" w14:textId="77777777" w:rsidR="00EB1827" w:rsidRDefault="00EB1827" w:rsidP="00497C36">
            <w:pPr>
              <w:spacing w:before="36" w:after="120" w:line="203" w:lineRule="exact"/>
              <w:ind w:right="-20"/>
              <w:rPr>
                <w:rFonts w:ascii="Arial" w:eastAsia="Arial" w:hAnsi="Arial" w:cs="Arial"/>
                <w:szCs w:val="18"/>
              </w:rPr>
            </w:pPr>
            <w:r>
              <w:rPr>
                <w:rFonts w:ascii="Arial" w:eastAsia="Arial" w:hAnsi="Arial" w:cs="Arial"/>
                <w:szCs w:val="18"/>
              </w:rPr>
              <w:t>COVERAGE:</w:t>
            </w:r>
          </w:p>
        </w:tc>
        <w:tc>
          <w:tcPr>
            <w:tcW w:w="7649" w:type="dxa"/>
          </w:tcPr>
          <w:p w14:paraId="6D9D3CFA" w14:textId="77777777" w:rsidR="00EB1827" w:rsidRPr="00572EB4" w:rsidRDefault="00EB1827" w:rsidP="00497C36">
            <w:pPr>
              <w:spacing w:before="36" w:after="120" w:line="203" w:lineRule="exact"/>
              <w:ind w:right="-20"/>
              <w:rPr>
                <w:rFonts w:ascii="Arial" w:eastAsia="Arial" w:hAnsi="Arial" w:cs="Arial"/>
                <w:szCs w:val="18"/>
              </w:rPr>
            </w:pPr>
            <w:r>
              <w:rPr>
                <w:rFonts w:ascii="Arial" w:eastAsia="Arial" w:hAnsi="Arial" w:cs="Arial"/>
                <w:szCs w:val="18"/>
              </w:rPr>
              <w:t>All its professional liability under this contract</w:t>
            </w:r>
          </w:p>
        </w:tc>
      </w:tr>
      <w:tr w:rsidR="00EB1827" w:rsidRPr="00572EB4" w14:paraId="0233F73B" w14:textId="77777777" w:rsidTr="00EB1827">
        <w:tc>
          <w:tcPr>
            <w:tcW w:w="2273" w:type="dxa"/>
          </w:tcPr>
          <w:p w14:paraId="630F5776" w14:textId="77777777" w:rsidR="00EB1827" w:rsidRDefault="00EB1827" w:rsidP="00497C36">
            <w:pPr>
              <w:spacing w:before="36" w:after="120" w:line="203" w:lineRule="exact"/>
              <w:ind w:right="-20"/>
              <w:rPr>
                <w:rFonts w:ascii="Arial" w:eastAsia="Arial" w:hAnsi="Arial" w:cs="Arial"/>
                <w:szCs w:val="18"/>
              </w:rPr>
            </w:pPr>
            <w:r>
              <w:rPr>
                <w:rFonts w:ascii="Arial" w:eastAsia="Arial" w:hAnsi="Arial" w:cs="Arial"/>
                <w:szCs w:val="18"/>
              </w:rPr>
              <w:t>MINIMUM LIMIT OF LIABILITY:</w:t>
            </w:r>
          </w:p>
        </w:tc>
        <w:tc>
          <w:tcPr>
            <w:tcW w:w="7649" w:type="dxa"/>
          </w:tcPr>
          <w:p w14:paraId="5E9B2DAC" w14:textId="709743DD" w:rsidR="00EB1827" w:rsidRPr="00572EB4" w:rsidRDefault="00EB1827" w:rsidP="00497C36">
            <w:pPr>
              <w:spacing w:before="36" w:after="120" w:line="203" w:lineRule="exact"/>
              <w:ind w:right="-20"/>
              <w:rPr>
                <w:rFonts w:ascii="Arial" w:eastAsia="Arial" w:hAnsi="Arial" w:cs="Arial"/>
                <w:szCs w:val="18"/>
              </w:rPr>
            </w:pPr>
            <w:r w:rsidRPr="000E21E1">
              <w:rPr>
                <w:rFonts w:ascii="Arial" w:eastAsia="Arial" w:hAnsi="Arial" w:cs="Arial"/>
                <w:szCs w:val="18"/>
                <w:highlight w:val="yellow"/>
              </w:rPr>
              <w:t>£</w:t>
            </w:r>
            <w:r w:rsidR="000E21E1" w:rsidRPr="000E21E1">
              <w:rPr>
                <w:rFonts w:ascii="Arial" w:eastAsia="Arial" w:hAnsi="Arial" w:cs="Arial"/>
                <w:szCs w:val="18"/>
                <w:highlight w:val="yellow"/>
              </w:rPr>
              <w:t xml:space="preserve">[ </w:t>
            </w:r>
            <w:r w:rsidR="00B76E6C">
              <w:rPr>
                <w:rFonts w:ascii="Arial" w:eastAsia="Arial" w:hAnsi="Arial" w:cs="Arial"/>
                <w:szCs w:val="18"/>
                <w:highlight w:val="yellow"/>
              </w:rPr>
              <w:t>to be confirmed</w:t>
            </w:r>
            <w:r w:rsidR="000E21E1" w:rsidRPr="000E21E1">
              <w:rPr>
                <w:rFonts w:ascii="Arial" w:eastAsia="Arial" w:hAnsi="Arial" w:cs="Arial"/>
                <w:szCs w:val="18"/>
                <w:highlight w:val="yellow"/>
              </w:rPr>
              <w:t>]</w:t>
            </w:r>
            <w:r w:rsidRPr="000E21E1">
              <w:rPr>
                <w:rFonts w:ascii="Arial" w:eastAsia="Arial" w:hAnsi="Arial" w:cs="Arial"/>
                <w:szCs w:val="18"/>
                <w:highlight w:val="yellow"/>
              </w:rPr>
              <w:t xml:space="preserve"> </w:t>
            </w:r>
            <w:r w:rsidR="000E21E1">
              <w:rPr>
                <w:rFonts w:ascii="Arial" w:eastAsia="Arial" w:hAnsi="Arial" w:cs="Arial"/>
                <w:szCs w:val="18"/>
              </w:rPr>
              <w:t>each and every claim</w:t>
            </w:r>
            <w:r>
              <w:rPr>
                <w:rFonts w:ascii="Arial" w:eastAsia="Arial" w:hAnsi="Arial" w:cs="Arial"/>
                <w:szCs w:val="18"/>
              </w:rPr>
              <w:t xml:space="preserve"> in each period of insurance</w:t>
            </w:r>
          </w:p>
        </w:tc>
      </w:tr>
      <w:tr w:rsidR="00EB1827" w:rsidRPr="00572EB4" w14:paraId="030A438D" w14:textId="77777777" w:rsidTr="00EB1827">
        <w:tc>
          <w:tcPr>
            <w:tcW w:w="2273" w:type="dxa"/>
          </w:tcPr>
          <w:p w14:paraId="1EA03A73" w14:textId="77777777" w:rsidR="00EB1827" w:rsidRDefault="00EB1827" w:rsidP="00497C36">
            <w:pPr>
              <w:spacing w:before="36" w:after="120" w:line="203" w:lineRule="exact"/>
              <w:ind w:right="-20"/>
              <w:rPr>
                <w:rFonts w:ascii="Arial" w:eastAsia="Arial" w:hAnsi="Arial" w:cs="Arial"/>
                <w:szCs w:val="18"/>
              </w:rPr>
            </w:pPr>
            <w:r>
              <w:rPr>
                <w:rFonts w:ascii="Arial" w:eastAsia="Arial" w:hAnsi="Arial" w:cs="Arial"/>
                <w:szCs w:val="18"/>
              </w:rPr>
              <w:t>PERIOD OF INSURANCE:</w:t>
            </w:r>
          </w:p>
        </w:tc>
        <w:tc>
          <w:tcPr>
            <w:tcW w:w="7649" w:type="dxa"/>
          </w:tcPr>
          <w:p w14:paraId="03EF011C" w14:textId="5D5FCA90" w:rsidR="00EB1827" w:rsidRPr="00572EB4" w:rsidRDefault="00EB1827" w:rsidP="00497C36">
            <w:pPr>
              <w:spacing w:before="36" w:after="120" w:line="203" w:lineRule="exact"/>
              <w:ind w:right="-20"/>
              <w:rPr>
                <w:rFonts w:ascii="Arial" w:eastAsia="Arial" w:hAnsi="Arial" w:cs="Arial"/>
                <w:szCs w:val="18"/>
              </w:rPr>
            </w:pPr>
            <w:r>
              <w:rPr>
                <w:rFonts w:ascii="Arial" w:eastAsia="Arial" w:hAnsi="Arial" w:cs="Arial"/>
                <w:szCs w:val="18"/>
              </w:rPr>
              <w:t>A</w:t>
            </w:r>
            <w:r w:rsidRPr="00B51B37">
              <w:rPr>
                <w:rFonts w:ascii="Arial" w:eastAsia="Arial" w:hAnsi="Arial" w:cs="Arial"/>
                <w:szCs w:val="18"/>
              </w:rPr>
              <w:t xml:space="preserve"> period beginning not later than the Contract Date and ending </w:t>
            </w:r>
            <w:r w:rsidR="00677D03">
              <w:rPr>
                <w:rFonts w:ascii="Arial" w:eastAsia="Arial" w:hAnsi="Arial" w:cs="Arial"/>
                <w:szCs w:val="18"/>
              </w:rPr>
              <w:t>6</w:t>
            </w:r>
            <w:r w:rsidRPr="00B51B37">
              <w:rPr>
                <w:rFonts w:ascii="Arial" w:eastAsia="Arial" w:hAnsi="Arial" w:cs="Arial"/>
                <w:szCs w:val="18"/>
              </w:rPr>
              <w:t xml:space="preserve"> (</w:t>
            </w:r>
            <w:r w:rsidR="00677D03">
              <w:rPr>
                <w:rFonts w:ascii="Arial" w:eastAsia="Arial" w:hAnsi="Arial" w:cs="Arial"/>
                <w:szCs w:val="18"/>
              </w:rPr>
              <w:t>six</w:t>
            </w:r>
            <w:r w:rsidRPr="00B51B37">
              <w:rPr>
                <w:rFonts w:ascii="Arial" w:eastAsia="Arial" w:hAnsi="Arial" w:cs="Arial"/>
                <w:szCs w:val="18"/>
              </w:rPr>
              <w:t xml:space="preserve">) years after </w:t>
            </w:r>
            <w:r w:rsidR="00494480">
              <w:rPr>
                <w:rFonts w:ascii="Arial" w:hAnsi="Arial" w:cs="Arial"/>
                <w:szCs w:val="18"/>
              </w:rPr>
              <w:t>C</w:t>
            </w:r>
            <w:r w:rsidR="00904E42" w:rsidRPr="00904E42">
              <w:rPr>
                <w:rFonts w:ascii="Arial" w:hAnsi="Arial" w:cs="Arial"/>
                <w:szCs w:val="18"/>
              </w:rPr>
              <w:t xml:space="preserve">ompletion of the </w:t>
            </w:r>
            <w:r w:rsidR="00494480">
              <w:rPr>
                <w:rFonts w:ascii="Arial" w:hAnsi="Arial" w:cs="Arial"/>
                <w:szCs w:val="18"/>
              </w:rPr>
              <w:t xml:space="preserve">whole of the </w:t>
            </w:r>
            <w:r w:rsidR="00904E42" w:rsidRPr="00904E42">
              <w:rPr>
                <w:rFonts w:ascii="Arial" w:hAnsi="Arial" w:cs="Arial"/>
                <w:i/>
                <w:szCs w:val="18"/>
              </w:rPr>
              <w:t xml:space="preserve">service </w:t>
            </w:r>
            <w:r w:rsidR="00904E42" w:rsidRPr="00904E42">
              <w:rPr>
                <w:rFonts w:ascii="Arial" w:hAnsi="Arial" w:cs="Arial"/>
                <w:szCs w:val="18"/>
              </w:rPr>
              <w:t xml:space="preserve">or the termination of the </w:t>
            </w:r>
            <w:r w:rsidR="00904E42" w:rsidRPr="00904E42">
              <w:rPr>
                <w:rFonts w:ascii="Arial" w:hAnsi="Arial" w:cs="Arial"/>
                <w:i/>
                <w:szCs w:val="18"/>
              </w:rPr>
              <w:t>Contractor</w:t>
            </w:r>
            <w:r w:rsidR="00904E42" w:rsidRPr="00904E42">
              <w:rPr>
                <w:rFonts w:ascii="Arial" w:hAnsi="Arial" w:cs="Arial"/>
                <w:szCs w:val="18"/>
              </w:rPr>
              <w:t>’s obligation to Provide the Service</w:t>
            </w:r>
            <w:r w:rsidR="00904E42">
              <w:rPr>
                <w:rFonts w:ascii="Arial" w:hAnsi="Arial" w:cs="Arial"/>
                <w:szCs w:val="18"/>
              </w:rPr>
              <w:t>.</w:t>
            </w:r>
          </w:p>
        </w:tc>
      </w:tr>
    </w:tbl>
    <w:p w14:paraId="798C1954" w14:textId="77777777" w:rsidR="004713DD" w:rsidRDefault="004713DD" w:rsidP="00906F91">
      <w:pPr>
        <w:pStyle w:val="Sectionheading"/>
        <w:spacing w:before="0" w:after="180"/>
        <w:rPr>
          <w:rFonts w:ascii="Arial" w:hAnsi="Arial" w:cs="Arial"/>
          <w:i/>
          <w:iCs/>
          <w:sz w:val="20"/>
          <w:szCs w:val="20"/>
        </w:rPr>
      </w:pPr>
    </w:p>
    <w:tbl>
      <w:tblPr>
        <w:tblStyle w:val="TableGrid8"/>
        <w:tblW w:w="47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4"/>
        <w:gridCol w:w="3540"/>
        <w:gridCol w:w="3584"/>
      </w:tblGrid>
      <w:tr w:rsidR="004713DD" w:rsidRPr="004713DD" w14:paraId="7C3CE905" w14:textId="77777777" w:rsidTr="004713DD">
        <w:tc>
          <w:tcPr>
            <w:tcW w:w="5000" w:type="pct"/>
            <w:gridSpan w:val="3"/>
            <w:shd w:val="clear" w:color="auto" w:fill="D9D9D9"/>
          </w:tcPr>
          <w:p w14:paraId="43B119F0" w14:textId="77777777" w:rsidR="004713DD" w:rsidRPr="004713DD" w:rsidRDefault="004713DD" w:rsidP="004713DD">
            <w:pPr>
              <w:tabs>
                <w:tab w:val="left" w:pos="851"/>
              </w:tabs>
              <w:spacing w:after="240"/>
              <w:ind w:left="0" w:right="0"/>
              <w:jc w:val="both"/>
              <w:rPr>
                <w:rFonts w:ascii="Arial" w:eastAsia="Calibri" w:hAnsi="Arial"/>
                <w:b/>
                <w:bCs/>
                <w:sz w:val="20"/>
              </w:rPr>
            </w:pPr>
            <w:r w:rsidRPr="004713DD">
              <w:rPr>
                <w:rFonts w:ascii="Arial" w:eastAsia="Calibri" w:hAnsi="Arial"/>
                <w:b/>
                <w:bCs/>
                <w:sz w:val="20"/>
              </w:rPr>
              <w:t>Resolving and avoiding disputes</w:t>
            </w:r>
          </w:p>
        </w:tc>
      </w:tr>
      <w:tr w:rsidR="004713DD" w:rsidRPr="004713DD" w14:paraId="54B1DF25" w14:textId="77777777" w:rsidTr="00E60D85">
        <w:trPr>
          <w:trHeight w:val="396"/>
        </w:trPr>
        <w:tc>
          <w:tcPr>
            <w:tcW w:w="5000" w:type="pct"/>
            <w:gridSpan w:val="3"/>
          </w:tcPr>
          <w:p w14:paraId="47C4670B" w14:textId="77777777" w:rsidR="004713DD" w:rsidRPr="004713DD" w:rsidRDefault="004713DD" w:rsidP="004713DD">
            <w:pPr>
              <w:ind w:left="0" w:right="0"/>
              <w:jc w:val="both"/>
              <w:rPr>
                <w:rFonts w:ascii="Arial" w:eastAsia="Calibri" w:hAnsi="Arial"/>
                <w:sz w:val="20"/>
              </w:rPr>
            </w:pPr>
          </w:p>
        </w:tc>
      </w:tr>
      <w:tr w:rsidR="004713DD" w:rsidRPr="004713DD" w14:paraId="26CDE3D9" w14:textId="77777777" w:rsidTr="00E60D85">
        <w:trPr>
          <w:trHeight w:val="392"/>
        </w:trPr>
        <w:tc>
          <w:tcPr>
            <w:tcW w:w="1412" w:type="pct"/>
          </w:tcPr>
          <w:p w14:paraId="46CA7997"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tcBorders>
              <w:right w:val="single" w:sz="4" w:space="0" w:color="auto"/>
            </w:tcBorders>
          </w:tcPr>
          <w:p w14:paraId="60A765F4"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tribunal</w:t>
            </w:r>
            <w:r w:rsidRPr="004713DD">
              <w:rPr>
                <w:rFonts w:ascii="Arial" w:eastAsia="Calibri" w:hAnsi="Arial"/>
                <w:sz w:val="20"/>
              </w:rPr>
              <w:t xml:space="preserve"> is</w:t>
            </w:r>
          </w:p>
        </w:tc>
        <w:tc>
          <w:tcPr>
            <w:tcW w:w="1805" w:type="pct"/>
            <w:tcBorders>
              <w:top w:val="single" w:sz="4" w:space="0" w:color="auto"/>
              <w:left w:val="single" w:sz="4" w:space="0" w:color="auto"/>
              <w:bottom w:val="single" w:sz="4" w:space="0" w:color="auto"/>
              <w:right w:val="single" w:sz="4" w:space="0" w:color="auto"/>
            </w:tcBorders>
          </w:tcPr>
          <w:p w14:paraId="10FF2227" w14:textId="2E99A032" w:rsidR="004713DD" w:rsidRPr="004713DD" w:rsidRDefault="007C1D0A" w:rsidP="004713DD">
            <w:pPr>
              <w:tabs>
                <w:tab w:val="left" w:pos="851"/>
              </w:tabs>
              <w:spacing w:after="240"/>
              <w:ind w:left="0" w:right="0"/>
              <w:jc w:val="both"/>
              <w:rPr>
                <w:rFonts w:ascii="Arial" w:eastAsia="Calibri" w:hAnsi="Arial"/>
                <w:sz w:val="20"/>
              </w:rPr>
            </w:pPr>
            <w:r>
              <w:rPr>
                <w:rFonts w:ascii="Arial" w:eastAsia="Calibri" w:hAnsi="Arial"/>
                <w:sz w:val="20"/>
              </w:rPr>
              <w:t xml:space="preserve">Arbitration </w:t>
            </w:r>
          </w:p>
        </w:tc>
      </w:tr>
      <w:tr w:rsidR="004713DD" w:rsidRPr="004713DD" w14:paraId="0889BF0D" w14:textId="77777777" w:rsidTr="00E60D85">
        <w:trPr>
          <w:trHeight w:val="392"/>
        </w:trPr>
        <w:tc>
          <w:tcPr>
            <w:tcW w:w="5000" w:type="pct"/>
            <w:gridSpan w:val="3"/>
          </w:tcPr>
          <w:p w14:paraId="43AABFB8" w14:textId="77777777" w:rsidR="004713DD" w:rsidRPr="004713DD" w:rsidRDefault="004713DD" w:rsidP="004713DD">
            <w:pPr>
              <w:ind w:left="0" w:right="0"/>
              <w:jc w:val="both"/>
              <w:rPr>
                <w:rFonts w:ascii="Arial" w:eastAsia="Calibri" w:hAnsi="Arial"/>
                <w:sz w:val="20"/>
              </w:rPr>
            </w:pPr>
          </w:p>
        </w:tc>
      </w:tr>
      <w:tr w:rsidR="004713DD" w:rsidRPr="004713DD" w14:paraId="014B81A8" w14:textId="77777777" w:rsidTr="00E60D85">
        <w:trPr>
          <w:trHeight w:val="392"/>
        </w:trPr>
        <w:tc>
          <w:tcPr>
            <w:tcW w:w="1412" w:type="pct"/>
          </w:tcPr>
          <w:p w14:paraId="27731AF5"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If the </w:t>
            </w:r>
            <w:r w:rsidRPr="004713DD">
              <w:rPr>
                <w:rFonts w:ascii="Arial" w:eastAsia="Calibri" w:hAnsi="Arial"/>
                <w:i/>
                <w:iCs/>
                <w:sz w:val="20"/>
              </w:rPr>
              <w:t>tribunal</w:t>
            </w:r>
            <w:r w:rsidRPr="004713DD">
              <w:rPr>
                <w:rFonts w:ascii="Arial" w:eastAsia="Calibri" w:hAnsi="Arial"/>
                <w:sz w:val="20"/>
              </w:rPr>
              <w:t xml:space="preserve"> is arbitration</w:t>
            </w:r>
          </w:p>
        </w:tc>
        <w:tc>
          <w:tcPr>
            <w:tcW w:w="1783" w:type="pct"/>
            <w:tcBorders>
              <w:right w:val="single" w:sz="4" w:space="0" w:color="auto"/>
            </w:tcBorders>
          </w:tcPr>
          <w:p w14:paraId="05DDFC8E"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arbitration</w:t>
            </w:r>
            <w:r w:rsidRPr="004713DD">
              <w:rPr>
                <w:rFonts w:ascii="Arial" w:eastAsia="Calibri" w:hAnsi="Arial"/>
                <w:sz w:val="20"/>
              </w:rPr>
              <w:t xml:space="preserve"> </w:t>
            </w:r>
            <w:r w:rsidRPr="004713DD">
              <w:rPr>
                <w:rFonts w:ascii="Arial" w:eastAsia="Calibri" w:hAnsi="Arial"/>
                <w:i/>
                <w:iCs/>
                <w:sz w:val="20"/>
              </w:rPr>
              <w:t>procedure</w:t>
            </w:r>
            <w:r w:rsidRPr="004713DD">
              <w:rPr>
                <w:rFonts w:ascii="Arial" w:eastAsia="Calibri" w:hAnsi="Arial"/>
                <w:sz w:val="20"/>
              </w:rPr>
              <w:t xml:space="preserve"> is</w:t>
            </w:r>
          </w:p>
        </w:tc>
        <w:tc>
          <w:tcPr>
            <w:tcW w:w="1805" w:type="pct"/>
            <w:tcBorders>
              <w:top w:val="single" w:sz="4" w:space="0" w:color="auto"/>
              <w:left w:val="single" w:sz="4" w:space="0" w:color="auto"/>
              <w:bottom w:val="single" w:sz="4" w:space="0" w:color="auto"/>
              <w:right w:val="single" w:sz="4" w:space="0" w:color="auto"/>
            </w:tcBorders>
          </w:tcPr>
          <w:p w14:paraId="302E7501" w14:textId="22B98E29" w:rsidR="004713DD" w:rsidRPr="005649B3" w:rsidRDefault="007C1D0A" w:rsidP="004713DD">
            <w:pPr>
              <w:tabs>
                <w:tab w:val="left" w:pos="851"/>
              </w:tabs>
              <w:spacing w:after="240"/>
              <w:ind w:left="0" w:right="0"/>
              <w:jc w:val="both"/>
              <w:rPr>
                <w:rFonts w:ascii="Arial" w:eastAsia="Calibri" w:hAnsi="Arial"/>
                <w:sz w:val="20"/>
              </w:rPr>
            </w:pPr>
            <w:r w:rsidRPr="005649B3">
              <w:rPr>
                <w:rFonts w:ascii="Arial" w:eastAsia="Calibri" w:hAnsi="Arial"/>
                <w:sz w:val="20"/>
              </w:rPr>
              <w:t xml:space="preserve">as </w:t>
            </w:r>
            <w:r w:rsidR="005649B3" w:rsidRPr="005649B3">
              <w:rPr>
                <w:rFonts w:ascii="Arial" w:hAnsi="Arial" w:cs="Arial"/>
                <w:sz w:val="20"/>
              </w:rPr>
              <w:t>prescribed in the Dispute Resolution Procedure (see paragraph 6 of Appendix 1 to Option Z)</w:t>
            </w:r>
          </w:p>
        </w:tc>
      </w:tr>
      <w:tr w:rsidR="004713DD" w:rsidRPr="004713DD" w14:paraId="17F2DE0D" w14:textId="77777777" w:rsidTr="00E60D85">
        <w:trPr>
          <w:trHeight w:val="392"/>
        </w:trPr>
        <w:tc>
          <w:tcPr>
            <w:tcW w:w="5000" w:type="pct"/>
            <w:gridSpan w:val="3"/>
          </w:tcPr>
          <w:p w14:paraId="48B9B8C9" w14:textId="77777777" w:rsidR="004713DD" w:rsidRPr="004713DD" w:rsidRDefault="004713DD" w:rsidP="004713DD">
            <w:pPr>
              <w:ind w:left="0" w:right="0"/>
              <w:jc w:val="both"/>
              <w:rPr>
                <w:rFonts w:ascii="Arial" w:eastAsia="Calibri" w:hAnsi="Arial"/>
                <w:sz w:val="20"/>
              </w:rPr>
            </w:pPr>
          </w:p>
        </w:tc>
      </w:tr>
      <w:tr w:rsidR="004713DD" w:rsidRPr="004713DD" w14:paraId="10495647" w14:textId="77777777" w:rsidTr="00E60D85">
        <w:trPr>
          <w:trHeight w:val="392"/>
        </w:trPr>
        <w:tc>
          <w:tcPr>
            <w:tcW w:w="1412" w:type="pct"/>
          </w:tcPr>
          <w:p w14:paraId="5B3D4E4C"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tcBorders>
              <w:right w:val="single" w:sz="4" w:space="0" w:color="auto"/>
            </w:tcBorders>
          </w:tcPr>
          <w:p w14:paraId="59F18E94"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The place where arbitration is to be held is</w:t>
            </w:r>
          </w:p>
        </w:tc>
        <w:tc>
          <w:tcPr>
            <w:tcW w:w="1805" w:type="pct"/>
            <w:tcBorders>
              <w:top w:val="single" w:sz="4" w:space="0" w:color="auto"/>
              <w:left w:val="single" w:sz="4" w:space="0" w:color="auto"/>
              <w:bottom w:val="single" w:sz="4" w:space="0" w:color="auto"/>
              <w:right w:val="single" w:sz="4" w:space="0" w:color="auto"/>
            </w:tcBorders>
          </w:tcPr>
          <w:p w14:paraId="22F79CDC" w14:textId="777F1594" w:rsidR="004713DD" w:rsidRPr="004713DD" w:rsidRDefault="005649B3" w:rsidP="004713DD">
            <w:pPr>
              <w:tabs>
                <w:tab w:val="left" w:pos="851"/>
              </w:tabs>
              <w:spacing w:after="240"/>
              <w:ind w:left="0" w:right="0"/>
              <w:jc w:val="both"/>
              <w:rPr>
                <w:rFonts w:ascii="Arial" w:eastAsia="Calibri" w:hAnsi="Arial"/>
                <w:sz w:val="20"/>
              </w:rPr>
            </w:pPr>
            <w:r>
              <w:rPr>
                <w:rFonts w:ascii="Arial" w:eastAsia="Calibri" w:hAnsi="Arial"/>
                <w:sz w:val="20"/>
              </w:rPr>
              <w:t xml:space="preserve">London </w:t>
            </w:r>
          </w:p>
        </w:tc>
      </w:tr>
      <w:tr w:rsidR="004713DD" w:rsidRPr="004713DD" w14:paraId="01EA459B" w14:textId="77777777" w:rsidTr="00E60D85">
        <w:trPr>
          <w:trHeight w:val="392"/>
        </w:trPr>
        <w:tc>
          <w:tcPr>
            <w:tcW w:w="5000" w:type="pct"/>
            <w:gridSpan w:val="3"/>
          </w:tcPr>
          <w:p w14:paraId="687F97AA" w14:textId="77777777" w:rsidR="004713DD" w:rsidRPr="004713DD" w:rsidRDefault="004713DD" w:rsidP="004713DD">
            <w:pPr>
              <w:ind w:left="0" w:right="0"/>
              <w:jc w:val="both"/>
              <w:rPr>
                <w:rFonts w:ascii="Arial" w:eastAsia="Calibri" w:hAnsi="Arial"/>
                <w:sz w:val="20"/>
              </w:rPr>
            </w:pPr>
          </w:p>
        </w:tc>
      </w:tr>
      <w:tr w:rsidR="004713DD" w:rsidRPr="004713DD" w14:paraId="5CC6F1D7" w14:textId="77777777" w:rsidTr="00E60D85">
        <w:trPr>
          <w:trHeight w:val="392"/>
        </w:trPr>
        <w:tc>
          <w:tcPr>
            <w:tcW w:w="1412" w:type="pct"/>
          </w:tcPr>
          <w:p w14:paraId="137CED8E" w14:textId="77777777" w:rsidR="004713DD" w:rsidRPr="004713DD" w:rsidRDefault="004713DD" w:rsidP="004713DD">
            <w:pPr>
              <w:tabs>
                <w:tab w:val="left" w:pos="851"/>
              </w:tabs>
              <w:spacing w:after="240"/>
              <w:ind w:left="0" w:right="0"/>
              <w:jc w:val="both"/>
              <w:rPr>
                <w:rFonts w:ascii="Arial" w:eastAsia="Calibri" w:hAnsi="Arial"/>
                <w:sz w:val="20"/>
              </w:rPr>
            </w:pPr>
          </w:p>
        </w:tc>
        <w:tc>
          <w:tcPr>
            <w:tcW w:w="3588" w:type="pct"/>
            <w:gridSpan w:val="2"/>
          </w:tcPr>
          <w:p w14:paraId="3AB21470"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person or organisation who will choose an arbitrator if the Parties cannot agree a choice or if the </w:t>
            </w:r>
            <w:r w:rsidRPr="004713DD">
              <w:rPr>
                <w:rFonts w:ascii="Arial" w:eastAsia="Calibri" w:hAnsi="Arial"/>
                <w:i/>
                <w:iCs/>
                <w:sz w:val="20"/>
              </w:rPr>
              <w:t>arbitration procedure</w:t>
            </w:r>
            <w:r w:rsidRPr="004713DD">
              <w:rPr>
                <w:rFonts w:ascii="Arial" w:eastAsia="Calibri" w:hAnsi="Arial"/>
                <w:sz w:val="20"/>
              </w:rPr>
              <w:t xml:space="preserve"> does not state who selects an arbitrator is</w:t>
            </w:r>
          </w:p>
        </w:tc>
      </w:tr>
      <w:tr w:rsidR="004713DD" w:rsidRPr="004713DD" w14:paraId="377B8B99" w14:textId="77777777" w:rsidTr="00E60D85">
        <w:trPr>
          <w:trHeight w:val="392"/>
        </w:trPr>
        <w:tc>
          <w:tcPr>
            <w:tcW w:w="1412" w:type="pct"/>
          </w:tcPr>
          <w:p w14:paraId="765E32CC" w14:textId="77777777" w:rsidR="004713DD" w:rsidRPr="004713DD" w:rsidRDefault="004713DD" w:rsidP="004713DD">
            <w:pPr>
              <w:tabs>
                <w:tab w:val="left" w:pos="851"/>
              </w:tabs>
              <w:spacing w:after="240"/>
              <w:ind w:left="0" w:right="0"/>
              <w:jc w:val="both"/>
              <w:rPr>
                <w:rFonts w:ascii="Arial" w:eastAsia="Calibri" w:hAnsi="Arial"/>
                <w:sz w:val="20"/>
              </w:rPr>
            </w:pPr>
          </w:p>
        </w:tc>
        <w:tc>
          <w:tcPr>
            <w:tcW w:w="3588" w:type="pct"/>
            <w:gridSpan w:val="2"/>
          </w:tcPr>
          <w:p w14:paraId="16CFA863"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Senior Representatives</w:t>
            </w:r>
            <w:r w:rsidRPr="004713DD">
              <w:rPr>
                <w:rFonts w:ascii="Arial" w:eastAsia="Calibri" w:hAnsi="Arial"/>
                <w:sz w:val="20"/>
              </w:rPr>
              <w:t xml:space="preserve"> of the </w:t>
            </w:r>
            <w:r w:rsidRPr="004713DD">
              <w:rPr>
                <w:rFonts w:ascii="Arial" w:eastAsia="Calibri" w:hAnsi="Arial"/>
                <w:i/>
                <w:iCs/>
                <w:sz w:val="20"/>
              </w:rPr>
              <w:t xml:space="preserve">Client </w:t>
            </w:r>
            <w:r w:rsidRPr="004713DD">
              <w:rPr>
                <w:rFonts w:ascii="Arial" w:eastAsia="Calibri" w:hAnsi="Arial"/>
                <w:sz w:val="20"/>
              </w:rPr>
              <w:t>are</w:t>
            </w:r>
          </w:p>
        </w:tc>
      </w:tr>
      <w:tr w:rsidR="004713DD" w:rsidRPr="004713DD" w14:paraId="3F14E820" w14:textId="77777777" w:rsidTr="00E60D85">
        <w:trPr>
          <w:trHeight w:val="395"/>
        </w:trPr>
        <w:tc>
          <w:tcPr>
            <w:tcW w:w="5000" w:type="pct"/>
            <w:gridSpan w:val="3"/>
          </w:tcPr>
          <w:p w14:paraId="19A737D0" w14:textId="77777777" w:rsidR="004713DD" w:rsidRPr="004713DD" w:rsidRDefault="004713DD" w:rsidP="004713DD">
            <w:pPr>
              <w:ind w:left="0" w:right="0"/>
              <w:jc w:val="both"/>
              <w:rPr>
                <w:rFonts w:ascii="Arial" w:eastAsia="Calibri" w:hAnsi="Arial"/>
                <w:sz w:val="20"/>
              </w:rPr>
            </w:pPr>
          </w:p>
        </w:tc>
      </w:tr>
      <w:tr w:rsidR="004713DD" w:rsidRPr="004713DD" w14:paraId="1872803C" w14:textId="77777777" w:rsidTr="00E60D85">
        <w:trPr>
          <w:trHeight w:val="394"/>
        </w:trPr>
        <w:tc>
          <w:tcPr>
            <w:tcW w:w="1412" w:type="pct"/>
          </w:tcPr>
          <w:p w14:paraId="2019EAFE"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tcBorders>
              <w:right w:val="single" w:sz="4" w:space="0" w:color="auto"/>
            </w:tcBorders>
          </w:tcPr>
          <w:p w14:paraId="1D58E42C"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Name (1)</w:t>
            </w:r>
          </w:p>
        </w:tc>
        <w:tc>
          <w:tcPr>
            <w:tcW w:w="1805" w:type="pct"/>
            <w:tcBorders>
              <w:top w:val="single" w:sz="4" w:space="0" w:color="auto"/>
              <w:left w:val="single" w:sz="4" w:space="0" w:color="auto"/>
              <w:bottom w:val="single" w:sz="4" w:space="0" w:color="auto"/>
              <w:right w:val="single" w:sz="4" w:space="0" w:color="auto"/>
            </w:tcBorders>
          </w:tcPr>
          <w:p w14:paraId="763633EA"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68767021" w14:textId="77777777" w:rsidTr="00E60D85">
        <w:trPr>
          <w:trHeight w:val="394"/>
        </w:trPr>
        <w:tc>
          <w:tcPr>
            <w:tcW w:w="5000" w:type="pct"/>
            <w:gridSpan w:val="3"/>
          </w:tcPr>
          <w:p w14:paraId="7BAE4ABF" w14:textId="77777777" w:rsidR="004713DD" w:rsidRPr="004713DD" w:rsidRDefault="004713DD" w:rsidP="004713DD">
            <w:pPr>
              <w:ind w:left="0" w:right="0"/>
              <w:jc w:val="both"/>
              <w:rPr>
                <w:rFonts w:ascii="Arial" w:eastAsia="Calibri" w:hAnsi="Arial"/>
                <w:sz w:val="20"/>
              </w:rPr>
            </w:pPr>
          </w:p>
        </w:tc>
      </w:tr>
      <w:tr w:rsidR="004713DD" w:rsidRPr="004713DD" w14:paraId="3BCC7768" w14:textId="77777777" w:rsidTr="00E60D85">
        <w:trPr>
          <w:trHeight w:val="392"/>
        </w:trPr>
        <w:tc>
          <w:tcPr>
            <w:tcW w:w="1412" w:type="pct"/>
          </w:tcPr>
          <w:p w14:paraId="22B88DD0"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vMerge w:val="restart"/>
            <w:tcBorders>
              <w:right w:val="single" w:sz="4" w:space="0" w:color="auto"/>
            </w:tcBorders>
          </w:tcPr>
          <w:p w14:paraId="1D2526A7"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Address for communications</w:t>
            </w:r>
          </w:p>
        </w:tc>
        <w:tc>
          <w:tcPr>
            <w:tcW w:w="1805" w:type="pct"/>
            <w:vMerge w:val="restart"/>
            <w:tcBorders>
              <w:top w:val="single" w:sz="4" w:space="0" w:color="auto"/>
              <w:left w:val="single" w:sz="4" w:space="0" w:color="auto"/>
              <w:bottom w:val="single" w:sz="4" w:space="0" w:color="auto"/>
              <w:right w:val="single" w:sz="4" w:space="0" w:color="auto"/>
            </w:tcBorders>
          </w:tcPr>
          <w:p w14:paraId="35489016"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5DFADF57" w14:textId="77777777" w:rsidTr="00E60D85">
        <w:trPr>
          <w:trHeight w:val="392"/>
        </w:trPr>
        <w:tc>
          <w:tcPr>
            <w:tcW w:w="1412" w:type="pct"/>
          </w:tcPr>
          <w:p w14:paraId="2E0D9B56"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vMerge/>
            <w:tcBorders>
              <w:right w:val="single" w:sz="4" w:space="0" w:color="auto"/>
            </w:tcBorders>
          </w:tcPr>
          <w:p w14:paraId="5B0D01D1" w14:textId="77777777" w:rsidR="004713DD" w:rsidRPr="004713DD" w:rsidRDefault="004713DD" w:rsidP="004713DD">
            <w:pPr>
              <w:tabs>
                <w:tab w:val="left" w:pos="851"/>
              </w:tabs>
              <w:spacing w:after="240"/>
              <w:ind w:left="0" w:right="0"/>
              <w:jc w:val="both"/>
              <w:rPr>
                <w:rFonts w:ascii="Arial" w:eastAsia="Calibri" w:hAnsi="Arial"/>
                <w:sz w:val="20"/>
              </w:rPr>
            </w:pPr>
          </w:p>
        </w:tc>
        <w:tc>
          <w:tcPr>
            <w:tcW w:w="1805" w:type="pct"/>
            <w:vMerge/>
            <w:tcBorders>
              <w:left w:val="single" w:sz="4" w:space="0" w:color="auto"/>
              <w:bottom w:val="single" w:sz="4" w:space="0" w:color="auto"/>
              <w:right w:val="single" w:sz="4" w:space="0" w:color="auto"/>
            </w:tcBorders>
          </w:tcPr>
          <w:p w14:paraId="1D0B8505"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4EBE30E0" w14:textId="77777777" w:rsidTr="00E60D85">
        <w:trPr>
          <w:trHeight w:val="392"/>
        </w:trPr>
        <w:tc>
          <w:tcPr>
            <w:tcW w:w="1412" w:type="pct"/>
          </w:tcPr>
          <w:p w14:paraId="7C56F43A"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vMerge/>
            <w:tcBorders>
              <w:right w:val="single" w:sz="4" w:space="0" w:color="auto"/>
            </w:tcBorders>
          </w:tcPr>
          <w:p w14:paraId="2EE45D4B" w14:textId="77777777" w:rsidR="004713DD" w:rsidRPr="004713DD" w:rsidRDefault="004713DD" w:rsidP="004713DD">
            <w:pPr>
              <w:tabs>
                <w:tab w:val="left" w:pos="851"/>
              </w:tabs>
              <w:spacing w:after="240"/>
              <w:ind w:left="0" w:right="0"/>
              <w:jc w:val="both"/>
              <w:rPr>
                <w:rFonts w:ascii="Arial" w:eastAsia="Calibri" w:hAnsi="Arial"/>
                <w:sz w:val="20"/>
              </w:rPr>
            </w:pPr>
          </w:p>
        </w:tc>
        <w:tc>
          <w:tcPr>
            <w:tcW w:w="1805" w:type="pct"/>
            <w:vMerge/>
            <w:tcBorders>
              <w:left w:val="single" w:sz="4" w:space="0" w:color="auto"/>
              <w:bottom w:val="single" w:sz="4" w:space="0" w:color="auto"/>
              <w:right w:val="single" w:sz="4" w:space="0" w:color="auto"/>
            </w:tcBorders>
          </w:tcPr>
          <w:p w14:paraId="09DBC26B"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6E9FBBBB" w14:textId="77777777" w:rsidTr="00E60D85">
        <w:trPr>
          <w:trHeight w:val="392"/>
        </w:trPr>
        <w:tc>
          <w:tcPr>
            <w:tcW w:w="5000" w:type="pct"/>
            <w:gridSpan w:val="3"/>
          </w:tcPr>
          <w:p w14:paraId="7165EF71" w14:textId="77777777" w:rsidR="004713DD" w:rsidRPr="004713DD" w:rsidRDefault="004713DD" w:rsidP="004713DD">
            <w:pPr>
              <w:ind w:left="0" w:right="0"/>
              <w:jc w:val="both"/>
              <w:rPr>
                <w:rFonts w:ascii="Arial" w:eastAsia="Calibri" w:hAnsi="Arial"/>
                <w:sz w:val="20"/>
              </w:rPr>
            </w:pPr>
          </w:p>
        </w:tc>
      </w:tr>
      <w:tr w:rsidR="004713DD" w:rsidRPr="004713DD" w14:paraId="66275104" w14:textId="77777777" w:rsidTr="00E60D85">
        <w:trPr>
          <w:trHeight w:val="392"/>
        </w:trPr>
        <w:tc>
          <w:tcPr>
            <w:tcW w:w="1412" w:type="pct"/>
          </w:tcPr>
          <w:p w14:paraId="00F1F48A"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tcBorders>
              <w:right w:val="single" w:sz="4" w:space="0" w:color="auto"/>
            </w:tcBorders>
          </w:tcPr>
          <w:p w14:paraId="5D3F127F" w14:textId="77777777" w:rsidR="004713DD" w:rsidRPr="004713DD" w:rsidRDefault="004713DD" w:rsidP="004713DD">
            <w:pPr>
              <w:tabs>
                <w:tab w:val="left" w:pos="851"/>
              </w:tabs>
              <w:spacing w:after="240"/>
              <w:ind w:left="0" w:right="0"/>
              <w:rPr>
                <w:rFonts w:ascii="Arial" w:eastAsia="Calibri" w:hAnsi="Arial"/>
                <w:sz w:val="20"/>
              </w:rPr>
            </w:pPr>
            <w:r w:rsidRPr="004713DD">
              <w:rPr>
                <w:rFonts w:ascii="Arial" w:eastAsia="Calibri" w:hAnsi="Arial"/>
                <w:sz w:val="20"/>
              </w:rPr>
              <w:t>Address for electronic communications</w:t>
            </w:r>
          </w:p>
        </w:tc>
        <w:tc>
          <w:tcPr>
            <w:tcW w:w="1805" w:type="pct"/>
            <w:tcBorders>
              <w:top w:val="single" w:sz="4" w:space="0" w:color="auto"/>
              <w:left w:val="single" w:sz="4" w:space="0" w:color="auto"/>
              <w:bottom w:val="single" w:sz="4" w:space="0" w:color="auto"/>
              <w:right w:val="single" w:sz="4" w:space="0" w:color="auto"/>
            </w:tcBorders>
          </w:tcPr>
          <w:p w14:paraId="57B56D1A"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19AFA3CC" w14:textId="77777777" w:rsidTr="00E60D85">
        <w:trPr>
          <w:trHeight w:val="398"/>
        </w:trPr>
        <w:tc>
          <w:tcPr>
            <w:tcW w:w="5000" w:type="pct"/>
            <w:gridSpan w:val="3"/>
          </w:tcPr>
          <w:p w14:paraId="0D5BE6BD" w14:textId="77777777" w:rsidR="004713DD" w:rsidRPr="004713DD" w:rsidRDefault="004713DD" w:rsidP="004713DD">
            <w:pPr>
              <w:ind w:left="0" w:right="0"/>
              <w:jc w:val="both"/>
              <w:rPr>
                <w:rFonts w:ascii="Arial" w:eastAsia="Calibri" w:hAnsi="Arial"/>
                <w:sz w:val="20"/>
              </w:rPr>
            </w:pPr>
          </w:p>
        </w:tc>
      </w:tr>
      <w:tr w:rsidR="004713DD" w:rsidRPr="004713DD" w14:paraId="5DA72680" w14:textId="77777777" w:rsidTr="00E60D85">
        <w:trPr>
          <w:trHeight w:val="392"/>
        </w:trPr>
        <w:tc>
          <w:tcPr>
            <w:tcW w:w="5000" w:type="pct"/>
            <w:gridSpan w:val="3"/>
          </w:tcPr>
          <w:p w14:paraId="022B995D" w14:textId="77777777" w:rsidR="004713DD" w:rsidRPr="004713DD" w:rsidRDefault="004713DD" w:rsidP="004713DD">
            <w:pPr>
              <w:ind w:left="0" w:right="0"/>
              <w:jc w:val="both"/>
              <w:rPr>
                <w:rFonts w:ascii="Arial" w:eastAsia="Calibri" w:hAnsi="Arial"/>
                <w:sz w:val="20"/>
              </w:rPr>
            </w:pPr>
          </w:p>
        </w:tc>
      </w:tr>
      <w:tr w:rsidR="004713DD" w:rsidRPr="004713DD" w14:paraId="6AE8AC3F" w14:textId="77777777" w:rsidTr="00E60D85">
        <w:trPr>
          <w:trHeight w:val="392"/>
        </w:trPr>
        <w:tc>
          <w:tcPr>
            <w:tcW w:w="1412" w:type="pct"/>
          </w:tcPr>
          <w:p w14:paraId="707CF2A9"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tcBorders>
              <w:right w:val="single" w:sz="4" w:space="0" w:color="auto"/>
            </w:tcBorders>
          </w:tcPr>
          <w:p w14:paraId="04763F66"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Name (2)</w:t>
            </w:r>
          </w:p>
        </w:tc>
        <w:tc>
          <w:tcPr>
            <w:tcW w:w="1805" w:type="pct"/>
            <w:tcBorders>
              <w:top w:val="single" w:sz="4" w:space="0" w:color="auto"/>
              <w:left w:val="single" w:sz="4" w:space="0" w:color="auto"/>
              <w:bottom w:val="single" w:sz="4" w:space="0" w:color="auto"/>
              <w:right w:val="single" w:sz="4" w:space="0" w:color="auto"/>
            </w:tcBorders>
          </w:tcPr>
          <w:p w14:paraId="476AE53A"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51A5A8BE" w14:textId="77777777" w:rsidTr="00E60D85">
        <w:trPr>
          <w:trHeight w:val="392"/>
        </w:trPr>
        <w:tc>
          <w:tcPr>
            <w:tcW w:w="5000" w:type="pct"/>
            <w:gridSpan w:val="3"/>
          </w:tcPr>
          <w:p w14:paraId="7B24E658" w14:textId="77777777" w:rsidR="004713DD" w:rsidRPr="004713DD" w:rsidRDefault="004713DD" w:rsidP="004713DD">
            <w:pPr>
              <w:ind w:left="0" w:right="0"/>
              <w:jc w:val="both"/>
              <w:rPr>
                <w:rFonts w:ascii="Arial" w:eastAsia="Calibri" w:hAnsi="Arial"/>
                <w:sz w:val="20"/>
              </w:rPr>
            </w:pPr>
          </w:p>
        </w:tc>
      </w:tr>
      <w:tr w:rsidR="004713DD" w:rsidRPr="004713DD" w14:paraId="0F43F94B" w14:textId="77777777" w:rsidTr="00E60D85">
        <w:trPr>
          <w:trHeight w:val="392"/>
        </w:trPr>
        <w:tc>
          <w:tcPr>
            <w:tcW w:w="1412" w:type="pct"/>
          </w:tcPr>
          <w:p w14:paraId="5B4754B8"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vMerge w:val="restart"/>
            <w:tcBorders>
              <w:right w:val="single" w:sz="4" w:space="0" w:color="auto"/>
            </w:tcBorders>
          </w:tcPr>
          <w:p w14:paraId="5A89EC8F"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Address for communications</w:t>
            </w:r>
          </w:p>
        </w:tc>
        <w:tc>
          <w:tcPr>
            <w:tcW w:w="1805" w:type="pct"/>
            <w:vMerge w:val="restart"/>
            <w:tcBorders>
              <w:top w:val="single" w:sz="4" w:space="0" w:color="auto"/>
              <w:left w:val="single" w:sz="4" w:space="0" w:color="auto"/>
              <w:bottom w:val="single" w:sz="4" w:space="0" w:color="auto"/>
              <w:right w:val="single" w:sz="4" w:space="0" w:color="auto"/>
            </w:tcBorders>
          </w:tcPr>
          <w:p w14:paraId="7845225B"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2AE81153" w14:textId="77777777" w:rsidTr="00E60D85">
        <w:trPr>
          <w:trHeight w:val="392"/>
        </w:trPr>
        <w:tc>
          <w:tcPr>
            <w:tcW w:w="1412" w:type="pct"/>
          </w:tcPr>
          <w:p w14:paraId="3DBF6C04"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vMerge/>
            <w:tcBorders>
              <w:right w:val="single" w:sz="4" w:space="0" w:color="auto"/>
            </w:tcBorders>
          </w:tcPr>
          <w:p w14:paraId="739FB103" w14:textId="77777777" w:rsidR="004713DD" w:rsidRPr="004713DD" w:rsidRDefault="004713DD" w:rsidP="004713DD">
            <w:pPr>
              <w:tabs>
                <w:tab w:val="left" w:pos="851"/>
              </w:tabs>
              <w:spacing w:after="240"/>
              <w:ind w:left="0" w:right="0"/>
              <w:jc w:val="both"/>
              <w:rPr>
                <w:rFonts w:ascii="Arial" w:eastAsia="Calibri" w:hAnsi="Arial"/>
                <w:sz w:val="20"/>
              </w:rPr>
            </w:pPr>
          </w:p>
        </w:tc>
        <w:tc>
          <w:tcPr>
            <w:tcW w:w="1805" w:type="pct"/>
            <w:vMerge/>
            <w:tcBorders>
              <w:left w:val="single" w:sz="4" w:space="0" w:color="auto"/>
              <w:bottom w:val="single" w:sz="4" w:space="0" w:color="auto"/>
              <w:right w:val="single" w:sz="4" w:space="0" w:color="auto"/>
            </w:tcBorders>
          </w:tcPr>
          <w:p w14:paraId="5056BEF1"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204D317E" w14:textId="77777777" w:rsidTr="00E60D85">
        <w:trPr>
          <w:trHeight w:val="392"/>
        </w:trPr>
        <w:tc>
          <w:tcPr>
            <w:tcW w:w="1412" w:type="pct"/>
          </w:tcPr>
          <w:p w14:paraId="23ED549A"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vMerge/>
            <w:tcBorders>
              <w:right w:val="single" w:sz="4" w:space="0" w:color="auto"/>
            </w:tcBorders>
          </w:tcPr>
          <w:p w14:paraId="62D35B4E" w14:textId="77777777" w:rsidR="004713DD" w:rsidRPr="004713DD" w:rsidRDefault="004713DD" w:rsidP="004713DD">
            <w:pPr>
              <w:tabs>
                <w:tab w:val="left" w:pos="851"/>
              </w:tabs>
              <w:spacing w:after="240"/>
              <w:ind w:left="0" w:right="0"/>
              <w:jc w:val="both"/>
              <w:rPr>
                <w:rFonts w:ascii="Arial" w:eastAsia="Calibri" w:hAnsi="Arial"/>
                <w:sz w:val="20"/>
              </w:rPr>
            </w:pPr>
          </w:p>
        </w:tc>
        <w:tc>
          <w:tcPr>
            <w:tcW w:w="1805" w:type="pct"/>
            <w:vMerge/>
            <w:tcBorders>
              <w:left w:val="single" w:sz="4" w:space="0" w:color="auto"/>
              <w:bottom w:val="single" w:sz="4" w:space="0" w:color="auto"/>
              <w:right w:val="single" w:sz="4" w:space="0" w:color="auto"/>
            </w:tcBorders>
          </w:tcPr>
          <w:p w14:paraId="6162A47D"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12DFB01A" w14:textId="77777777" w:rsidTr="00E60D85">
        <w:trPr>
          <w:trHeight w:val="392"/>
        </w:trPr>
        <w:tc>
          <w:tcPr>
            <w:tcW w:w="5000" w:type="pct"/>
            <w:gridSpan w:val="3"/>
          </w:tcPr>
          <w:p w14:paraId="4C707FB2" w14:textId="77777777" w:rsidR="004713DD" w:rsidRPr="004713DD" w:rsidRDefault="004713DD" w:rsidP="004713DD">
            <w:pPr>
              <w:ind w:left="0" w:right="0"/>
              <w:jc w:val="both"/>
              <w:rPr>
                <w:rFonts w:ascii="Arial" w:eastAsia="Calibri" w:hAnsi="Arial"/>
                <w:sz w:val="20"/>
              </w:rPr>
            </w:pPr>
          </w:p>
        </w:tc>
      </w:tr>
      <w:tr w:rsidR="004713DD" w:rsidRPr="004713DD" w14:paraId="560AA07C" w14:textId="77777777" w:rsidTr="00E60D85">
        <w:trPr>
          <w:trHeight w:val="392"/>
        </w:trPr>
        <w:tc>
          <w:tcPr>
            <w:tcW w:w="1412" w:type="pct"/>
          </w:tcPr>
          <w:p w14:paraId="2A738028"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tcBorders>
              <w:right w:val="single" w:sz="4" w:space="0" w:color="auto"/>
            </w:tcBorders>
          </w:tcPr>
          <w:p w14:paraId="2C08468A" w14:textId="77777777" w:rsidR="004713DD" w:rsidRPr="004713DD" w:rsidRDefault="004713DD" w:rsidP="004713DD">
            <w:pPr>
              <w:tabs>
                <w:tab w:val="left" w:pos="851"/>
              </w:tabs>
              <w:spacing w:after="240"/>
              <w:ind w:left="0" w:right="0"/>
              <w:rPr>
                <w:rFonts w:ascii="Arial" w:eastAsia="Calibri" w:hAnsi="Arial"/>
                <w:sz w:val="20"/>
              </w:rPr>
            </w:pPr>
            <w:r w:rsidRPr="004713DD">
              <w:rPr>
                <w:rFonts w:ascii="Arial" w:eastAsia="Calibri" w:hAnsi="Arial"/>
                <w:sz w:val="20"/>
              </w:rPr>
              <w:t>Address for electronic communications</w:t>
            </w:r>
          </w:p>
        </w:tc>
        <w:tc>
          <w:tcPr>
            <w:tcW w:w="1805" w:type="pct"/>
            <w:tcBorders>
              <w:top w:val="single" w:sz="4" w:space="0" w:color="auto"/>
              <w:left w:val="single" w:sz="4" w:space="0" w:color="auto"/>
              <w:bottom w:val="single" w:sz="4" w:space="0" w:color="auto"/>
              <w:right w:val="single" w:sz="4" w:space="0" w:color="auto"/>
            </w:tcBorders>
          </w:tcPr>
          <w:p w14:paraId="5486E4F6"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688A736F" w14:textId="77777777" w:rsidTr="00E60D85">
        <w:trPr>
          <w:trHeight w:val="392"/>
        </w:trPr>
        <w:tc>
          <w:tcPr>
            <w:tcW w:w="5000" w:type="pct"/>
            <w:gridSpan w:val="3"/>
          </w:tcPr>
          <w:p w14:paraId="70BB9D32" w14:textId="77777777" w:rsidR="004713DD" w:rsidRPr="004713DD" w:rsidRDefault="004713DD" w:rsidP="004713DD">
            <w:pPr>
              <w:ind w:left="0" w:right="0"/>
              <w:jc w:val="both"/>
              <w:rPr>
                <w:rFonts w:ascii="Arial" w:eastAsia="Calibri" w:hAnsi="Arial"/>
                <w:sz w:val="20"/>
              </w:rPr>
            </w:pPr>
          </w:p>
        </w:tc>
      </w:tr>
      <w:tr w:rsidR="004713DD" w:rsidRPr="004713DD" w14:paraId="16186465" w14:textId="77777777" w:rsidTr="00E60D85">
        <w:trPr>
          <w:trHeight w:val="392"/>
        </w:trPr>
        <w:tc>
          <w:tcPr>
            <w:tcW w:w="1412" w:type="pct"/>
          </w:tcPr>
          <w:p w14:paraId="227B554C" w14:textId="77777777" w:rsidR="004713DD" w:rsidRPr="004713DD" w:rsidRDefault="004713DD" w:rsidP="004713DD">
            <w:pPr>
              <w:tabs>
                <w:tab w:val="left" w:pos="851"/>
              </w:tabs>
              <w:spacing w:after="240"/>
              <w:ind w:left="0" w:right="0"/>
              <w:jc w:val="both"/>
              <w:rPr>
                <w:rFonts w:ascii="Arial" w:eastAsia="Calibri" w:hAnsi="Arial"/>
                <w:sz w:val="20"/>
              </w:rPr>
            </w:pPr>
          </w:p>
        </w:tc>
        <w:tc>
          <w:tcPr>
            <w:tcW w:w="3588" w:type="pct"/>
            <w:gridSpan w:val="2"/>
          </w:tcPr>
          <w:p w14:paraId="708414A1" w14:textId="4A2EBD1A"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 xml:space="preserve">Adjudicator </w:t>
            </w:r>
            <w:r w:rsidRPr="004713DD">
              <w:rPr>
                <w:rFonts w:ascii="Arial" w:eastAsia="Calibri" w:hAnsi="Arial"/>
                <w:sz w:val="20"/>
              </w:rPr>
              <w:t>is</w:t>
            </w:r>
            <w:r w:rsidR="005649B3">
              <w:rPr>
                <w:rFonts w:ascii="Arial" w:eastAsia="Calibri" w:hAnsi="Arial"/>
                <w:sz w:val="20"/>
              </w:rPr>
              <w:t xml:space="preserve"> as agreed by the parties or otherwise determined in accordance with the Dispute Resolution Procedure (see paragraph</w:t>
            </w:r>
            <w:r w:rsidR="00002AFD">
              <w:rPr>
                <w:rFonts w:ascii="Arial" w:eastAsia="Calibri" w:hAnsi="Arial"/>
                <w:sz w:val="20"/>
              </w:rPr>
              <w:t xml:space="preserve"> </w:t>
            </w:r>
            <w:r w:rsidR="005649B3">
              <w:rPr>
                <w:rFonts w:ascii="Arial" w:eastAsia="Calibri" w:hAnsi="Arial"/>
                <w:sz w:val="20"/>
              </w:rPr>
              <w:t xml:space="preserve">4 of Appendix 1 to Option Z) </w:t>
            </w:r>
          </w:p>
        </w:tc>
      </w:tr>
      <w:tr w:rsidR="004713DD" w:rsidRPr="004713DD" w14:paraId="0D4A8128" w14:textId="77777777" w:rsidTr="00E60D85">
        <w:trPr>
          <w:trHeight w:val="392"/>
        </w:trPr>
        <w:tc>
          <w:tcPr>
            <w:tcW w:w="5000" w:type="pct"/>
            <w:gridSpan w:val="3"/>
          </w:tcPr>
          <w:p w14:paraId="40D02C91" w14:textId="77777777" w:rsidR="004713DD" w:rsidRPr="004713DD" w:rsidRDefault="004713DD" w:rsidP="004713DD">
            <w:pPr>
              <w:ind w:left="0" w:right="0"/>
              <w:jc w:val="both"/>
              <w:rPr>
                <w:rFonts w:ascii="Arial" w:eastAsia="Calibri" w:hAnsi="Arial"/>
                <w:sz w:val="20"/>
              </w:rPr>
            </w:pPr>
          </w:p>
        </w:tc>
      </w:tr>
      <w:tr w:rsidR="004713DD" w:rsidRPr="004713DD" w14:paraId="5E0CEFD1" w14:textId="77777777" w:rsidTr="00E60D85">
        <w:trPr>
          <w:trHeight w:val="392"/>
        </w:trPr>
        <w:tc>
          <w:tcPr>
            <w:tcW w:w="1412" w:type="pct"/>
          </w:tcPr>
          <w:p w14:paraId="7E49A422"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tcBorders>
              <w:right w:val="single" w:sz="4" w:space="0" w:color="auto"/>
            </w:tcBorders>
          </w:tcPr>
          <w:p w14:paraId="6A2AACED"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Name</w:t>
            </w:r>
          </w:p>
        </w:tc>
        <w:tc>
          <w:tcPr>
            <w:tcW w:w="1805" w:type="pct"/>
            <w:tcBorders>
              <w:top w:val="single" w:sz="4" w:space="0" w:color="auto"/>
              <w:left w:val="single" w:sz="4" w:space="0" w:color="auto"/>
              <w:bottom w:val="single" w:sz="4" w:space="0" w:color="auto"/>
              <w:right w:val="single" w:sz="4" w:space="0" w:color="auto"/>
            </w:tcBorders>
          </w:tcPr>
          <w:p w14:paraId="0238F49E"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427C9C7A" w14:textId="77777777" w:rsidTr="00E60D85">
        <w:trPr>
          <w:trHeight w:val="392"/>
        </w:trPr>
        <w:tc>
          <w:tcPr>
            <w:tcW w:w="5000" w:type="pct"/>
            <w:gridSpan w:val="3"/>
          </w:tcPr>
          <w:p w14:paraId="31591B64" w14:textId="77777777" w:rsidR="004713DD" w:rsidRPr="004713DD" w:rsidRDefault="004713DD" w:rsidP="004713DD">
            <w:pPr>
              <w:ind w:left="0" w:right="0"/>
              <w:jc w:val="both"/>
              <w:rPr>
                <w:rFonts w:ascii="Arial" w:eastAsia="Calibri" w:hAnsi="Arial"/>
                <w:sz w:val="20"/>
              </w:rPr>
            </w:pPr>
          </w:p>
        </w:tc>
      </w:tr>
      <w:tr w:rsidR="004713DD" w:rsidRPr="004713DD" w14:paraId="5089DD00" w14:textId="77777777" w:rsidTr="00E60D85">
        <w:trPr>
          <w:trHeight w:val="392"/>
        </w:trPr>
        <w:tc>
          <w:tcPr>
            <w:tcW w:w="1412" w:type="pct"/>
          </w:tcPr>
          <w:p w14:paraId="418BC34C"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vMerge w:val="restart"/>
            <w:tcBorders>
              <w:right w:val="single" w:sz="4" w:space="0" w:color="auto"/>
            </w:tcBorders>
          </w:tcPr>
          <w:p w14:paraId="29CFFF52"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Address for communications</w:t>
            </w:r>
          </w:p>
        </w:tc>
        <w:tc>
          <w:tcPr>
            <w:tcW w:w="1805" w:type="pct"/>
            <w:vMerge w:val="restart"/>
            <w:tcBorders>
              <w:top w:val="single" w:sz="4" w:space="0" w:color="auto"/>
              <w:left w:val="single" w:sz="4" w:space="0" w:color="auto"/>
              <w:bottom w:val="single" w:sz="4" w:space="0" w:color="auto"/>
              <w:right w:val="single" w:sz="4" w:space="0" w:color="auto"/>
            </w:tcBorders>
          </w:tcPr>
          <w:p w14:paraId="2B82B5EC"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00A5CBEC" w14:textId="77777777" w:rsidTr="00E60D85">
        <w:trPr>
          <w:trHeight w:val="392"/>
        </w:trPr>
        <w:tc>
          <w:tcPr>
            <w:tcW w:w="1412" w:type="pct"/>
          </w:tcPr>
          <w:p w14:paraId="53F020AA"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vMerge/>
            <w:tcBorders>
              <w:right w:val="single" w:sz="4" w:space="0" w:color="auto"/>
            </w:tcBorders>
          </w:tcPr>
          <w:p w14:paraId="3E220787" w14:textId="77777777" w:rsidR="004713DD" w:rsidRPr="004713DD" w:rsidRDefault="004713DD" w:rsidP="004713DD">
            <w:pPr>
              <w:tabs>
                <w:tab w:val="left" w:pos="851"/>
              </w:tabs>
              <w:spacing w:after="240"/>
              <w:ind w:left="0" w:right="0"/>
              <w:jc w:val="both"/>
              <w:rPr>
                <w:rFonts w:ascii="Arial" w:eastAsia="Calibri" w:hAnsi="Arial"/>
                <w:sz w:val="20"/>
              </w:rPr>
            </w:pPr>
          </w:p>
        </w:tc>
        <w:tc>
          <w:tcPr>
            <w:tcW w:w="1805" w:type="pct"/>
            <w:vMerge/>
            <w:tcBorders>
              <w:left w:val="single" w:sz="4" w:space="0" w:color="auto"/>
              <w:bottom w:val="single" w:sz="4" w:space="0" w:color="auto"/>
              <w:right w:val="single" w:sz="4" w:space="0" w:color="auto"/>
            </w:tcBorders>
          </w:tcPr>
          <w:p w14:paraId="3A87A3DB"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32DA574E" w14:textId="77777777" w:rsidTr="00E60D85">
        <w:trPr>
          <w:trHeight w:val="392"/>
        </w:trPr>
        <w:tc>
          <w:tcPr>
            <w:tcW w:w="1412" w:type="pct"/>
          </w:tcPr>
          <w:p w14:paraId="738CDB85"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vMerge/>
            <w:tcBorders>
              <w:right w:val="single" w:sz="4" w:space="0" w:color="auto"/>
            </w:tcBorders>
          </w:tcPr>
          <w:p w14:paraId="7DCE85C2" w14:textId="77777777" w:rsidR="004713DD" w:rsidRPr="004713DD" w:rsidRDefault="004713DD" w:rsidP="004713DD">
            <w:pPr>
              <w:tabs>
                <w:tab w:val="left" w:pos="851"/>
              </w:tabs>
              <w:spacing w:after="240"/>
              <w:ind w:left="0" w:right="0"/>
              <w:jc w:val="both"/>
              <w:rPr>
                <w:rFonts w:ascii="Arial" w:eastAsia="Calibri" w:hAnsi="Arial"/>
                <w:sz w:val="20"/>
              </w:rPr>
            </w:pPr>
          </w:p>
        </w:tc>
        <w:tc>
          <w:tcPr>
            <w:tcW w:w="1805" w:type="pct"/>
            <w:vMerge/>
            <w:tcBorders>
              <w:left w:val="single" w:sz="4" w:space="0" w:color="auto"/>
              <w:bottom w:val="single" w:sz="4" w:space="0" w:color="auto"/>
              <w:right w:val="single" w:sz="4" w:space="0" w:color="auto"/>
            </w:tcBorders>
          </w:tcPr>
          <w:p w14:paraId="76EE6660"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1C23AF10" w14:textId="77777777" w:rsidTr="00E60D85">
        <w:trPr>
          <w:trHeight w:val="392"/>
        </w:trPr>
        <w:tc>
          <w:tcPr>
            <w:tcW w:w="5000" w:type="pct"/>
            <w:gridSpan w:val="3"/>
          </w:tcPr>
          <w:p w14:paraId="7D540A7F" w14:textId="77777777" w:rsidR="004713DD" w:rsidRPr="004713DD" w:rsidRDefault="004713DD" w:rsidP="004713DD">
            <w:pPr>
              <w:ind w:left="0" w:right="0"/>
              <w:jc w:val="both"/>
              <w:rPr>
                <w:rFonts w:ascii="Arial" w:eastAsia="Calibri" w:hAnsi="Arial"/>
                <w:sz w:val="20"/>
              </w:rPr>
            </w:pPr>
          </w:p>
        </w:tc>
      </w:tr>
      <w:tr w:rsidR="004713DD" w:rsidRPr="004713DD" w14:paraId="39890161" w14:textId="77777777" w:rsidTr="00E60D85">
        <w:trPr>
          <w:trHeight w:val="392"/>
        </w:trPr>
        <w:tc>
          <w:tcPr>
            <w:tcW w:w="1412" w:type="pct"/>
          </w:tcPr>
          <w:p w14:paraId="1FFFB548" w14:textId="77777777" w:rsidR="004713DD" w:rsidRPr="004713DD" w:rsidRDefault="004713DD" w:rsidP="004713DD">
            <w:pPr>
              <w:tabs>
                <w:tab w:val="left" w:pos="851"/>
              </w:tabs>
              <w:spacing w:after="240"/>
              <w:ind w:left="0" w:right="0"/>
              <w:jc w:val="both"/>
              <w:rPr>
                <w:rFonts w:ascii="Arial" w:eastAsia="Calibri" w:hAnsi="Arial"/>
                <w:sz w:val="20"/>
              </w:rPr>
            </w:pPr>
          </w:p>
        </w:tc>
        <w:tc>
          <w:tcPr>
            <w:tcW w:w="1783" w:type="pct"/>
            <w:tcBorders>
              <w:right w:val="single" w:sz="4" w:space="0" w:color="auto"/>
            </w:tcBorders>
          </w:tcPr>
          <w:p w14:paraId="2FDA5509" w14:textId="77777777" w:rsidR="004713DD" w:rsidRPr="004713DD" w:rsidRDefault="004713DD" w:rsidP="004713DD">
            <w:pPr>
              <w:tabs>
                <w:tab w:val="left" w:pos="851"/>
              </w:tabs>
              <w:spacing w:after="240"/>
              <w:ind w:left="0" w:right="0"/>
              <w:rPr>
                <w:rFonts w:ascii="Arial" w:eastAsia="Calibri" w:hAnsi="Arial"/>
                <w:sz w:val="20"/>
              </w:rPr>
            </w:pPr>
            <w:r w:rsidRPr="004713DD">
              <w:rPr>
                <w:rFonts w:ascii="Arial" w:eastAsia="Calibri" w:hAnsi="Arial"/>
                <w:sz w:val="20"/>
              </w:rPr>
              <w:t>Address for electronic communications</w:t>
            </w:r>
          </w:p>
        </w:tc>
        <w:tc>
          <w:tcPr>
            <w:tcW w:w="1805" w:type="pct"/>
            <w:tcBorders>
              <w:top w:val="single" w:sz="4" w:space="0" w:color="auto"/>
              <w:left w:val="single" w:sz="4" w:space="0" w:color="auto"/>
              <w:bottom w:val="single" w:sz="4" w:space="0" w:color="auto"/>
              <w:right w:val="single" w:sz="4" w:space="0" w:color="auto"/>
            </w:tcBorders>
          </w:tcPr>
          <w:p w14:paraId="65FD17DA" w14:textId="77777777" w:rsidR="004713DD" w:rsidRPr="004713DD" w:rsidRDefault="004713DD" w:rsidP="004713DD">
            <w:pPr>
              <w:tabs>
                <w:tab w:val="left" w:pos="851"/>
              </w:tabs>
              <w:spacing w:after="240"/>
              <w:ind w:left="0" w:right="0"/>
              <w:jc w:val="both"/>
              <w:rPr>
                <w:rFonts w:ascii="Arial" w:eastAsia="Calibri" w:hAnsi="Arial"/>
                <w:sz w:val="20"/>
              </w:rPr>
            </w:pPr>
          </w:p>
        </w:tc>
      </w:tr>
    </w:tbl>
    <w:p w14:paraId="400E1BA7" w14:textId="77777777" w:rsidR="004713DD" w:rsidRDefault="004713DD" w:rsidP="00906F91">
      <w:pPr>
        <w:pStyle w:val="Sectionheading"/>
        <w:spacing w:before="0" w:after="180"/>
        <w:rPr>
          <w:rFonts w:ascii="Arial" w:hAnsi="Arial" w:cs="Arial"/>
          <w:i/>
          <w:iCs/>
          <w:sz w:val="20"/>
          <w:szCs w:val="20"/>
        </w:rPr>
      </w:pPr>
    </w:p>
    <w:p w14:paraId="7098063C" w14:textId="77777777" w:rsidR="004713DD" w:rsidRDefault="004713DD" w:rsidP="00906F91">
      <w:pPr>
        <w:pStyle w:val="Sectionheading"/>
        <w:spacing w:before="0" w:after="180"/>
        <w:rPr>
          <w:rFonts w:ascii="Arial" w:hAnsi="Arial" w:cs="Arial"/>
          <w:i/>
          <w:iCs/>
          <w:sz w:val="20"/>
          <w:szCs w:val="20"/>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3"/>
        <w:gridCol w:w="295"/>
        <w:gridCol w:w="4572"/>
        <w:gridCol w:w="2706"/>
      </w:tblGrid>
      <w:tr w:rsidR="004713DD" w:rsidRPr="004713DD" w14:paraId="60E77055" w14:textId="77777777" w:rsidTr="004713DD">
        <w:tc>
          <w:tcPr>
            <w:tcW w:w="5000" w:type="pct"/>
            <w:gridSpan w:val="4"/>
            <w:shd w:val="clear" w:color="auto" w:fill="D9D9D9"/>
          </w:tcPr>
          <w:p w14:paraId="4B504156" w14:textId="5AF22387" w:rsidR="004713DD" w:rsidRPr="004713DD" w:rsidRDefault="004713DD" w:rsidP="004713DD">
            <w:pPr>
              <w:tabs>
                <w:tab w:val="left" w:pos="851"/>
              </w:tabs>
              <w:spacing w:after="240"/>
              <w:ind w:left="0" w:right="0"/>
              <w:jc w:val="both"/>
              <w:rPr>
                <w:rFonts w:ascii="Arial" w:eastAsia="Calibri" w:hAnsi="Arial"/>
                <w:b/>
                <w:bCs/>
                <w:sz w:val="20"/>
              </w:rPr>
            </w:pPr>
            <w:bookmarkStart w:id="39" w:name="OLE_LINK60"/>
            <w:r w:rsidRPr="004713DD">
              <w:rPr>
                <w:rFonts w:ascii="Arial" w:eastAsia="Calibri" w:hAnsi="Arial"/>
                <w:b/>
                <w:bCs/>
                <w:sz w:val="20"/>
              </w:rPr>
              <w:t>X1</w:t>
            </w:r>
            <w:r w:rsidR="006F7080">
              <w:rPr>
                <w:rFonts w:ascii="Arial" w:eastAsia="Calibri" w:hAnsi="Arial"/>
                <w:b/>
                <w:bCs/>
                <w:sz w:val="20"/>
              </w:rPr>
              <w:t>8</w:t>
            </w:r>
            <w:r w:rsidRPr="004713DD">
              <w:rPr>
                <w:rFonts w:ascii="Arial" w:eastAsia="Calibri" w:hAnsi="Arial"/>
                <w:b/>
                <w:bCs/>
                <w:sz w:val="20"/>
              </w:rPr>
              <w:t xml:space="preserve">: </w:t>
            </w:r>
            <w:r w:rsidR="006F7080">
              <w:rPr>
                <w:rFonts w:ascii="Arial" w:eastAsia="Calibri" w:hAnsi="Arial"/>
                <w:b/>
                <w:bCs/>
                <w:sz w:val="20"/>
              </w:rPr>
              <w:t>Limitation of liability</w:t>
            </w:r>
          </w:p>
        </w:tc>
      </w:tr>
      <w:tr w:rsidR="004713DD" w:rsidRPr="004713DD" w14:paraId="079B65AA" w14:textId="77777777" w:rsidTr="00E60D85">
        <w:tc>
          <w:tcPr>
            <w:tcW w:w="1351" w:type="pct"/>
          </w:tcPr>
          <w:p w14:paraId="29CD62E5" w14:textId="27C372EA"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If Option X1</w:t>
            </w:r>
            <w:r w:rsidR="006F7080">
              <w:rPr>
                <w:rFonts w:ascii="Arial" w:eastAsia="Calibri" w:hAnsi="Arial"/>
                <w:sz w:val="20"/>
              </w:rPr>
              <w:t>8</w:t>
            </w:r>
            <w:r w:rsidRPr="004713DD">
              <w:rPr>
                <w:rFonts w:ascii="Arial" w:eastAsia="Calibri" w:hAnsi="Arial"/>
                <w:sz w:val="20"/>
              </w:rPr>
              <w:t xml:space="preserve"> is used</w:t>
            </w:r>
          </w:p>
        </w:tc>
        <w:tc>
          <w:tcPr>
            <w:tcW w:w="142" w:type="pct"/>
          </w:tcPr>
          <w:p w14:paraId="4757A1E4" w14:textId="77777777" w:rsidR="004713DD" w:rsidRPr="004713DD" w:rsidRDefault="004713DD" w:rsidP="004713DD">
            <w:pPr>
              <w:tabs>
                <w:tab w:val="left" w:pos="851"/>
              </w:tabs>
              <w:spacing w:after="240"/>
              <w:ind w:left="0" w:right="0"/>
              <w:jc w:val="both"/>
              <w:rPr>
                <w:rFonts w:ascii="Arial" w:eastAsia="Calibri" w:hAnsi="Arial"/>
                <w:sz w:val="20"/>
              </w:rPr>
            </w:pPr>
          </w:p>
        </w:tc>
        <w:tc>
          <w:tcPr>
            <w:tcW w:w="2203" w:type="pct"/>
            <w:tcBorders>
              <w:right w:val="single" w:sz="4" w:space="0" w:color="auto"/>
            </w:tcBorders>
          </w:tcPr>
          <w:p w14:paraId="07EA723C" w14:textId="11B361F1" w:rsidR="004713DD" w:rsidRPr="004713DD" w:rsidRDefault="006F7080" w:rsidP="004713DD">
            <w:pPr>
              <w:tabs>
                <w:tab w:val="left" w:pos="851"/>
              </w:tabs>
              <w:spacing w:after="240"/>
              <w:ind w:left="0" w:right="0"/>
              <w:jc w:val="both"/>
              <w:rPr>
                <w:rFonts w:ascii="Arial" w:eastAsia="Calibri" w:hAnsi="Arial"/>
                <w:sz w:val="20"/>
              </w:rPr>
            </w:pPr>
            <w:r>
              <w:rPr>
                <w:rFonts w:ascii="Arial" w:eastAsia="Calibri" w:hAnsi="Arial"/>
                <w:sz w:val="20"/>
              </w:rPr>
              <w:t xml:space="preserve">For any one event, the </w:t>
            </w:r>
            <w:r w:rsidRPr="006F7080">
              <w:rPr>
                <w:rFonts w:ascii="Arial" w:eastAsia="Calibri" w:hAnsi="Arial"/>
                <w:i/>
                <w:iCs/>
                <w:sz w:val="20"/>
              </w:rPr>
              <w:t>Contractor’s</w:t>
            </w:r>
            <w:r>
              <w:rPr>
                <w:rFonts w:ascii="Arial" w:eastAsia="Calibri" w:hAnsi="Arial"/>
                <w:sz w:val="20"/>
              </w:rPr>
              <w:t xml:space="preserve"> liability to the </w:t>
            </w:r>
            <w:r w:rsidRPr="006F7080">
              <w:rPr>
                <w:rFonts w:ascii="Arial" w:eastAsia="Calibri" w:hAnsi="Arial"/>
                <w:i/>
                <w:iCs/>
                <w:sz w:val="20"/>
              </w:rPr>
              <w:t>Client</w:t>
            </w:r>
            <w:r>
              <w:rPr>
                <w:rFonts w:ascii="Arial" w:eastAsia="Calibri" w:hAnsi="Arial"/>
                <w:sz w:val="20"/>
              </w:rPr>
              <w:t xml:space="preserve"> for loss of or damage to the </w:t>
            </w:r>
            <w:r w:rsidRPr="00002AFD">
              <w:rPr>
                <w:rFonts w:ascii="Arial" w:eastAsia="Calibri" w:hAnsi="Arial"/>
                <w:i/>
                <w:iCs/>
                <w:sz w:val="20"/>
              </w:rPr>
              <w:t>Client’s</w:t>
            </w:r>
            <w:r>
              <w:rPr>
                <w:rFonts w:ascii="Arial" w:eastAsia="Calibri" w:hAnsi="Arial"/>
                <w:sz w:val="20"/>
              </w:rPr>
              <w:t xml:space="preserve"> property is limited to</w:t>
            </w:r>
          </w:p>
        </w:tc>
        <w:tc>
          <w:tcPr>
            <w:tcW w:w="1304" w:type="pct"/>
            <w:tcBorders>
              <w:top w:val="single" w:sz="4" w:space="0" w:color="auto"/>
              <w:left w:val="single" w:sz="4" w:space="0" w:color="auto"/>
              <w:bottom w:val="single" w:sz="4" w:space="0" w:color="auto"/>
              <w:right w:val="single" w:sz="4" w:space="0" w:color="auto"/>
            </w:tcBorders>
          </w:tcPr>
          <w:p w14:paraId="482D296F" w14:textId="77777777" w:rsidR="004713DD" w:rsidRPr="004713DD" w:rsidRDefault="004713DD" w:rsidP="004713DD">
            <w:pPr>
              <w:tabs>
                <w:tab w:val="left" w:pos="851"/>
              </w:tabs>
              <w:spacing w:after="240"/>
              <w:ind w:left="0" w:right="0"/>
              <w:jc w:val="both"/>
              <w:rPr>
                <w:rFonts w:ascii="Arial" w:eastAsia="Calibri" w:hAnsi="Arial"/>
                <w:sz w:val="20"/>
              </w:rPr>
            </w:pPr>
          </w:p>
        </w:tc>
      </w:tr>
      <w:tr w:rsidR="004713DD" w:rsidRPr="004713DD" w14:paraId="1E59D92B" w14:textId="77777777" w:rsidTr="006F7080">
        <w:tc>
          <w:tcPr>
            <w:tcW w:w="1351" w:type="pct"/>
          </w:tcPr>
          <w:p w14:paraId="6F97D22B" w14:textId="77777777" w:rsidR="004713DD" w:rsidRPr="004713DD" w:rsidRDefault="004713DD" w:rsidP="004713DD">
            <w:pPr>
              <w:tabs>
                <w:tab w:val="left" w:pos="851"/>
              </w:tabs>
              <w:spacing w:after="240"/>
              <w:ind w:left="0" w:right="0"/>
              <w:jc w:val="both"/>
              <w:rPr>
                <w:rFonts w:ascii="Arial" w:eastAsia="Calibri" w:hAnsi="Arial"/>
                <w:sz w:val="20"/>
              </w:rPr>
            </w:pPr>
          </w:p>
        </w:tc>
        <w:tc>
          <w:tcPr>
            <w:tcW w:w="142" w:type="pct"/>
          </w:tcPr>
          <w:p w14:paraId="2E66AA4B" w14:textId="77777777" w:rsidR="004713DD" w:rsidRPr="004713DD" w:rsidRDefault="004713DD" w:rsidP="004713DD">
            <w:pPr>
              <w:tabs>
                <w:tab w:val="left" w:pos="851"/>
              </w:tabs>
              <w:spacing w:after="240"/>
              <w:ind w:left="0" w:right="0"/>
              <w:jc w:val="both"/>
              <w:rPr>
                <w:rFonts w:ascii="Arial" w:eastAsia="Calibri" w:hAnsi="Arial"/>
                <w:sz w:val="20"/>
              </w:rPr>
            </w:pPr>
          </w:p>
        </w:tc>
        <w:tc>
          <w:tcPr>
            <w:tcW w:w="2203" w:type="pct"/>
            <w:tcBorders>
              <w:right w:val="single" w:sz="4" w:space="0" w:color="auto"/>
            </w:tcBorders>
          </w:tcPr>
          <w:p w14:paraId="339FBDAA" w14:textId="7852C102" w:rsidR="004713DD" w:rsidRPr="004713DD" w:rsidRDefault="006F7080" w:rsidP="004713DD">
            <w:pPr>
              <w:tabs>
                <w:tab w:val="left" w:pos="851"/>
              </w:tabs>
              <w:spacing w:after="240"/>
              <w:ind w:left="0" w:right="0"/>
              <w:jc w:val="both"/>
              <w:rPr>
                <w:rFonts w:ascii="Arial" w:eastAsia="Calibri" w:hAnsi="Arial"/>
                <w:sz w:val="20"/>
              </w:rPr>
            </w:pPr>
            <w:r>
              <w:rPr>
                <w:rFonts w:ascii="Arial" w:eastAsia="Calibri" w:hAnsi="Arial"/>
                <w:sz w:val="20"/>
              </w:rPr>
              <w:t xml:space="preserve">The </w:t>
            </w:r>
            <w:r w:rsidRPr="006F7080">
              <w:rPr>
                <w:rFonts w:ascii="Arial" w:eastAsia="Calibri" w:hAnsi="Arial"/>
                <w:i/>
                <w:iCs/>
                <w:sz w:val="20"/>
              </w:rPr>
              <w:t>Contractor’s</w:t>
            </w:r>
            <w:r>
              <w:rPr>
                <w:rFonts w:ascii="Arial" w:eastAsia="Calibri" w:hAnsi="Arial"/>
                <w:sz w:val="20"/>
              </w:rPr>
              <w:t xml:space="preserve"> liability for Defects due to its design is limited to</w:t>
            </w:r>
          </w:p>
        </w:tc>
        <w:tc>
          <w:tcPr>
            <w:tcW w:w="1304" w:type="pct"/>
            <w:tcBorders>
              <w:top w:val="single" w:sz="4" w:space="0" w:color="auto"/>
              <w:left w:val="single" w:sz="4" w:space="0" w:color="auto"/>
              <w:bottom w:val="single" w:sz="4" w:space="0" w:color="auto"/>
              <w:right w:val="single" w:sz="4" w:space="0" w:color="auto"/>
            </w:tcBorders>
          </w:tcPr>
          <w:p w14:paraId="123BE200" w14:textId="77777777" w:rsidR="004713DD" w:rsidRPr="004713DD" w:rsidRDefault="004713DD" w:rsidP="004713DD">
            <w:pPr>
              <w:tabs>
                <w:tab w:val="left" w:pos="851"/>
              </w:tabs>
              <w:spacing w:after="240"/>
              <w:ind w:left="0" w:right="0"/>
              <w:jc w:val="both"/>
              <w:rPr>
                <w:rFonts w:ascii="Arial" w:eastAsia="Calibri" w:hAnsi="Arial"/>
                <w:sz w:val="20"/>
              </w:rPr>
            </w:pPr>
          </w:p>
        </w:tc>
      </w:tr>
      <w:tr w:rsidR="006F7080" w:rsidRPr="004713DD" w14:paraId="0BA1F1D5" w14:textId="77777777" w:rsidTr="006F7080">
        <w:tc>
          <w:tcPr>
            <w:tcW w:w="1351" w:type="pct"/>
          </w:tcPr>
          <w:p w14:paraId="7E919327" w14:textId="77777777" w:rsidR="006F7080" w:rsidRPr="004713DD" w:rsidRDefault="006F7080" w:rsidP="004713DD">
            <w:pPr>
              <w:tabs>
                <w:tab w:val="left" w:pos="851"/>
              </w:tabs>
              <w:spacing w:after="240"/>
              <w:ind w:left="0" w:right="0"/>
              <w:jc w:val="both"/>
              <w:rPr>
                <w:rFonts w:ascii="Arial" w:eastAsia="Calibri" w:hAnsi="Arial"/>
                <w:sz w:val="20"/>
              </w:rPr>
            </w:pPr>
          </w:p>
        </w:tc>
        <w:tc>
          <w:tcPr>
            <w:tcW w:w="142" w:type="pct"/>
          </w:tcPr>
          <w:p w14:paraId="31C73C39" w14:textId="77777777" w:rsidR="006F7080" w:rsidRPr="004713DD" w:rsidRDefault="006F7080" w:rsidP="004713DD">
            <w:pPr>
              <w:tabs>
                <w:tab w:val="left" w:pos="851"/>
              </w:tabs>
              <w:spacing w:after="240"/>
              <w:ind w:left="0" w:right="0"/>
              <w:jc w:val="both"/>
              <w:rPr>
                <w:rFonts w:ascii="Arial" w:eastAsia="Calibri" w:hAnsi="Arial"/>
                <w:sz w:val="20"/>
              </w:rPr>
            </w:pPr>
          </w:p>
        </w:tc>
        <w:tc>
          <w:tcPr>
            <w:tcW w:w="2203" w:type="pct"/>
            <w:tcBorders>
              <w:right w:val="single" w:sz="4" w:space="0" w:color="auto"/>
            </w:tcBorders>
          </w:tcPr>
          <w:p w14:paraId="435E36B1" w14:textId="45D38E38" w:rsidR="006F7080" w:rsidRDefault="006F7080" w:rsidP="004713DD">
            <w:pPr>
              <w:tabs>
                <w:tab w:val="left" w:pos="851"/>
              </w:tabs>
              <w:spacing w:after="240"/>
              <w:ind w:left="0" w:right="0"/>
              <w:jc w:val="both"/>
              <w:rPr>
                <w:rFonts w:ascii="Arial" w:eastAsia="Calibri" w:hAnsi="Arial"/>
                <w:sz w:val="20"/>
              </w:rPr>
            </w:pPr>
            <w:r>
              <w:rPr>
                <w:rFonts w:ascii="Arial" w:eastAsia="Calibri" w:hAnsi="Arial"/>
                <w:sz w:val="20"/>
              </w:rPr>
              <w:t xml:space="preserve">The </w:t>
            </w:r>
            <w:r w:rsidRPr="006F7080">
              <w:rPr>
                <w:rFonts w:ascii="Arial" w:eastAsia="Calibri" w:hAnsi="Arial"/>
                <w:i/>
                <w:iCs/>
                <w:sz w:val="20"/>
              </w:rPr>
              <w:t>Contractor’s</w:t>
            </w:r>
            <w:r>
              <w:rPr>
                <w:rFonts w:ascii="Arial" w:eastAsia="Calibri" w:hAnsi="Arial"/>
                <w:sz w:val="20"/>
              </w:rPr>
              <w:t xml:space="preserve"> total liability to the </w:t>
            </w:r>
            <w:r w:rsidRPr="006F7080">
              <w:rPr>
                <w:rFonts w:ascii="Arial" w:eastAsia="Calibri" w:hAnsi="Arial"/>
                <w:i/>
                <w:iCs/>
                <w:sz w:val="20"/>
              </w:rPr>
              <w:t>Client</w:t>
            </w:r>
            <w:r>
              <w:rPr>
                <w:rFonts w:ascii="Arial" w:eastAsia="Calibri" w:hAnsi="Arial"/>
                <w:sz w:val="20"/>
              </w:rPr>
              <w:t xml:space="preserve"> for all matters arising under or in connection with the contract, other than excluded matters, is limited to</w:t>
            </w:r>
          </w:p>
        </w:tc>
        <w:tc>
          <w:tcPr>
            <w:tcW w:w="1304" w:type="pct"/>
            <w:tcBorders>
              <w:top w:val="single" w:sz="4" w:space="0" w:color="auto"/>
              <w:left w:val="single" w:sz="4" w:space="0" w:color="auto"/>
              <w:bottom w:val="single" w:sz="4" w:space="0" w:color="auto"/>
              <w:right w:val="single" w:sz="4" w:space="0" w:color="auto"/>
            </w:tcBorders>
          </w:tcPr>
          <w:p w14:paraId="1064F1EE" w14:textId="77777777" w:rsidR="006F7080" w:rsidRPr="004713DD" w:rsidRDefault="006F7080" w:rsidP="004713DD">
            <w:pPr>
              <w:tabs>
                <w:tab w:val="left" w:pos="851"/>
              </w:tabs>
              <w:spacing w:after="240"/>
              <w:ind w:left="0" w:right="0"/>
              <w:jc w:val="both"/>
              <w:rPr>
                <w:rFonts w:ascii="Arial" w:eastAsia="Calibri" w:hAnsi="Arial"/>
                <w:sz w:val="20"/>
              </w:rPr>
            </w:pPr>
          </w:p>
        </w:tc>
      </w:tr>
      <w:bookmarkEnd w:id="39"/>
    </w:tbl>
    <w:p w14:paraId="181EB5A3" w14:textId="77777777" w:rsidR="004713DD" w:rsidRDefault="004713DD" w:rsidP="00906F91">
      <w:pPr>
        <w:pStyle w:val="Sectionheading"/>
        <w:spacing w:before="0" w:after="180"/>
        <w:rPr>
          <w:rFonts w:ascii="Arial" w:hAnsi="Arial" w:cs="Arial"/>
          <w:i/>
          <w:iCs/>
          <w:sz w:val="20"/>
          <w:szCs w:val="20"/>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3"/>
        <w:gridCol w:w="295"/>
        <w:gridCol w:w="4572"/>
        <w:gridCol w:w="2706"/>
      </w:tblGrid>
      <w:tr w:rsidR="00002AFD" w:rsidRPr="004713DD" w14:paraId="3E9EBEF7" w14:textId="77777777" w:rsidTr="00DB26C5">
        <w:tc>
          <w:tcPr>
            <w:tcW w:w="5000" w:type="pct"/>
            <w:gridSpan w:val="4"/>
            <w:shd w:val="clear" w:color="auto" w:fill="D9D9D9"/>
          </w:tcPr>
          <w:p w14:paraId="3FE7E73C" w14:textId="3711AE1C" w:rsidR="00002AFD" w:rsidRPr="004713DD" w:rsidRDefault="00002AFD" w:rsidP="00DB26C5">
            <w:pPr>
              <w:tabs>
                <w:tab w:val="left" w:pos="851"/>
              </w:tabs>
              <w:spacing w:after="240"/>
              <w:ind w:left="0" w:right="0"/>
              <w:jc w:val="both"/>
              <w:rPr>
                <w:rFonts w:ascii="Arial" w:eastAsia="Calibri" w:hAnsi="Arial"/>
                <w:b/>
                <w:bCs/>
                <w:sz w:val="20"/>
              </w:rPr>
            </w:pPr>
            <w:r w:rsidRPr="004713DD">
              <w:rPr>
                <w:rFonts w:ascii="Arial" w:eastAsia="Calibri" w:hAnsi="Arial"/>
                <w:b/>
                <w:bCs/>
                <w:sz w:val="20"/>
              </w:rPr>
              <w:t>X</w:t>
            </w:r>
            <w:r>
              <w:rPr>
                <w:rFonts w:ascii="Arial" w:eastAsia="Calibri" w:hAnsi="Arial"/>
                <w:b/>
                <w:bCs/>
                <w:sz w:val="20"/>
              </w:rPr>
              <w:t>20</w:t>
            </w:r>
            <w:r w:rsidRPr="004713DD">
              <w:rPr>
                <w:rFonts w:ascii="Arial" w:eastAsia="Calibri" w:hAnsi="Arial"/>
                <w:b/>
                <w:bCs/>
                <w:sz w:val="20"/>
              </w:rPr>
              <w:t xml:space="preserve">: </w:t>
            </w:r>
            <w:r>
              <w:rPr>
                <w:rFonts w:ascii="Arial" w:eastAsia="Calibri" w:hAnsi="Arial"/>
                <w:b/>
                <w:bCs/>
                <w:sz w:val="20"/>
              </w:rPr>
              <w:t>Key Performance Indicators</w:t>
            </w:r>
          </w:p>
        </w:tc>
      </w:tr>
      <w:tr w:rsidR="00002AFD" w:rsidRPr="004713DD" w14:paraId="3F7D16FD" w14:textId="77777777" w:rsidTr="00DB26C5">
        <w:tc>
          <w:tcPr>
            <w:tcW w:w="1351" w:type="pct"/>
          </w:tcPr>
          <w:p w14:paraId="6B10DF39" w14:textId="492F9BB0" w:rsidR="00002AFD" w:rsidRPr="004713DD" w:rsidRDefault="00002AFD" w:rsidP="00DB26C5">
            <w:pPr>
              <w:tabs>
                <w:tab w:val="left" w:pos="851"/>
              </w:tabs>
              <w:spacing w:after="240"/>
              <w:ind w:left="0" w:right="0"/>
              <w:jc w:val="both"/>
              <w:rPr>
                <w:rFonts w:ascii="Arial" w:eastAsia="Calibri" w:hAnsi="Arial"/>
                <w:sz w:val="20"/>
              </w:rPr>
            </w:pPr>
            <w:r w:rsidRPr="004713DD">
              <w:rPr>
                <w:rFonts w:ascii="Arial" w:eastAsia="Calibri" w:hAnsi="Arial"/>
                <w:sz w:val="20"/>
              </w:rPr>
              <w:t>If Option X</w:t>
            </w:r>
            <w:r>
              <w:rPr>
                <w:rFonts w:ascii="Arial" w:eastAsia="Calibri" w:hAnsi="Arial"/>
                <w:sz w:val="20"/>
              </w:rPr>
              <w:t>20</w:t>
            </w:r>
            <w:r w:rsidRPr="004713DD">
              <w:rPr>
                <w:rFonts w:ascii="Arial" w:eastAsia="Calibri" w:hAnsi="Arial"/>
                <w:sz w:val="20"/>
              </w:rPr>
              <w:t xml:space="preserve"> is used</w:t>
            </w:r>
          </w:p>
        </w:tc>
        <w:tc>
          <w:tcPr>
            <w:tcW w:w="142" w:type="pct"/>
          </w:tcPr>
          <w:p w14:paraId="01507137" w14:textId="77777777" w:rsidR="00002AFD" w:rsidRPr="004713DD" w:rsidRDefault="00002AFD" w:rsidP="00DB26C5">
            <w:pPr>
              <w:tabs>
                <w:tab w:val="left" w:pos="851"/>
              </w:tabs>
              <w:spacing w:after="240"/>
              <w:ind w:left="0" w:right="0"/>
              <w:jc w:val="both"/>
              <w:rPr>
                <w:rFonts w:ascii="Arial" w:eastAsia="Calibri" w:hAnsi="Arial"/>
                <w:sz w:val="20"/>
              </w:rPr>
            </w:pPr>
          </w:p>
        </w:tc>
        <w:tc>
          <w:tcPr>
            <w:tcW w:w="2203" w:type="pct"/>
            <w:tcBorders>
              <w:right w:val="single" w:sz="4" w:space="0" w:color="auto"/>
            </w:tcBorders>
          </w:tcPr>
          <w:p w14:paraId="061406DA" w14:textId="60FC00EE" w:rsidR="00002AFD" w:rsidRPr="004713DD" w:rsidRDefault="00002AFD" w:rsidP="00DB26C5">
            <w:pPr>
              <w:tabs>
                <w:tab w:val="left" w:pos="851"/>
              </w:tabs>
              <w:spacing w:after="240"/>
              <w:ind w:left="0" w:right="0"/>
              <w:jc w:val="both"/>
              <w:rPr>
                <w:rFonts w:ascii="Arial" w:eastAsia="Calibri" w:hAnsi="Arial"/>
                <w:sz w:val="20"/>
              </w:rPr>
            </w:pPr>
            <w:r>
              <w:rPr>
                <w:rFonts w:ascii="Arial" w:eastAsia="Calibri" w:hAnsi="Arial"/>
                <w:sz w:val="20"/>
              </w:rPr>
              <w:t>The incentive schedule for Key Performance Indicators is in</w:t>
            </w:r>
          </w:p>
        </w:tc>
        <w:tc>
          <w:tcPr>
            <w:tcW w:w="1304" w:type="pct"/>
            <w:tcBorders>
              <w:top w:val="single" w:sz="4" w:space="0" w:color="auto"/>
              <w:left w:val="single" w:sz="4" w:space="0" w:color="auto"/>
              <w:bottom w:val="single" w:sz="4" w:space="0" w:color="auto"/>
              <w:right w:val="single" w:sz="4" w:space="0" w:color="auto"/>
            </w:tcBorders>
          </w:tcPr>
          <w:p w14:paraId="495791B1" w14:textId="77777777" w:rsidR="00002AFD" w:rsidRPr="004713DD" w:rsidRDefault="00002AFD" w:rsidP="00DB26C5">
            <w:pPr>
              <w:tabs>
                <w:tab w:val="left" w:pos="851"/>
              </w:tabs>
              <w:spacing w:after="240"/>
              <w:ind w:left="0" w:right="0"/>
              <w:jc w:val="both"/>
              <w:rPr>
                <w:rFonts w:ascii="Arial" w:eastAsia="Calibri" w:hAnsi="Arial"/>
                <w:sz w:val="20"/>
              </w:rPr>
            </w:pPr>
          </w:p>
        </w:tc>
      </w:tr>
      <w:tr w:rsidR="00002AFD" w:rsidRPr="004713DD" w14:paraId="5A52CCB9" w14:textId="77777777" w:rsidTr="00DB26C5">
        <w:tc>
          <w:tcPr>
            <w:tcW w:w="1351" w:type="pct"/>
          </w:tcPr>
          <w:p w14:paraId="3CE7C0C7" w14:textId="77777777" w:rsidR="00002AFD" w:rsidRPr="004713DD" w:rsidRDefault="00002AFD" w:rsidP="00DB26C5">
            <w:pPr>
              <w:tabs>
                <w:tab w:val="left" w:pos="851"/>
              </w:tabs>
              <w:spacing w:after="240"/>
              <w:ind w:left="0" w:right="0"/>
              <w:jc w:val="both"/>
              <w:rPr>
                <w:rFonts w:ascii="Arial" w:eastAsia="Calibri" w:hAnsi="Arial"/>
                <w:sz w:val="20"/>
              </w:rPr>
            </w:pPr>
          </w:p>
        </w:tc>
        <w:tc>
          <w:tcPr>
            <w:tcW w:w="142" w:type="pct"/>
          </w:tcPr>
          <w:p w14:paraId="21DB561B" w14:textId="77777777" w:rsidR="00002AFD" w:rsidRPr="004713DD" w:rsidRDefault="00002AFD" w:rsidP="00DB26C5">
            <w:pPr>
              <w:tabs>
                <w:tab w:val="left" w:pos="851"/>
              </w:tabs>
              <w:spacing w:after="240"/>
              <w:ind w:left="0" w:right="0"/>
              <w:jc w:val="both"/>
              <w:rPr>
                <w:rFonts w:ascii="Arial" w:eastAsia="Calibri" w:hAnsi="Arial"/>
                <w:sz w:val="20"/>
              </w:rPr>
            </w:pPr>
          </w:p>
        </w:tc>
        <w:tc>
          <w:tcPr>
            <w:tcW w:w="2203" w:type="pct"/>
            <w:tcBorders>
              <w:right w:val="single" w:sz="4" w:space="0" w:color="auto"/>
            </w:tcBorders>
          </w:tcPr>
          <w:p w14:paraId="76830C0B" w14:textId="74B970C2" w:rsidR="00002AFD" w:rsidRPr="004713DD" w:rsidRDefault="00002AFD" w:rsidP="00DB26C5">
            <w:pPr>
              <w:tabs>
                <w:tab w:val="left" w:pos="851"/>
              </w:tabs>
              <w:spacing w:after="240"/>
              <w:ind w:left="0" w:right="0"/>
              <w:jc w:val="both"/>
              <w:rPr>
                <w:rFonts w:ascii="Arial" w:eastAsia="Calibri" w:hAnsi="Arial"/>
                <w:sz w:val="20"/>
              </w:rPr>
            </w:pPr>
            <w:r>
              <w:rPr>
                <w:rFonts w:ascii="Arial" w:eastAsia="Calibri" w:hAnsi="Arial"/>
                <w:sz w:val="20"/>
              </w:rPr>
              <w:t>A report of performance against each Key Performance Indicator is provided at intervals of</w:t>
            </w:r>
          </w:p>
        </w:tc>
        <w:tc>
          <w:tcPr>
            <w:tcW w:w="1304" w:type="pct"/>
            <w:tcBorders>
              <w:top w:val="single" w:sz="4" w:space="0" w:color="auto"/>
              <w:left w:val="single" w:sz="4" w:space="0" w:color="auto"/>
              <w:bottom w:val="single" w:sz="4" w:space="0" w:color="auto"/>
              <w:right w:val="single" w:sz="4" w:space="0" w:color="auto"/>
            </w:tcBorders>
          </w:tcPr>
          <w:p w14:paraId="1C71F1B7" w14:textId="654DAD48" w:rsidR="00002AFD" w:rsidRPr="004713DD" w:rsidRDefault="00002AFD" w:rsidP="00DB26C5">
            <w:pPr>
              <w:tabs>
                <w:tab w:val="left" w:pos="851"/>
              </w:tabs>
              <w:spacing w:after="240"/>
              <w:ind w:left="0" w:right="0"/>
              <w:jc w:val="both"/>
              <w:rPr>
                <w:rFonts w:ascii="Arial" w:eastAsia="Calibri" w:hAnsi="Arial"/>
                <w:sz w:val="20"/>
              </w:rPr>
            </w:pPr>
            <w:r w:rsidRPr="00002AFD">
              <w:rPr>
                <w:rFonts w:ascii="Arial" w:eastAsia="Calibri" w:hAnsi="Arial"/>
                <w:sz w:val="20"/>
                <w:highlight w:val="yellow"/>
              </w:rPr>
              <w:t>[    ]</w:t>
            </w:r>
            <w:r>
              <w:rPr>
                <w:rFonts w:ascii="Arial" w:eastAsia="Calibri" w:hAnsi="Arial"/>
                <w:sz w:val="20"/>
              </w:rPr>
              <w:t xml:space="preserve"> months</w:t>
            </w:r>
          </w:p>
        </w:tc>
      </w:tr>
    </w:tbl>
    <w:p w14:paraId="6FFEF37E" w14:textId="77777777" w:rsidR="00002AFD" w:rsidRDefault="00002AFD" w:rsidP="00906F91">
      <w:pPr>
        <w:pStyle w:val="Sectionheading"/>
        <w:spacing w:before="0" w:after="180"/>
        <w:rPr>
          <w:rFonts w:ascii="Arial" w:hAnsi="Arial" w:cs="Arial"/>
          <w:i/>
          <w:iCs/>
          <w:sz w:val="20"/>
          <w:szCs w:val="20"/>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4"/>
        <w:gridCol w:w="2866"/>
        <w:gridCol w:w="2000"/>
        <w:gridCol w:w="2706"/>
      </w:tblGrid>
      <w:tr w:rsidR="004713DD" w:rsidRPr="004713DD" w14:paraId="137B967F" w14:textId="77777777" w:rsidTr="004713DD">
        <w:tc>
          <w:tcPr>
            <w:tcW w:w="5000" w:type="pct"/>
            <w:gridSpan w:val="4"/>
            <w:shd w:val="clear" w:color="auto" w:fill="D9D9D9"/>
          </w:tcPr>
          <w:p w14:paraId="4054E254" w14:textId="1839596B" w:rsidR="004713DD" w:rsidRPr="004713DD" w:rsidRDefault="004713DD" w:rsidP="004713DD">
            <w:pPr>
              <w:tabs>
                <w:tab w:val="left" w:pos="851"/>
              </w:tabs>
              <w:spacing w:after="240"/>
              <w:ind w:left="0" w:right="0"/>
              <w:jc w:val="both"/>
              <w:rPr>
                <w:rFonts w:ascii="Arial" w:eastAsia="Calibri" w:hAnsi="Arial"/>
                <w:b/>
                <w:bCs/>
                <w:sz w:val="20"/>
              </w:rPr>
            </w:pPr>
            <w:r w:rsidRPr="004713DD">
              <w:rPr>
                <w:rFonts w:ascii="Arial" w:eastAsia="Calibri" w:hAnsi="Arial"/>
                <w:b/>
                <w:bCs/>
                <w:sz w:val="20"/>
              </w:rPr>
              <w:t>X</w:t>
            </w:r>
            <w:r w:rsidR="00586A88">
              <w:rPr>
                <w:rFonts w:ascii="Arial" w:eastAsia="Calibri" w:hAnsi="Arial"/>
                <w:b/>
                <w:bCs/>
                <w:sz w:val="20"/>
              </w:rPr>
              <w:t>23</w:t>
            </w:r>
            <w:r w:rsidRPr="004713DD">
              <w:rPr>
                <w:rFonts w:ascii="Arial" w:eastAsia="Calibri" w:hAnsi="Arial"/>
                <w:b/>
                <w:bCs/>
                <w:sz w:val="20"/>
              </w:rPr>
              <w:t xml:space="preserve">: </w:t>
            </w:r>
            <w:r w:rsidR="00586A88">
              <w:rPr>
                <w:rFonts w:ascii="Arial" w:eastAsia="Calibri" w:hAnsi="Arial"/>
                <w:b/>
                <w:bCs/>
                <w:sz w:val="20"/>
              </w:rPr>
              <w:t xml:space="preserve">Extending the Service Period </w:t>
            </w:r>
          </w:p>
        </w:tc>
      </w:tr>
      <w:tr w:rsidR="004713DD" w:rsidRPr="004713DD" w14:paraId="15E63619" w14:textId="77777777" w:rsidTr="00570D1A">
        <w:tc>
          <w:tcPr>
            <w:tcW w:w="1351" w:type="pct"/>
          </w:tcPr>
          <w:p w14:paraId="074941C9" w14:textId="21523E4C"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If Option X</w:t>
            </w:r>
            <w:r w:rsidR="00586A88">
              <w:rPr>
                <w:rFonts w:ascii="Arial" w:eastAsia="Calibri" w:hAnsi="Arial"/>
                <w:sz w:val="20"/>
              </w:rPr>
              <w:t>23</w:t>
            </w:r>
            <w:r w:rsidRPr="004713DD">
              <w:rPr>
                <w:rFonts w:ascii="Arial" w:eastAsia="Calibri" w:hAnsi="Arial"/>
                <w:sz w:val="20"/>
              </w:rPr>
              <w:t xml:space="preserve"> is used</w:t>
            </w:r>
          </w:p>
        </w:tc>
        <w:tc>
          <w:tcPr>
            <w:tcW w:w="1381" w:type="pct"/>
            <w:tcBorders>
              <w:right w:val="single" w:sz="4" w:space="0" w:color="auto"/>
            </w:tcBorders>
          </w:tcPr>
          <w:p w14:paraId="206D5F9D" w14:textId="79895F25"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The </w:t>
            </w:r>
            <w:r w:rsidR="00586A88">
              <w:rPr>
                <w:rFonts w:ascii="Arial" w:eastAsia="Calibri" w:hAnsi="Arial"/>
                <w:i/>
                <w:iCs/>
                <w:sz w:val="20"/>
              </w:rPr>
              <w:t>maximum service</w:t>
            </w:r>
            <w:r w:rsidRPr="004713DD">
              <w:rPr>
                <w:rFonts w:ascii="Arial" w:eastAsia="Calibri" w:hAnsi="Arial"/>
                <w:i/>
                <w:iCs/>
                <w:sz w:val="20"/>
              </w:rPr>
              <w:t xml:space="preserve"> period</w:t>
            </w:r>
            <w:r w:rsidRPr="004713DD">
              <w:rPr>
                <w:rFonts w:ascii="Arial" w:eastAsia="Calibri" w:hAnsi="Arial"/>
                <w:sz w:val="20"/>
              </w:rPr>
              <w:t xml:space="preserve"> is</w:t>
            </w:r>
          </w:p>
        </w:tc>
        <w:tc>
          <w:tcPr>
            <w:tcW w:w="964" w:type="pct"/>
            <w:tcBorders>
              <w:top w:val="single" w:sz="4" w:space="0" w:color="auto"/>
              <w:left w:val="single" w:sz="4" w:space="0" w:color="auto"/>
              <w:bottom w:val="single" w:sz="4" w:space="0" w:color="auto"/>
              <w:right w:val="single" w:sz="4" w:space="0" w:color="auto"/>
            </w:tcBorders>
          </w:tcPr>
          <w:p w14:paraId="1EF9C83A" w14:textId="77777777" w:rsidR="004713DD" w:rsidRPr="004713DD" w:rsidRDefault="004713DD" w:rsidP="004713DD">
            <w:pPr>
              <w:tabs>
                <w:tab w:val="left" w:pos="851"/>
              </w:tabs>
              <w:spacing w:after="240"/>
              <w:ind w:left="0" w:right="0"/>
              <w:jc w:val="both"/>
              <w:rPr>
                <w:rFonts w:ascii="Arial" w:eastAsia="Calibri" w:hAnsi="Arial"/>
                <w:sz w:val="20"/>
              </w:rPr>
            </w:pPr>
          </w:p>
        </w:tc>
        <w:tc>
          <w:tcPr>
            <w:tcW w:w="1304" w:type="pct"/>
            <w:tcBorders>
              <w:left w:val="single" w:sz="4" w:space="0" w:color="auto"/>
            </w:tcBorders>
          </w:tcPr>
          <w:p w14:paraId="6F8329C4" w14:textId="77777777" w:rsidR="004713DD" w:rsidRPr="004713DD" w:rsidRDefault="004713DD" w:rsidP="004713DD">
            <w:pPr>
              <w:tabs>
                <w:tab w:val="left" w:pos="851"/>
              </w:tabs>
              <w:spacing w:after="240"/>
              <w:ind w:left="0" w:right="0"/>
              <w:jc w:val="both"/>
              <w:rPr>
                <w:rFonts w:ascii="Arial" w:eastAsia="Calibri" w:hAnsi="Arial"/>
                <w:sz w:val="20"/>
              </w:rPr>
            </w:pPr>
            <w:r w:rsidRPr="004713DD">
              <w:rPr>
                <w:rFonts w:ascii="Arial" w:eastAsia="Calibri" w:hAnsi="Arial"/>
                <w:sz w:val="20"/>
              </w:rPr>
              <w:t xml:space="preserve">years after the </w:t>
            </w:r>
            <w:r w:rsidRPr="004713DD">
              <w:rPr>
                <w:rFonts w:ascii="Arial" w:eastAsia="Calibri" w:hAnsi="Arial"/>
                <w:i/>
                <w:iCs/>
                <w:sz w:val="20"/>
              </w:rPr>
              <w:t>starting date</w:t>
            </w:r>
          </w:p>
        </w:tc>
      </w:tr>
      <w:tr w:rsidR="004713DD" w:rsidRPr="004713DD" w14:paraId="2029BE28" w14:textId="77777777" w:rsidTr="00570D1A">
        <w:tc>
          <w:tcPr>
            <w:tcW w:w="1351" w:type="pct"/>
          </w:tcPr>
          <w:p w14:paraId="3BB61428" w14:textId="77777777" w:rsidR="004713DD" w:rsidRPr="004713DD" w:rsidRDefault="004713DD" w:rsidP="004713DD">
            <w:pPr>
              <w:ind w:left="0" w:right="0"/>
              <w:jc w:val="both"/>
              <w:rPr>
                <w:rFonts w:ascii="Arial" w:eastAsia="Calibri" w:hAnsi="Arial"/>
                <w:sz w:val="20"/>
              </w:rPr>
            </w:pPr>
          </w:p>
        </w:tc>
        <w:tc>
          <w:tcPr>
            <w:tcW w:w="1381" w:type="pct"/>
          </w:tcPr>
          <w:p w14:paraId="5330096A" w14:textId="77777777" w:rsidR="004713DD" w:rsidRPr="004713DD" w:rsidRDefault="004713DD" w:rsidP="004713DD">
            <w:pPr>
              <w:ind w:left="0" w:right="0"/>
              <w:jc w:val="both"/>
              <w:rPr>
                <w:rFonts w:ascii="Arial" w:eastAsia="Calibri" w:hAnsi="Arial"/>
                <w:sz w:val="20"/>
              </w:rPr>
            </w:pPr>
          </w:p>
        </w:tc>
        <w:tc>
          <w:tcPr>
            <w:tcW w:w="964" w:type="pct"/>
            <w:tcBorders>
              <w:top w:val="single" w:sz="4" w:space="0" w:color="auto"/>
              <w:bottom w:val="single" w:sz="4" w:space="0" w:color="auto"/>
            </w:tcBorders>
          </w:tcPr>
          <w:p w14:paraId="74E5FAE6" w14:textId="77777777" w:rsidR="004713DD" w:rsidRPr="004713DD" w:rsidRDefault="004713DD" w:rsidP="004713DD">
            <w:pPr>
              <w:ind w:left="0" w:right="0"/>
              <w:jc w:val="both"/>
              <w:rPr>
                <w:rFonts w:ascii="Arial" w:eastAsia="Calibri" w:hAnsi="Arial"/>
                <w:sz w:val="20"/>
              </w:rPr>
            </w:pPr>
          </w:p>
        </w:tc>
        <w:tc>
          <w:tcPr>
            <w:tcW w:w="1304" w:type="pct"/>
            <w:tcBorders>
              <w:bottom w:val="single" w:sz="4" w:space="0" w:color="auto"/>
            </w:tcBorders>
          </w:tcPr>
          <w:p w14:paraId="35D75020" w14:textId="77777777" w:rsidR="004713DD" w:rsidRPr="004713DD" w:rsidRDefault="004713DD" w:rsidP="004713DD">
            <w:pPr>
              <w:ind w:left="0" w:right="0"/>
              <w:jc w:val="both"/>
              <w:rPr>
                <w:rFonts w:ascii="Arial" w:eastAsia="Calibri" w:hAnsi="Arial"/>
                <w:sz w:val="20"/>
              </w:rPr>
            </w:pPr>
          </w:p>
        </w:tc>
      </w:tr>
      <w:tr w:rsidR="00570D1A" w:rsidRPr="004713DD" w14:paraId="712DB3A8" w14:textId="77777777" w:rsidTr="00570D1A">
        <w:tc>
          <w:tcPr>
            <w:tcW w:w="1351" w:type="pct"/>
          </w:tcPr>
          <w:p w14:paraId="4BF525C3" w14:textId="77777777" w:rsidR="00570D1A" w:rsidRPr="004713DD" w:rsidRDefault="00570D1A" w:rsidP="004713DD">
            <w:pPr>
              <w:ind w:left="0" w:right="0"/>
              <w:jc w:val="both"/>
              <w:rPr>
                <w:rFonts w:ascii="Arial" w:eastAsia="Calibri" w:hAnsi="Arial"/>
                <w:sz w:val="20"/>
              </w:rPr>
            </w:pPr>
          </w:p>
        </w:tc>
        <w:tc>
          <w:tcPr>
            <w:tcW w:w="1381" w:type="pct"/>
          </w:tcPr>
          <w:p w14:paraId="16B6918B" w14:textId="52144F88" w:rsidR="00570D1A" w:rsidRPr="004713DD" w:rsidRDefault="00570D1A" w:rsidP="004713DD">
            <w:pPr>
              <w:ind w:left="0" w:right="0"/>
              <w:jc w:val="both"/>
              <w:rPr>
                <w:rFonts w:ascii="Arial" w:eastAsia="Calibri" w:hAnsi="Arial"/>
                <w:sz w:val="20"/>
              </w:rPr>
            </w:pPr>
            <w:r w:rsidRPr="004713DD">
              <w:rPr>
                <w:rFonts w:ascii="Arial" w:eastAsia="Calibri" w:hAnsi="Arial"/>
                <w:sz w:val="20"/>
              </w:rPr>
              <w:t xml:space="preserve">The </w:t>
            </w:r>
            <w:r w:rsidRPr="004713DD">
              <w:rPr>
                <w:rFonts w:ascii="Arial" w:eastAsia="Calibri" w:hAnsi="Arial"/>
                <w:i/>
                <w:iCs/>
                <w:sz w:val="20"/>
              </w:rPr>
              <w:t>period</w:t>
            </w:r>
            <w:r>
              <w:rPr>
                <w:rFonts w:ascii="Arial" w:eastAsia="Calibri" w:hAnsi="Arial"/>
                <w:i/>
                <w:iCs/>
                <w:sz w:val="20"/>
              </w:rPr>
              <w:t xml:space="preserve">s for extension </w:t>
            </w:r>
            <w:r w:rsidRPr="00586A88">
              <w:rPr>
                <w:rFonts w:ascii="Arial" w:eastAsia="Calibri" w:hAnsi="Arial"/>
                <w:sz w:val="20"/>
              </w:rPr>
              <w:t>are</w:t>
            </w:r>
          </w:p>
        </w:tc>
        <w:tc>
          <w:tcPr>
            <w:tcW w:w="2268" w:type="pct"/>
            <w:gridSpan w:val="2"/>
            <w:tcBorders>
              <w:top w:val="single" w:sz="4" w:space="0" w:color="auto"/>
              <w:bottom w:val="single" w:sz="4" w:space="0" w:color="auto"/>
            </w:tcBorders>
          </w:tcPr>
          <w:p w14:paraId="400DEC44" w14:textId="77777777" w:rsidR="00570D1A" w:rsidRPr="004713DD" w:rsidRDefault="00570D1A" w:rsidP="004713DD">
            <w:pPr>
              <w:ind w:left="0" w:right="0"/>
              <w:jc w:val="both"/>
              <w:rPr>
                <w:rFonts w:ascii="Arial" w:eastAsia="Calibri" w:hAnsi="Arial"/>
                <w:sz w:val="20"/>
              </w:rPr>
            </w:pPr>
          </w:p>
        </w:tc>
      </w:tr>
      <w:tr w:rsidR="00570D1A" w:rsidRPr="004713DD" w14:paraId="638BBFEC" w14:textId="77777777" w:rsidTr="00570D1A">
        <w:tc>
          <w:tcPr>
            <w:tcW w:w="1351" w:type="pct"/>
          </w:tcPr>
          <w:p w14:paraId="6860E108" w14:textId="77777777" w:rsidR="00570D1A" w:rsidRPr="004713DD" w:rsidRDefault="00570D1A" w:rsidP="004713DD">
            <w:pPr>
              <w:ind w:left="0" w:right="0"/>
              <w:jc w:val="both"/>
              <w:rPr>
                <w:rFonts w:ascii="Arial" w:eastAsia="Calibri" w:hAnsi="Arial"/>
                <w:sz w:val="20"/>
              </w:rPr>
            </w:pPr>
          </w:p>
        </w:tc>
        <w:tc>
          <w:tcPr>
            <w:tcW w:w="3649" w:type="pct"/>
            <w:gridSpan w:val="3"/>
          </w:tcPr>
          <w:p w14:paraId="7A95E554" w14:textId="77777777" w:rsidR="00570D1A" w:rsidRPr="004713DD" w:rsidRDefault="00570D1A" w:rsidP="004713DD">
            <w:pPr>
              <w:ind w:left="0" w:right="0"/>
              <w:jc w:val="both"/>
              <w:rPr>
                <w:rFonts w:ascii="Arial" w:eastAsia="Calibri" w:hAnsi="Arial"/>
                <w:sz w:val="20"/>
              </w:rPr>
            </w:pPr>
          </w:p>
        </w:tc>
      </w:tr>
      <w:tr w:rsidR="00570D1A" w:rsidRPr="004713DD" w14:paraId="4251D176" w14:textId="77777777" w:rsidTr="00570D1A">
        <w:tc>
          <w:tcPr>
            <w:tcW w:w="1351" w:type="pct"/>
          </w:tcPr>
          <w:p w14:paraId="78902A39" w14:textId="77777777" w:rsidR="00570D1A" w:rsidRPr="004713DD" w:rsidRDefault="00570D1A" w:rsidP="004713DD">
            <w:pPr>
              <w:ind w:left="0" w:right="0"/>
              <w:jc w:val="both"/>
              <w:rPr>
                <w:rFonts w:ascii="Arial" w:eastAsia="Calibri" w:hAnsi="Arial"/>
                <w:sz w:val="20"/>
              </w:rPr>
            </w:pPr>
          </w:p>
        </w:tc>
        <w:tc>
          <w:tcPr>
            <w:tcW w:w="1381" w:type="pct"/>
          </w:tcPr>
          <w:p w14:paraId="4DB0D06E" w14:textId="11B7D4E5" w:rsidR="00570D1A" w:rsidRPr="004713DD" w:rsidRDefault="00570D1A" w:rsidP="004713DD">
            <w:pPr>
              <w:ind w:left="0" w:right="0"/>
              <w:jc w:val="both"/>
              <w:rPr>
                <w:rFonts w:ascii="Arial" w:eastAsia="Calibri" w:hAnsi="Arial"/>
                <w:sz w:val="20"/>
              </w:rPr>
            </w:pPr>
            <w:r>
              <w:rPr>
                <w:rFonts w:ascii="Arial" w:eastAsia="Calibri" w:hAnsi="Arial"/>
                <w:sz w:val="20"/>
              </w:rPr>
              <w:t xml:space="preserve">Order </w:t>
            </w:r>
          </w:p>
        </w:tc>
        <w:tc>
          <w:tcPr>
            <w:tcW w:w="964" w:type="pct"/>
            <w:tcBorders>
              <w:top w:val="single" w:sz="4" w:space="0" w:color="auto"/>
              <w:bottom w:val="single" w:sz="4" w:space="0" w:color="auto"/>
            </w:tcBorders>
          </w:tcPr>
          <w:p w14:paraId="1338F264" w14:textId="2CD8BDEF" w:rsidR="00570D1A" w:rsidRPr="004713DD" w:rsidRDefault="00570D1A" w:rsidP="004713DD">
            <w:pPr>
              <w:ind w:left="0" w:right="0"/>
              <w:jc w:val="both"/>
              <w:rPr>
                <w:rFonts w:ascii="Arial" w:eastAsia="Calibri" w:hAnsi="Arial"/>
                <w:sz w:val="20"/>
              </w:rPr>
            </w:pPr>
            <w:r>
              <w:rPr>
                <w:rFonts w:ascii="Arial" w:eastAsia="Calibri" w:hAnsi="Arial"/>
                <w:sz w:val="20"/>
              </w:rPr>
              <w:t xml:space="preserve">period for extension (months) </w:t>
            </w:r>
          </w:p>
        </w:tc>
        <w:tc>
          <w:tcPr>
            <w:tcW w:w="1304" w:type="pct"/>
            <w:tcBorders>
              <w:bottom w:val="single" w:sz="4" w:space="0" w:color="auto"/>
            </w:tcBorders>
          </w:tcPr>
          <w:p w14:paraId="0AB7A56C" w14:textId="13933935" w:rsidR="00570D1A" w:rsidRPr="004713DD" w:rsidRDefault="00570D1A" w:rsidP="004713DD">
            <w:pPr>
              <w:ind w:left="0" w:right="0"/>
              <w:jc w:val="both"/>
              <w:rPr>
                <w:rFonts w:ascii="Arial" w:eastAsia="Calibri" w:hAnsi="Arial"/>
                <w:sz w:val="20"/>
              </w:rPr>
            </w:pPr>
            <w:r>
              <w:rPr>
                <w:rFonts w:ascii="Arial" w:eastAsia="Calibri" w:hAnsi="Arial"/>
                <w:sz w:val="20"/>
              </w:rPr>
              <w:t xml:space="preserve">notice date </w:t>
            </w:r>
          </w:p>
        </w:tc>
      </w:tr>
      <w:tr w:rsidR="00570D1A" w:rsidRPr="004713DD" w14:paraId="15691688" w14:textId="77777777" w:rsidTr="00570D1A">
        <w:tc>
          <w:tcPr>
            <w:tcW w:w="1351" w:type="pct"/>
          </w:tcPr>
          <w:p w14:paraId="479D382C" w14:textId="77777777" w:rsidR="00570D1A" w:rsidRPr="004713DD" w:rsidRDefault="00570D1A" w:rsidP="004713DD">
            <w:pPr>
              <w:ind w:left="0" w:right="0"/>
              <w:jc w:val="both"/>
              <w:rPr>
                <w:rFonts w:ascii="Arial" w:eastAsia="Calibri" w:hAnsi="Arial"/>
                <w:sz w:val="20"/>
              </w:rPr>
            </w:pPr>
          </w:p>
        </w:tc>
        <w:tc>
          <w:tcPr>
            <w:tcW w:w="1381" w:type="pct"/>
          </w:tcPr>
          <w:p w14:paraId="7580C493" w14:textId="3F9C85BC" w:rsidR="00570D1A" w:rsidRPr="004713DD" w:rsidRDefault="00570D1A" w:rsidP="004713DD">
            <w:pPr>
              <w:ind w:left="0" w:right="0"/>
              <w:jc w:val="both"/>
              <w:rPr>
                <w:rFonts w:ascii="Arial" w:eastAsia="Calibri" w:hAnsi="Arial"/>
                <w:sz w:val="20"/>
              </w:rPr>
            </w:pPr>
            <w:r>
              <w:rPr>
                <w:rFonts w:ascii="Arial" w:eastAsia="Calibri" w:hAnsi="Arial"/>
                <w:sz w:val="20"/>
              </w:rPr>
              <w:t xml:space="preserve">First </w:t>
            </w:r>
          </w:p>
        </w:tc>
        <w:tc>
          <w:tcPr>
            <w:tcW w:w="964" w:type="pct"/>
            <w:tcBorders>
              <w:top w:val="single" w:sz="4" w:space="0" w:color="auto"/>
              <w:bottom w:val="single" w:sz="4" w:space="0" w:color="auto"/>
            </w:tcBorders>
          </w:tcPr>
          <w:p w14:paraId="68023E60" w14:textId="77777777" w:rsidR="00570D1A" w:rsidRPr="004713DD" w:rsidRDefault="00570D1A" w:rsidP="004713DD">
            <w:pPr>
              <w:ind w:left="0" w:right="0"/>
              <w:jc w:val="both"/>
              <w:rPr>
                <w:rFonts w:ascii="Arial" w:eastAsia="Calibri" w:hAnsi="Arial"/>
                <w:sz w:val="20"/>
              </w:rPr>
            </w:pPr>
          </w:p>
        </w:tc>
        <w:tc>
          <w:tcPr>
            <w:tcW w:w="1304" w:type="pct"/>
            <w:tcBorders>
              <w:bottom w:val="single" w:sz="4" w:space="0" w:color="auto"/>
            </w:tcBorders>
          </w:tcPr>
          <w:p w14:paraId="391FD632" w14:textId="77777777" w:rsidR="00570D1A" w:rsidRPr="004713DD" w:rsidRDefault="00570D1A" w:rsidP="004713DD">
            <w:pPr>
              <w:ind w:left="0" w:right="0"/>
              <w:jc w:val="both"/>
              <w:rPr>
                <w:rFonts w:ascii="Arial" w:eastAsia="Calibri" w:hAnsi="Arial"/>
                <w:sz w:val="20"/>
              </w:rPr>
            </w:pPr>
          </w:p>
        </w:tc>
      </w:tr>
      <w:tr w:rsidR="00570D1A" w:rsidRPr="004713DD" w14:paraId="7EA40994" w14:textId="77777777" w:rsidTr="00570D1A">
        <w:tc>
          <w:tcPr>
            <w:tcW w:w="1351" w:type="pct"/>
          </w:tcPr>
          <w:p w14:paraId="2E4C427E" w14:textId="77777777" w:rsidR="00570D1A" w:rsidRPr="004713DD" w:rsidRDefault="00570D1A" w:rsidP="004713DD">
            <w:pPr>
              <w:ind w:left="0" w:right="0"/>
              <w:jc w:val="both"/>
              <w:rPr>
                <w:rFonts w:ascii="Arial" w:eastAsia="Calibri" w:hAnsi="Arial"/>
                <w:sz w:val="20"/>
              </w:rPr>
            </w:pPr>
          </w:p>
        </w:tc>
        <w:tc>
          <w:tcPr>
            <w:tcW w:w="1381" w:type="pct"/>
          </w:tcPr>
          <w:p w14:paraId="3E9FB35D" w14:textId="5F8B8F9F" w:rsidR="00570D1A" w:rsidRPr="004713DD" w:rsidRDefault="00570D1A" w:rsidP="004713DD">
            <w:pPr>
              <w:ind w:left="0" w:right="0"/>
              <w:jc w:val="both"/>
              <w:rPr>
                <w:rFonts w:ascii="Arial" w:eastAsia="Calibri" w:hAnsi="Arial"/>
                <w:sz w:val="20"/>
              </w:rPr>
            </w:pPr>
            <w:r>
              <w:rPr>
                <w:rFonts w:ascii="Arial" w:eastAsia="Calibri" w:hAnsi="Arial"/>
                <w:sz w:val="20"/>
              </w:rPr>
              <w:t xml:space="preserve">Second </w:t>
            </w:r>
          </w:p>
        </w:tc>
        <w:tc>
          <w:tcPr>
            <w:tcW w:w="964" w:type="pct"/>
            <w:tcBorders>
              <w:top w:val="single" w:sz="4" w:space="0" w:color="auto"/>
              <w:bottom w:val="single" w:sz="4" w:space="0" w:color="auto"/>
            </w:tcBorders>
          </w:tcPr>
          <w:p w14:paraId="0FB0DD97" w14:textId="77777777" w:rsidR="00570D1A" w:rsidRPr="004713DD" w:rsidRDefault="00570D1A" w:rsidP="004713DD">
            <w:pPr>
              <w:ind w:left="0" w:right="0"/>
              <w:jc w:val="both"/>
              <w:rPr>
                <w:rFonts w:ascii="Arial" w:eastAsia="Calibri" w:hAnsi="Arial"/>
                <w:sz w:val="20"/>
              </w:rPr>
            </w:pPr>
          </w:p>
        </w:tc>
        <w:tc>
          <w:tcPr>
            <w:tcW w:w="1304" w:type="pct"/>
            <w:tcBorders>
              <w:bottom w:val="single" w:sz="4" w:space="0" w:color="auto"/>
            </w:tcBorders>
          </w:tcPr>
          <w:p w14:paraId="0F31A56D" w14:textId="77777777" w:rsidR="00570D1A" w:rsidRPr="004713DD" w:rsidRDefault="00570D1A" w:rsidP="004713DD">
            <w:pPr>
              <w:ind w:left="0" w:right="0"/>
              <w:jc w:val="both"/>
              <w:rPr>
                <w:rFonts w:ascii="Arial" w:eastAsia="Calibri" w:hAnsi="Arial"/>
                <w:sz w:val="20"/>
              </w:rPr>
            </w:pPr>
          </w:p>
        </w:tc>
      </w:tr>
      <w:tr w:rsidR="00570D1A" w:rsidRPr="004713DD" w14:paraId="07CD558C" w14:textId="77777777" w:rsidTr="00570D1A">
        <w:tc>
          <w:tcPr>
            <w:tcW w:w="1351" w:type="pct"/>
          </w:tcPr>
          <w:p w14:paraId="183F333E" w14:textId="77777777" w:rsidR="00570D1A" w:rsidRPr="004713DD" w:rsidRDefault="00570D1A" w:rsidP="004713DD">
            <w:pPr>
              <w:ind w:left="0" w:right="0"/>
              <w:jc w:val="both"/>
              <w:rPr>
                <w:rFonts w:ascii="Arial" w:eastAsia="Calibri" w:hAnsi="Arial"/>
                <w:sz w:val="20"/>
              </w:rPr>
            </w:pPr>
          </w:p>
        </w:tc>
        <w:tc>
          <w:tcPr>
            <w:tcW w:w="1381" w:type="pct"/>
          </w:tcPr>
          <w:p w14:paraId="4B9D7F61" w14:textId="5EEB6605" w:rsidR="00570D1A" w:rsidRDefault="00570D1A" w:rsidP="004713DD">
            <w:pPr>
              <w:ind w:left="0" w:right="0"/>
              <w:jc w:val="both"/>
              <w:rPr>
                <w:rFonts w:ascii="Arial" w:eastAsia="Calibri" w:hAnsi="Arial"/>
                <w:sz w:val="20"/>
              </w:rPr>
            </w:pPr>
            <w:r>
              <w:rPr>
                <w:rFonts w:ascii="Arial" w:eastAsia="Calibri" w:hAnsi="Arial"/>
                <w:sz w:val="20"/>
              </w:rPr>
              <w:t xml:space="preserve">Third </w:t>
            </w:r>
          </w:p>
        </w:tc>
        <w:tc>
          <w:tcPr>
            <w:tcW w:w="964" w:type="pct"/>
            <w:tcBorders>
              <w:top w:val="single" w:sz="4" w:space="0" w:color="auto"/>
              <w:bottom w:val="single" w:sz="4" w:space="0" w:color="auto"/>
            </w:tcBorders>
          </w:tcPr>
          <w:p w14:paraId="742C8C5E" w14:textId="77777777" w:rsidR="00570D1A" w:rsidRPr="004713DD" w:rsidRDefault="00570D1A" w:rsidP="004713DD">
            <w:pPr>
              <w:ind w:left="0" w:right="0"/>
              <w:jc w:val="both"/>
              <w:rPr>
                <w:rFonts w:ascii="Arial" w:eastAsia="Calibri" w:hAnsi="Arial"/>
                <w:sz w:val="20"/>
              </w:rPr>
            </w:pPr>
          </w:p>
        </w:tc>
        <w:tc>
          <w:tcPr>
            <w:tcW w:w="1304" w:type="pct"/>
            <w:tcBorders>
              <w:bottom w:val="single" w:sz="4" w:space="0" w:color="auto"/>
            </w:tcBorders>
          </w:tcPr>
          <w:p w14:paraId="6C11F412" w14:textId="77777777" w:rsidR="00570D1A" w:rsidRPr="004713DD" w:rsidRDefault="00570D1A" w:rsidP="004713DD">
            <w:pPr>
              <w:ind w:left="0" w:right="0"/>
              <w:jc w:val="both"/>
              <w:rPr>
                <w:rFonts w:ascii="Arial" w:eastAsia="Calibri" w:hAnsi="Arial"/>
                <w:sz w:val="20"/>
              </w:rPr>
            </w:pPr>
          </w:p>
        </w:tc>
      </w:tr>
      <w:tr w:rsidR="00570D1A" w:rsidRPr="004713DD" w14:paraId="16652B13" w14:textId="77777777" w:rsidTr="00570D1A">
        <w:tc>
          <w:tcPr>
            <w:tcW w:w="1351" w:type="pct"/>
          </w:tcPr>
          <w:p w14:paraId="3F4E0436" w14:textId="77777777" w:rsidR="00570D1A" w:rsidRPr="004713DD" w:rsidRDefault="00570D1A" w:rsidP="004713DD">
            <w:pPr>
              <w:ind w:left="0" w:right="0"/>
              <w:jc w:val="both"/>
              <w:rPr>
                <w:rFonts w:ascii="Arial" w:eastAsia="Calibri" w:hAnsi="Arial"/>
                <w:sz w:val="20"/>
              </w:rPr>
            </w:pPr>
          </w:p>
        </w:tc>
        <w:tc>
          <w:tcPr>
            <w:tcW w:w="1381" w:type="pct"/>
          </w:tcPr>
          <w:p w14:paraId="2F046FDF" w14:textId="34F22823" w:rsidR="00570D1A" w:rsidRDefault="00570D1A" w:rsidP="004713DD">
            <w:pPr>
              <w:ind w:left="0" w:right="0"/>
              <w:jc w:val="both"/>
              <w:rPr>
                <w:rFonts w:ascii="Arial" w:eastAsia="Calibri" w:hAnsi="Arial"/>
                <w:sz w:val="20"/>
              </w:rPr>
            </w:pPr>
            <w:r>
              <w:rPr>
                <w:rFonts w:ascii="Arial" w:eastAsia="Calibri" w:hAnsi="Arial"/>
                <w:sz w:val="20"/>
              </w:rPr>
              <w:t xml:space="preserve">Fourth </w:t>
            </w:r>
          </w:p>
        </w:tc>
        <w:tc>
          <w:tcPr>
            <w:tcW w:w="964" w:type="pct"/>
            <w:tcBorders>
              <w:top w:val="single" w:sz="4" w:space="0" w:color="auto"/>
              <w:bottom w:val="single" w:sz="4" w:space="0" w:color="auto"/>
            </w:tcBorders>
          </w:tcPr>
          <w:p w14:paraId="58449933" w14:textId="77777777" w:rsidR="00570D1A" w:rsidRPr="004713DD" w:rsidRDefault="00570D1A" w:rsidP="004713DD">
            <w:pPr>
              <w:ind w:left="0" w:right="0"/>
              <w:jc w:val="both"/>
              <w:rPr>
                <w:rFonts w:ascii="Arial" w:eastAsia="Calibri" w:hAnsi="Arial"/>
                <w:sz w:val="20"/>
              </w:rPr>
            </w:pPr>
          </w:p>
        </w:tc>
        <w:tc>
          <w:tcPr>
            <w:tcW w:w="1304" w:type="pct"/>
            <w:tcBorders>
              <w:bottom w:val="single" w:sz="4" w:space="0" w:color="auto"/>
            </w:tcBorders>
          </w:tcPr>
          <w:p w14:paraId="5AB6158A" w14:textId="77777777" w:rsidR="00570D1A" w:rsidRPr="004713DD" w:rsidRDefault="00570D1A" w:rsidP="004713DD">
            <w:pPr>
              <w:ind w:left="0" w:right="0"/>
              <w:jc w:val="both"/>
              <w:rPr>
                <w:rFonts w:ascii="Arial" w:eastAsia="Calibri" w:hAnsi="Arial"/>
                <w:sz w:val="20"/>
              </w:rPr>
            </w:pPr>
          </w:p>
        </w:tc>
      </w:tr>
      <w:tr w:rsidR="004713DD" w:rsidRPr="004713DD" w14:paraId="4544FF15" w14:textId="77777777" w:rsidTr="00570D1A">
        <w:tc>
          <w:tcPr>
            <w:tcW w:w="1351" w:type="pct"/>
          </w:tcPr>
          <w:p w14:paraId="0FBB1337" w14:textId="77777777" w:rsidR="004713DD" w:rsidRPr="004713DD" w:rsidRDefault="004713DD" w:rsidP="004713DD">
            <w:pPr>
              <w:tabs>
                <w:tab w:val="left" w:pos="851"/>
              </w:tabs>
              <w:spacing w:after="240"/>
              <w:ind w:left="0" w:right="0"/>
              <w:jc w:val="both"/>
              <w:rPr>
                <w:rFonts w:ascii="Arial" w:eastAsia="Calibri" w:hAnsi="Arial"/>
                <w:sz w:val="20"/>
              </w:rPr>
            </w:pPr>
          </w:p>
        </w:tc>
        <w:tc>
          <w:tcPr>
            <w:tcW w:w="1381" w:type="pct"/>
          </w:tcPr>
          <w:p w14:paraId="16DCD2FD" w14:textId="77777777" w:rsidR="004713DD" w:rsidRPr="004713DD" w:rsidRDefault="004713DD" w:rsidP="004713DD">
            <w:pPr>
              <w:tabs>
                <w:tab w:val="left" w:pos="851"/>
              </w:tabs>
              <w:spacing w:after="240"/>
              <w:ind w:left="0" w:right="0"/>
              <w:jc w:val="both"/>
              <w:rPr>
                <w:rFonts w:ascii="Arial" w:eastAsia="Calibri" w:hAnsi="Arial"/>
                <w:sz w:val="20"/>
              </w:rPr>
            </w:pPr>
          </w:p>
        </w:tc>
        <w:tc>
          <w:tcPr>
            <w:tcW w:w="964" w:type="pct"/>
            <w:tcBorders>
              <w:top w:val="single" w:sz="4" w:space="0" w:color="auto"/>
              <w:bottom w:val="single" w:sz="4" w:space="0" w:color="auto"/>
            </w:tcBorders>
          </w:tcPr>
          <w:p w14:paraId="3096FB9E" w14:textId="77777777" w:rsidR="004713DD" w:rsidRPr="004713DD" w:rsidRDefault="004713DD" w:rsidP="004713DD">
            <w:pPr>
              <w:tabs>
                <w:tab w:val="left" w:pos="851"/>
              </w:tabs>
              <w:spacing w:after="240"/>
              <w:ind w:left="0" w:right="0"/>
              <w:jc w:val="both"/>
              <w:rPr>
                <w:rFonts w:ascii="Arial" w:eastAsia="Calibri" w:hAnsi="Arial"/>
                <w:sz w:val="20"/>
              </w:rPr>
            </w:pPr>
          </w:p>
        </w:tc>
        <w:tc>
          <w:tcPr>
            <w:tcW w:w="1304" w:type="pct"/>
            <w:tcBorders>
              <w:top w:val="single" w:sz="4" w:space="0" w:color="auto"/>
              <w:bottom w:val="single" w:sz="4" w:space="0" w:color="auto"/>
            </w:tcBorders>
          </w:tcPr>
          <w:p w14:paraId="2B3FAFB8" w14:textId="77777777" w:rsidR="004713DD" w:rsidRPr="004713DD" w:rsidRDefault="004713DD" w:rsidP="004713DD">
            <w:pPr>
              <w:tabs>
                <w:tab w:val="left" w:pos="851"/>
              </w:tabs>
              <w:spacing w:after="240"/>
              <w:ind w:left="0" w:right="0"/>
              <w:jc w:val="both"/>
              <w:rPr>
                <w:rFonts w:ascii="Arial" w:eastAsia="Calibri" w:hAnsi="Arial"/>
                <w:sz w:val="20"/>
              </w:rPr>
            </w:pPr>
          </w:p>
        </w:tc>
      </w:tr>
      <w:tr w:rsidR="00570D1A" w:rsidRPr="004713DD" w14:paraId="44807478" w14:textId="77777777" w:rsidTr="00ED41C5">
        <w:tc>
          <w:tcPr>
            <w:tcW w:w="1351" w:type="pct"/>
          </w:tcPr>
          <w:p w14:paraId="07EB3F85" w14:textId="38749F3B" w:rsidR="00570D1A" w:rsidRPr="004713DD" w:rsidRDefault="00570D1A" w:rsidP="004713DD">
            <w:pPr>
              <w:tabs>
                <w:tab w:val="left" w:pos="851"/>
              </w:tabs>
              <w:spacing w:after="240"/>
              <w:ind w:left="0" w:right="0"/>
              <w:jc w:val="both"/>
              <w:rPr>
                <w:rFonts w:ascii="Arial" w:eastAsia="Calibri" w:hAnsi="Arial"/>
                <w:sz w:val="20"/>
              </w:rPr>
            </w:pPr>
            <w:r>
              <w:rPr>
                <w:rFonts w:ascii="Arial" w:eastAsia="Calibri" w:hAnsi="Arial"/>
                <w:sz w:val="20"/>
              </w:rPr>
              <w:t xml:space="preserve">If these are </w:t>
            </w:r>
            <w:r w:rsidRPr="00ED41C5">
              <w:rPr>
                <w:rFonts w:ascii="Arial" w:eastAsia="Calibri" w:hAnsi="Arial"/>
                <w:i/>
                <w:iCs/>
                <w:sz w:val="20"/>
              </w:rPr>
              <w:t>criteria for extension</w:t>
            </w:r>
            <w:r>
              <w:rPr>
                <w:rFonts w:ascii="Arial" w:eastAsia="Calibri" w:hAnsi="Arial"/>
                <w:sz w:val="20"/>
              </w:rPr>
              <w:t xml:space="preserve"> </w:t>
            </w:r>
          </w:p>
        </w:tc>
        <w:tc>
          <w:tcPr>
            <w:tcW w:w="1381" w:type="pct"/>
          </w:tcPr>
          <w:p w14:paraId="66F0822B" w14:textId="596FE3B4" w:rsidR="00570D1A" w:rsidRPr="004713DD" w:rsidRDefault="00ED41C5" w:rsidP="004713DD">
            <w:pPr>
              <w:tabs>
                <w:tab w:val="left" w:pos="851"/>
              </w:tabs>
              <w:spacing w:after="240"/>
              <w:ind w:left="0" w:right="0"/>
              <w:jc w:val="both"/>
              <w:rPr>
                <w:rFonts w:ascii="Arial" w:eastAsia="Calibri" w:hAnsi="Arial"/>
                <w:sz w:val="20"/>
              </w:rPr>
            </w:pPr>
            <w:r>
              <w:rPr>
                <w:rFonts w:ascii="Arial" w:eastAsia="Calibri" w:hAnsi="Arial"/>
                <w:sz w:val="20"/>
              </w:rPr>
              <w:t xml:space="preserve">The </w:t>
            </w:r>
            <w:r w:rsidRPr="00ED41C5">
              <w:rPr>
                <w:rFonts w:ascii="Arial" w:eastAsia="Calibri" w:hAnsi="Arial"/>
                <w:i/>
                <w:iCs/>
                <w:sz w:val="20"/>
              </w:rPr>
              <w:t>criteria for extension</w:t>
            </w:r>
            <w:r w:rsidRPr="00ED41C5">
              <w:rPr>
                <w:rFonts w:ascii="Arial" w:eastAsia="Calibri" w:hAnsi="Arial"/>
                <w:sz w:val="20"/>
              </w:rPr>
              <w:t xml:space="preserve"> are</w:t>
            </w:r>
          </w:p>
        </w:tc>
        <w:tc>
          <w:tcPr>
            <w:tcW w:w="964" w:type="pct"/>
            <w:tcBorders>
              <w:top w:val="single" w:sz="4" w:space="0" w:color="auto"/>
              <w:bottom w:val="single" w:sz="4" w:space="0" w:color="auto"/>
            </w:tcBorders>
          </w:tcPr>
          <w:p w14:paraId="33BE95F2" w14:textId="77777777" w:rsidR="00570D1A" w:rsidRPr="004713DD" w:rsidRDefault="00570D1A" w:rsidP="004713DD">
            <w:pPr>
              <w:tabs>
                <w:tab w:val="left" w:pos="851"/>
              </w:tabs>
              <w:spacing w:after="240"/>
              <w:ind w:left="0" w:right="0"/>
              <w:jc w:val="both"/>
              <w:rPr>
                <w:rFonts w:ascii="Arial" w:eastAsia="Calibri" w:hAnsi="Arial"/>
                <w:sz w:val="20"/>
              </w:rPr>
            </w:pPr>
          </w:p>
        </w:tc>
        <w:tc>
          <w:tcPr>
            <w:tcW w:w="1304" w:type="pct"/>
            <w:tcBorders>
              <w:top w:val="single" w:sz="4" w:space="0" w:color="auto"/>
              <w:bottom w:val="single" w:sz="4" w:space="0" w:color="auto"/>
            </w:tcBorders>
          </w:tcPr>
          <w:p w14:paraId="318B3517" w14:textId="77777777" w:rsidR="00570D1A" w:rsidRPr="004713DD" w:rsidRDefault="00570D1A" w:rsidP="004713DD">
            <w:pPr>
              <w:tabs>
                <w:tab w:val="left" w:pos="851"/>
              </w:tabs>
              <w:spacing w:after="240"/>
              <w:ind w:left="0" w:right="0"/>
              <w:jc w:val="both"/>
              <w:rPr>
                <w:rFonts w:ascii="Arial" w:eastAsia="Calibri" w:hAnsi="Arial"/>
                <w:sz w:val="20"/>
              </w:rPr>
            </w:pPr>
          </w:p>
        </w:tc>
      </w:tr>
      <w:tr w:rsidR="00ED41C5" w:rsidRPr="004713DD" w14:paraId="03833A5C" w14:textId="77777777" w:rsidTr="00ED41C5">
        <w:tc>
          <w:tcPr>
            <w:tcW w:w="1351" w:type="pct"/>
          </w:tcPr>
          <w:p w14:paraId="26037C6F" w14:textId="77777777" w:rsidR="00ED41C5" w:rsidRDefault="00ED41C5" w:rsidP="004713DD">
            <w:pPr>
              <w:tabs>
                <w:tab w:val="left" w:pos="851"/>
              </w:tabs>
              <w:spacing w:after="240"/>
              <w:ind w:left="0" w:right="0"/>
              <w:jc w:val="both"/>
              <w:rPr>
                <w:rFonts w:ascii="Arial" w:eastAsia="Calibri" w:hAnsi="Arial"/>
                <w:sz w:val="20"/>
              </w:rPr>
            </w:pPr>
          </w:p>
        </w:tc>
        <w:tc>
          <w:tcPr>
            <w:tcW w:w="3649" w:type="pct"/>
            <w:gridSpan w:val="3"/>
          </w:tcPr>
          <w:p w14:paraId="69733348" w14:textId="2FA72EBB" w:rsidR="00ED41C5" w:rsidRPr="00ED41C5" w:rsidRDefault="00ED41C5" w:rsidP="00E675DB">
            <w:pPr>
              <w:pStyle w:val="ListParagraph"/>
              <w:numPr>
                <w:ilvl w:val="5"/>
                <w:numId w:val="38"/>
              </w:numPr>
              <w:tabs>
                <w:tab w:val="left" w:pos="851"/>
              </w:tabs>
              <w:spacing w:after="240"/>
              <w:jc w:val="both"/>
              <w:rPr>
                <w:rFonts w:ascii="Arial" w:eastAsia="Calibri" w:hAnsi="Arial"/>
                <w:sz w:val="20"/>
              </w:rPr>
            </w:pPr>
          </w:p>
        </w:tc>
      </w:tr>
      <w:tr w:rsidR="00ED41C5" w:rsidRPr="004713DD" w14:paraId="7F02377B" w14:textId="77777777" w:rsidTr="00ED41C5">
        <w:tc>
          <w:tcPr>
            <w:tcW w:w="1351" w:type="pct"/>
          </w:tcPr>
          <w:p w14:paraId="4BF3272F" w14:textId="77777777" w:rsidR="00ED41C5" w:rsidRDefault="00ED41C5" w:rsidP="004713DD">
            <w:pPr>
              <w:tabs>
                <w:tab w:val="left" w:pos="851"/>
              </w:tabs>
              <w:spacing w:after="240"/>
              <w:ind w:left="0" w:right="0"/>
              <w:jc w:val="both"/>
              <w:rPr>
                <w:rFonts w:ascii="Arial" w:eastAsia="Calibri" w:hAnsi="Arial"/>
                <w:sz w:val="20"/>
              </w:rPr>
            </w:pPr>
          </w:p>
        </w:tc>
        <w:tc>
          <w:tcPr>
            <w:tcW w:w="3649" w:type="pct"/>
            <w:gridSpan w:val="3"/>
          </w:tcPr>
          <w:p w14:paraId="6BD900D7" w14:textId="5DACD1F9" w:rsidR="00ED41C5" w:rsidRPr="00ED41C5" w:rsidRDefault="00ED41C5" w:rsidP="00E675DB">
            <w:pPr>
              <w:pStyle w:val="ListParagraph"/>
              <w:numPr>
                <w:ilvl w:val="5"/>
                <w:numId w:val="38"/>
              </w:numPr>
              <w:tabs>
                <w:tab w:val="left" w:pos="851"/>
              </w:tabs>
              <w:spacing w:after="240"/>
              <w:jc w:val="both"/>
              <w:rPr>
                <w:rFonts w:ascii="Arial" w:eastAsia="Calibri" w:hAnsi="Arial"/>
                <w:sz w:val="20"/>
              </w:rPr>
            </w:pPr>
          </w:p>
        </w:tc>
      </w:tr>
      <w:tr w:rsidR="00ED41C5" w:rsidRPr="004713DD" w14:paraId="52ABAB94" w14:textId="77777777" w:rsidTr="00ED41C5">
        <w:tc>
          <w:tcPr>
            <w:tcW w:w="1351" w:type="pct"/>
          </w:tcPr>
          <w:p w14:paraId="2597BDF0" w14:textId="77777777" w:rsidR="00ED41C5" w:rsidRDefault="00ED41C5" w:rsidP="004713DD">
            <w:pPr>
              <w:tabs>
                <w:tab w:val="left" w:pos="851"/>
              </w:tabs>
              <w:spacing w:after="240"/>
              <w:ind w:left="0" w:right="0"/>
              <w:jc w:val="both"/>
              <w:rPr>
                <w:rFonts w:ascii="Arial" w:eastAsia="Calibri" w:hAnsi="Arial"/>
                <w:sz w:val="20"/>
              </w:rPr>
            </w:pPr>
          </w:p>
        </w:tc>
        <w:tc>
          <w:tcPr>
            <w:tcW w:w="3649" w:type="pct"/>
            <w:gridSpan w:val="3"/>
          </w:tcPr>
          <w:p w14:paraId="4DD72B79" w14:textId="3BB5DFEF" w:rsidR="00ED41C5" w:rsidRPr="00ED41C5" w:rsidRDefault="00ED41C5" w:rsidP="00E675DB">
            <w:pPr>
              <w:pStyle w:val="ListParagraph"/>
              <w:numPr>
                <w:ilvl w:val="5"/>
                <w:numId w:val="38"/>
              </w:numPr>
              <w:tabs>
                <w:tab w:val="left" w:pos="851"/>
              </w:tabs>
              <w:spacing w:after="240"/>
              <w:jc w:val="both"/>
              <w:rPr>
                <w:rFonts w:ascii="Arial" w:eastAsia="Calibri" w:hAnsi="Arial"/>
                <w:sz w:val="20"/>
              </w:rPr>
            </w:pPr>
          </w:p>
        </w:tc>
      </w:tr>
    </w:tbl>
    <w:p w14:paraId="3EE81C17" w14:textId="77777777" w:rsidR="004713DD" w:rsidRDefault="004713DD" w:rsidP="00906F91">
      <w:pPr>
        <w:pStyle w:val="Sectionheading"/>
        <w:spacing w:before="0" w:after="180"/>
        <w:rPr>
          <w:rFonts w:ascii="Arial" w:hAnsi="Arial" w:cs="Arial"/>
          <w:i/>
          <w:iCs/>
          <w:sz w:val="20"/>
          <w:szCs w:val="20"/>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3"/>
        <w:gridCol w:w="481"/>
        <w:gridCol w:w="3090"/>
        <w:gridCol w:w="1359"/>
        <w:gridCol w:w="2673"/>
      </w:tblGrid>
      <w:tr w:rsidR="00C76DBA" w:rsidRPr="00C76DBA" w14:paraId="69AE14CB" w14:textId="77777777" w:rsidTr="00C76DBA">
        <w:tc>
          <w:tcPr>
            <w:tcW w:w="5000" w:type="pct"/>
            <w:gridSpan w:val="5"/>
            <w:shd w:val="clear" w:color="auto" w:fill="D9D9D9"/>
          </w:tcPr>
          <w:p w14:paraId="2808839E" w14:textId="77777777" w:rsidR="00C76DBA" w:rsidRPr="00C76DBA" w:rsidRDefault="00C76DBA" w:rsidP="00C76DBA">
            <w:pPr>
              <w:tabs>
                <w:tab w:val="left" w:pos="851"/>
              </w:tabs>
              <w:spacing w:after="240"/>
              <w:ind w:left="0" w:right="0"/>
              <w:jc w:val="both"/>
              <w:rPr>
                <w:rFonts w:ascii="Arial" w:eastAsia="Calibri" w:hAnsi="Arial"/>
                <w:b/>
                <w:bCs/>
                <w:sz w:val="20"/>
              </w:rPr>
            </w:pPr>
            <w:bookmarkStart w:id="40" w:name="_Hlk140071365"/>
            <w:r w:rsidRPr="00C76DBA">
              <w:rPr>
                <w:rFonts w:ascii="Arial" w:eastAsia="Calibri" w:hAnsi="Arial"/>
                <w:b/>
                <w:bCs/>
                <w:sz w:val="20"/>
              </w:rPr>
              <w:t>Y(UK)2: The Housing Grants, Construction and Regeneration Act 1996</w:t>
            </w:r>
          </w:p>
        </w:tc>
      </w:tr>
      <w:tr w:rsidR="00C76DBA" w:rsidRPr="00C76DBA" w14:paraId="55B8358B" w14:textId="77777777" w:rsidTr="00E60D85">
        <w:tc>
          <w:tcPr>
            <w:tcW w:w="5000" w:type="pct"/>
            <w:gridSpan w:val="5"/>
          </w:tcPr>
          <w:p w14:paraId="5660AC20" w14:textId="77777777" w:rsidR="00C76DBA" w:rsidRPr="00C76DBA" w:rsidRDefault="00C76DBA" w:rsidP="00C76DBA">
            <w:pPr>
              <w:ind w:left="0" w:right="0"/>
              <w:jc w:val="both"/>
              <w:rPr>
                <w:rFonts w:ascii="Arial" w:eastAsia="Calibri" w:hAnsi="Arial"/>
                <w:sz w:val="20"/>
              </w:rPr>
            </w:pPr>
          </w:p>
        </w:tc>
      </w:tr>
      <w:tr w:rsidR="00C76DBA" w:rsidRPr="00C76DBA" w14:paraId="368E0622" w14:textId="77777777" w:rsidTr="00E60D85">
        <w:trPr>
          <w:trHeight w:val="583"/>
        </w:trPr>
        <w:tc>
          <w:tcPr>
            <w:tcW w:w="1336" w:type="pct"/>
            <w:vMerge w:val="restart"/>
          </w:tcPr>
          <w:p w14:paraId="16EB013F" w14:textId="3401DB3F" w:rsidR="00C76DBA" w:rsidRPr="00C76DBA" w:rsidRDefault="00C76DBA" w:rsidP="00C76DBA">
            <w:pPr>
              <w:tabs>
                <w:tab w:val="left" w:pos="851"/>
              </w:tabs>
              <w:spacing w:after="240"/>
              <w:ind w:left="0" w:right="0"/>
              <w:jc w:val="both"/>
              <w:rPr>
                <w:rFonts w:ascii="Arial" w:eastAsia="Calibri" w:hAnsi="Arial"/>
                <w:sz w:val="20"/>
              </w:rPr>
            </w:pPr>
            <w:r w:rsidRPr="00C76DBA">
              <w:rPr>
                <w:rFonts w:ascii="Arial" w:eastAsia="Calibri" w:hAnsi="Arial"/>
                <w:sz w:val="20"/>
              </w:rPr>
              <w:t>If Y(UK)2 is used and the date on which the final payment becomes due is not f</w:t>
            </w:r>
            <w:r>
              <w:rPr>
                <w:rFonts w:ascii="Arial" w:eastAsia="Calibri" w:hAnsi="Arial"/>
                <w:sz w:val="20"/>
              </w:rPr>
              <w:t xml:space="preserve">ourteen </w:t>
            </w:r>
            <w:r w:rsidRPr="00C76DBA">
              <w:rPr>
                <w:rFonts w:ascii="Arial" w:eastAsia="Calibri" w:hAnsi="Arial"/>
                <w:sz w:val="20"/>
              </w:rPr>
              <w:t>weeks after the end</w:t>
            </w:r>
            <w:r>
              <w:rPr>
                <w:rFonts w:ascii="Arial" w:eastAsia="Calibri" w:hAnsi="Arial"/>
                <w:sz w:val="20"/>
              </w:rPr>
              <w:t xml:space="preserve"> of the </w:t>
            </w:r>
            <w:r w:rsidRPr="00C76DBA">
              <w:rPr>
                <w:rFonts w:ascii="Arial" w:eastAsia="Calibri" w:hAnsi="Arial"/>
                <w:i/>
                <w:iCs/>
                <w:sz w:val="20"/>
              </w:rPr>
              <w:t>accounting period</w:t>
            </w:r>
            <w:r w:rsidRPr="00C76DBA">
              <w:rPr>
                <w:rFonts w:ascii="Arial" w:eastAsia="Calibri" w:hAnsi="Arial"/>
                <w:sz w:val="20"/>
              </w:rPr>
              <w:t xml:space="preserve"> o</w:t>
            </w:r>
            <w:r>
              <w:rPr>
                <w:rFonts w:ascii="Arial" w:eastAsia="Calibri" w:hAnsi="Arial"/>
                <w:sz w:val="20"/>
              </w:rPr>
              <w:t>r</w:t>
            </w:r>
            <w:r w:rsidRPr="00C76DBA">
              <w:rPr>
                <w:rFonts w:ascii="Arial" w:eastAsia="Calibri" w:hAnsi="Arial"/>
                <w:sz w:val="20"/>
              </w:rPr>
              <w:t xml:space="preserve"> Service Period</w:t>
            </w:r>
          </w:p>
        </w:tc>
        <w:tc>
          <w:tcPr>
            <w:tcW w:w="232" w:type="pct"/>
            <w:vMerge w:val="restart"/>
          </w:tcPr>
          <w:p w14:paraId="509B8901" w14:textId="77777777" w:rsidR="00C76DBA" w:rsidRPr="00C76DBA" w:rsidRDefault="00C76DBA" w:rsidP="00C76DBA">
            <w:pPr>
              <w:tabs>
                <w:tab w:val="left" w:pos="851"/>
              </w:tabs>
              <w:spacing w:after="240"/>
              <w:ind w:left="0" w:right="0"/>
              <w:jc w:val="both"/>
              <w:rPr>
                <w:rFonts w:ascii="Arial" w:eastAsia="Calibri" w:hAnsi="Arial"/>
                <w:sz w:val="20"/>
              </w:rPr>
            </w:pPr>
          </w:p>
        </w:tc>
        <w:tc>
          <w:tcPr>
            <w:tcW w:w="1489" w:type="pct"/>
            <w:tcBorders>
              <w:right w:val="single" w:sz="4" w:space="0" w:color="auto"/>
            </w:tcBorders>
          </w:tcPr>
          <w:p w14:paraId="79E3D143" w14:textId="77777777" w:rsidR="00C76DBA" w:rsidRPr="00C76DBA" w:rsidRDefault="00C76DBA" w:rsidP="00C76DBA">
            <w:pPr>
              <w:tabs>
                <w:tab w:val="left" w:pos="851"/>
              </w:tabs>
              <w:spacing w:after="240"/>
              <w:ind w:left="0" w:right="0"/>
              <w:jc w:val="both"/>
              <w:rPr>
                <w:rFonts w:ascii="Arial" w:eastAsia="Calibri" w:hAnsi="Arial"/>
                <w:sz w:val="20"/>
              </w:rPr>
            </w:pPr>
            <w:r w:rsidRPr="00C76DBA">
              <w:rPr>
                <w:rFonts w:ascii="Arial" w:eastAsia="Calibri" w:hAnsi="Arial"/>
                <w:sz w:val="20"/>
              </w:rPr>
              <w:t>The period is</w:t>
            </w:r>
          </w:p>
        </w:tc>
        <w:tc>
          <w:tcPr>
            <w:tcW w:w="655" w:type="pct"/>
            <w:tcBorders>
              <w:top w:val="single" w:sz="4" w:space="0" w:color="auto"/>
              <w:left w:val="single" w:sz="4" w:space="0" w:color="auto"/>
              <w:bottom w:val="single" w:sz="4" w:space="0" w:color="auto"/>
              <w:right w:val="single" w:sz="4" w:space="0" w:color="auto"/>
            </w:tcBorders>
          </w:tcPr>
          <w:p w14:paraId="33DFF8BE" w14:textId="77777777" w:rsidR="00C76DBA" w:rsidRPr="00C76DBA" w:rsidRDefault="00C76DBA" w:rsidP="00C76DBA">
            <w:pPr>
              <w:tabs>
                <w:tab w:val="left" w:pos="851"/>
              </w:tabs>
              <w:spacing w:after="240"/>
              <w:ind w:left="0" w:right="0"/>
              <w:jc w:val="both"/>
              <w:rPr>
                <w:rFonts w:ascii="Arial" w:eastAsia="Calibri" w:hAnsi="Arial"/>
                <w:sz w:val="20"/>
              </w:rPr>
            </w:pPr>
          </w:p>
        </w:tc>
        <w:tc>
          <w:tcPr>
            <w:tcW w:w="1288" w:type="pct"/>
            <w:tcBorders>
              <w:left w:val="single" w:sz="4" w:space="0" w:color="auto"/>
            </w:tcBorders>
          </w:tcPr>
          <w:p w14:paraId="32565F2D" w14:textId="77777777" w:rsidR="00C76DBA" w:rsidRPr="00C76DBA" w:rsidRDefault="00C76DBA" w:rsidP="00C76DBA">
            <w:pPr>
              <w:tabs>
                <w:tab w:val="left" w:pos="851"/>
              </w:tabs>
              <w:spacing w:after="240"/>
              <w:ind w:left="0" w:right="0"/>
              <w:jc w:val="both"/>
              <w:rPr>
                <w:rFonts w:ascii="Arial" w:eastAsia="Calibri" w:hAnsi="Arial"/>
                <w:sz w:val="20"/>
              </w:rPr>
            </w:pPr>
            <w:r w:rsidRPr="00C76DBA">
              <w:rPr>
                <w:rFonts w:ascii="Arial" w:eastAsia="Calibri" w:hAnsi="Arial"/>
                <w:sz w:val="20"/>
              </w:rPr>
              <w:t>weeks</w:t>
            </w:r>
          </w:p>
        </w:tc>
      </w:tr>
      <w:tr w:rsidR="00C76DBA" w:rsidRPr="00C76DBA" w14:paraId="6EFABC05" w14:textId="77777777" w:rsidTr="00E60D85">
        <w:trPr>
          <w:trHeight w:val="582"/>
        </w:trPr>
        <w:tc>
          <w:tcPr>
            <w:tcW w:w="1336" w:type="pct"/>
            <w:vMerge/>
            <w:tcBorders>
              <w:top w:val="single" w:sz="4" w:space="0" w:color="auto"/>
            </w:tcBorders>
          </w:tcPr>
          <w:p w14:paraId="018E1674" w14:textId="77777777" w:rsidR="00C76DBA" w:rsidRPr="00C76DBA" w:rsidRDefault="00C76DBA" w:rsidP="00C76DBA">
            <w:pPr>
              <w:tabs>
                <w:tab w:val="left" w:pos="851"/>
              </w:tabs>
              <w:spacing w:after="240"/>
              <w:ind w:left="0" w:right="0"/>
              <w:jc w:val="both"/>
              <w:rPr>
                <w:rFonts w:ascii="Arial" w:eastAsia="Calibri" w:hAnsi="Arial"/>
                <w:sz w:val="20"/>
              </w:rPr>
            </w:pPr>
          </w:p>
        </w:tc>
        <w:tc>
          <w:tcPr>
            <w:tcW w:w="232" w:type="pct"/>
            <w:vMerge/>
            <w:tcBorders>
              <w:top w:val="single" w:sz="4" w:space="0" w:color="auto"/>
            </w:tcBorders>
          </w:tcPr>
          <w:p w14:paraId="43001A49" w14:textId="77777777" w:rsidR="00C76DBA" w:rsidRPr="00C76DBA" w:rsidRDefault="00C76DBA" w:rsidP="00C76DBA">
            <w:pPr>
              <w:tabs>
                <w:tab w:val="left" w:pos="851"/>
              </w:tabs>
              <w:spacing w:after="240"/>
              <w:ind w:left="0" w:right="0"/>
              <w:jc w:val="both"/>
              <w:rPr>
                <w:rFonts w:ascii="Arial" w:eastAsia="Calibri" w:hAnsi="Arial"/>
                <w:sz w:val="20"/>
              </w:rPr>
            </w:pPr>
          </w:p>
        </w:tc>
        <w:tc>
          <w:tcPr>
            <w:tcW w:w="2144" w:type="pct"/>
            <w:gridSpan w:val="2"/>
          </w:tcPr>
          <w:p w14:paraId="75FD3A8F" w14:textId="77777777" w:rsidR="00C76DBA" w:rsidRPr="00C76DBA" w:rsidRDefault="00C76DBA" w:rsidP="00C76DBA">
            <w:pPr>
              <w:tabs>
                <w:tab w:val="left" w:pos="851"/>
              </w:tabs>
              <w:spacing w:after="240"/>
              <w:ind w:left="0" w:right="0"/>
              <w:jc w:val="both"/>
              <w:rPr>
                <w:rFonts w:ascii="Arial" w:eastAsia="Calibri" w:hAnsi="Arial"/>
                <w:sz w:val="20"/>
              </w:rPr>
            </w:pPr>
          </w:p>
        </w:tc>
        <w:tc>
          <w:tcPr>
            <w:tcW w:w="1288" w:type="pct"/>
          </w:tcPr>
          <w:p w14:paraId="0EBC75AA" w14:textId="77777777" w:rsidR="00C76DBA" w:rsidRPr="00C76DBA" w:rsidRDefault="00C76DBA" w:rsidP="00C76DBA">
            <w:pPr>
              <w:tabs>
                <w:tab w:val="left" w:pos="851"/>
              </w:tabs>
              <w:spacing w:after="240"/>
              <w:ind w:left="0" w:right="0"/>
              <w:jc w:val="both"/>
              <w:rPr>
                <w:rFonts w:ascii="Arial" w:eastAsia="Calibri" w:hAnsi="Arial"/>
                <w:sz w:val="20"/>
              </w:rPr>
            </w:pPr>
          </w:p>
        </w:tc>
      </w:tr>
      <w:tr w:rsidR="00C76DBA" w:rsidRPr="00C76DBA" w14:paraId="78A9C203" w14:textId="77777777" w:rsidTr="00E60D85">
        <w:tc>
          <w:tcPr>
            <w:tcW w:w="5000" w:type="pct"/>
            <w:gridSpan w:val="5"/>
          </w:tcPr>
          <w:p w14:paraId="240BEDAD" w14:textId="77777777" w:rsidR="00C76DBA" w:rsidRPr="00C76DBA" w:rsidRDefault="00C76DBA" w:rsidP="00C76DBA">
            <w:pPr>
              <w:ind w:left="0" w:right="0"/>
              <w:jc w:val="both"/>
              <w:rPr>
                <w:rFonts w:ascii="Arial" w:eastAsia="Calibri" w:hAnsi="Arial"/>
                <w:sz w:val="20"/>
              </w:rPr>
            </w:pPr>
          </w:p>
        </w:tc>
      </w:tr>
      <w:tr w:rsidR="00C76DBA" w:rsidRPr="00C76DBA" w14:paraId="19C431E1" w14:textId="77777777" w:rsidTr="00E60D85">
        <w:trPr>
          <w:trHeight w:val="388"/>
        </w:trPr>
        <w:tc>
          <w:tcPr>
            <w:tcW w:w="1336" w:type="pct"/>
            <w:vMerge w:val="restart"/>
          </w:tcPr>
          <w:p w14:paraId="2384E7D3" w14:textId="56068DD6" w:rsidR="00C76DBA" w:rsidRPr="00C76DBA" w:rsidRDefault="00C76DBA" w:rsidP="00C76DBA">
            <w:pPr>
              <w:tabs>
                <w:tab w:val="left" w:pos="851"/>
              </w:tabs>
              <w:spacing w:after="240"/>
              <w:ind w:left="0" w:right="0"/>
              <w:jc w:val="both"/>
              <w:rPr>
                <w:rFonts w:ascii="Arial" w:eastAsia="Calibri" w:hAnsi="Arial"/>
                <w:sz w:val="20"/>
              </w:rPr>
            </w:pPr>
            <w:r w:rsidRPr="00C76DBA">
              <w:rPr>
                <w:rFonts w:ascii="Arial" w:eastAsia="Calibri" w:hAnsi="Arial"/>
                <w:sz w:val="20"/>
              </w:rPr>
              <w:lastRenderedPageBreak/>
              <w:t xml:space="preserve">If Y(UK)2 is used and the final date for payment is not </w:t>
            </w:r>
            <w:r>
              <w:rPr>
                <w:rFonts w:ascii="Arial" w:eastAsia="Calibri" w:hAnsi="Arial"/>
                <w:sz w:val="20"/>
              </w:rPr>
              <w:t>fourteen</w:t>
            </w:r>
            <w:r w:rsidRPr="00C76DBA">
              <w:rPr>
                <w:rFonts w:ascii="Arial" w:eastAsia="Calibri" w:hAnsi="Arial"/>
                <w:sz w:val="20"/>
              </w:rPr>
              <w:t xml:space="preserve"> days after the date on which payment becomes due</w:t>
            </w:r>
          </w:p>
        </w:tc>
        <w:tc>
          <w:tcPr>
            <w:tcW w:w="232" w:type="pct"/>
            <w:vMerge w:val="restart"/>
          </w:tcPr>
          <w:p w14:paraId="3CBE5182" w14:textId="77777777" w:rsidR="00C76DBA" w:rsidRPr="00C76DBA" w:rsidRDefault="00C76DBA" w:rsidP="00C76DBA">
            <w:pPr>
              <w:tabs>
                <w:tab w:val="left" w:pos="851"/>
              </w:tabs>
              <w:spacing w:after="240"/>
              <w:ind w:left="0" w:right="0"/>
              <w:jc w:val="both"/>
              <w:rPr>
                <w:rFonts w:ascii="Arial" w:eastAsia="Calibri" w:hAnsi="Arial"/>
                <w:sz w:val="20"/>
              </w:rPr>
            </w:pPr>
          </w:p>
        </w:tc>
        <w:tc>
          <w:tcPr>
            <w:tcW w:w="1489" w:type="pct"/>
            <w:vMerge w:val="restart"/>
            <w:tcBorders>
              <w:right w:val="single" w:sz="4" w:space="0" w:color="auto"/>
            </w:tcBorders>
          </w:tcPr>
          <w:p w14:paraId="6C49C97B" w14:textId="77777777" w:rsidR="00C76DBA" w:rsidRPr="00C76DBA" w:rsidRDefault="00C76DBA" w:rsidP="00C76DBA">
            <w:pPr>
              <w:tabs>
                <w:tab w:val="left" w:pos="851"/>
              </w:tabs>
              <w:spacing w:after="240"/>
              <w:ind w:left="0" w:right="0"/>
              <w:jc w:val="both"/>
              <w:rPr>
                <w:rFonts w:ascii="Arial" w:eastAsia="Calibri" w:hAnsi="Arial"/>
                <w:sz w:val="20"/>
              </w:rPr>
            </w:pPr>
            <w:r w:rsidRPr="00C76DBA">
              <w:rPr>
                <w:rFonts w:ascii="Arial" w:eastAsia="Calibri" w:hAnsi="Arial"/>
                <w:sz w:val="20"/>
              </w:rPr>
              <w:t>The period for payment is</w:t>
            </w:r>
          </w:p>
        </w:tc>
        <w:tc>
          <w:tcPr>
            <w:tcW w:w="655" w:type="pct"/>
            <w:tcBorders>
              <w:top w:val="single" w:sz="4" w:space="0" w:color="auto"/>
              <w:left w:val="single" w:sz="4" w:space="0" w:color="auto"/>
              <w:bottom w:val="single" w:sz="4" w:space="0" w:color="auto"/>
              <w:right w:val="single" w:sz="4" w:space="0" w:color="auto"/>
            </w:tcBorders>
          </w:tcPr>
          <w:p w14:paraId="65C36B0B" w14:textId="77777777" w:rsidR="00C76DBA" w:rsidRPr="00C76DBA" w:rsidRDefault="00C76DBA" w:rsidP="00C76DBA">
            <w:pPr>
              <w:tabs>
                <w:tab w:val="left" w:pos="851"/>
              </w:tabs>
              <w:spacing w:after="240"/>
              <w:ind w:left="0" w:right="0"/>
              <w:jc w:val="both"/>
              <w:rPr>
                <w:rFonts w:ascii="Arial" w:eastAsia="Calibri" w:hAnsi="Arial"/>
                <w:sz w:val="20"/>
              </w:rPr>
            </w:pPr>
          </w:p>
        </w:tc>
        <w:tc>
          <w:tcPr>
            <w:tcW w:w="1288" w:type="pct"/>
            <w:vMerge w:val="restart"/>
            <w:tcBorders>
              <w:left w:val="single" w:sz="4" w:space="0" w:color="auto"/>
            </w:tcBorders>
          </w:tcPr>
          <w:p w14:paraId="14EE6C7A" w14:textId="77777777" w:rsidR="00C76DBA" w:rsidRPr="00C76DBA" w:rsidRDefault="00C76DBA" w:rsidP="00C76DBA">
            <w:pPr>
              <w:tabs>
                <w:tab w:val="left" w:pos="851"/>
              </w:tabs>
              <w:spacing w:after="240"/>
              <w:ind w:left="0" w:right="0"/>
              <w:jc w:val="both"/>
              <w:rPr>
                <w:rFonts w:ascii="Arial" w:eastAsia="Calibri" w:hAnsi="Arial"/>
                <w:sz w:val="20"/>
              </w:rPr>
            </w:pPr>
            <w:r w:rsidRPr="00C76DBA">
              <w:rPr>
                <w:rFonts w:ascii="Arial" w:eastAsia="Calibri" w:hAnsi="Arial"/>
                <w:sz w:val="20"/>
              </w:rPr>
              <w:t>days after the date on which payment becomes due</w:t>
            </w:r>
          </w:p>
        </w:tc>
      </w:tr>
      <w:tr w:rsidR="00C76DBA" w:rsidRPr="00C76DBA" w14:paraId="2EE6EEF7" w14:textId="77777777" w:rsidTr="00E60D85">
        <w:trPr>
          <w:trHeight w:val="388"/>
        </w:trPr>
        <w:tc>
          <w:tcPr>
            <w:tcW w:w="1336" w:type="pct"/>
            <w:vMerge/>
            <w:tcBorders>
              <w:top w:val="single" w:sz="4" w:space="0" w:color="auto"/>
            </w:tcBorders>
          </w:tcPr>
          <w:p w14:paraId="16BA4900" w14:textId="77777777" w:rsidR="00C76DBA" w:rsidRPr="00C76DBA" w:rsidRDefault="00C76DBA" w:rsidP="00C76DBA">
            <w:pPr>
              <w:tabs>
                <w:tab w:val="left" w:pos="851"/>
              </w:tabs>
              <w:spacing w:after="240"/>
              <w:ind w:left="0" w:right="0"/>
              <w:jc w:val="both"/>
              <w:rPr>
                <w:rFonts w:ascii="Arial" w:eastAsia="Calibri" w:hAnsi="Arial"/>
                <w:sz w:val="20"/>
              </w:rPr>
            </w:pPr>
          </w:p>
        </w:tc>
        <w:tc>
          <w:tcPr>
            <w:tcW w:w="232" w:type="pct"/>
            <w:vMerge/>
            <w:tcBorders>
              <w:top w:val="single" w:sz="4" w:space="0" w:color="auto"/>
            </w:tcBorders>
          </w:tcPr>
          <w:p w14:paraId="038F4AB0" w14:textId="77777777" w:rsidR="00C76DBA" w:rsidRPr="00C76DBA" w:rsidRDefault="00C76DBA" w:rsidP="00C76DBA">
            <w:pPr>
              <w:tabs>
                <w:tab w:val="left" w:pos="851"/>
              </w:tabs>
              <w:spacing w:after="240"/>
              <w:ind w:left="0" w:right="0"/>
              <w:jc w:val="both"/>
              <w:rPr>
                <w:rFonts w:ascii="Arial" w:eastAsia="Calibri" w:hAnsi="Arial"/>
                <w:sz w:val="20"/>
              </w:rPr>
            </w:pPr>
          </w:p>
        </w:tc>
        <w:tc>
          <w:tcPr>
            <w:tcW w:w="1489" w:type="pct"/>
            <w:vMerge/>
            <w:tcBorders>
              <w:top w:val="single" w:sz="4" w:space="0" w:color="auto"/>
            </w:tcBorders>
          </w:tcPr>
          <w:p w14:paraId="2B30F291" w14:textId="77777777" w:rsidR="00C76DBA" w:rsidRPr="00C76DBA" w:rsidRDefault="00C76DBA" w:rsidP="00C76DBA">
            <w:pPr>
              <w:tabs>
                <w:tab w:val="left" w:pos="851"/>
              </w:tabs>
              <w:spacing w:after="240"/>
              <w:ind w:left="0" w:right="0"/>
              <w:jc w:val="both"/>
              <w:rPr>
                <w:rFonts w:ascii="Arial" w:eastAsia="Calibri" w:hAnsi="Arial"/>
                <w:sz w:val="20"/>
              </w:rPr>
            </w:pPr>
          </w:p>
        </w:tc>
        <w:tc>
          <w:tcPr>
            <w:tcW w:w="655" w:type="pct"/>
            <w:tcBorders>
              <w:top w:val="single" w:sz="4" w:space="0" w:color="auto"/>
            </w:tcBorders>
          </w:tcPr>
          <w:p w14:paraId="0FD67A19" w14:textId="77777777" w:rsidR="00C76DBA" w:rsidRPr="00C76DBA" w:rsidRDefault="00C76DBA" w:rsidP="00C76DBA">
            <w:pPr>
              <w:tabs>
                <w:tab w:val="left" w:pos="851"/>
              </w:tabs>
              <w:spacing w:after="240"/>
              <w:ind w:left="0" w:right="0"/>
              <w:jc w:val="both"/>
              <w:rPr>
                <w:rFonts w:ascii="Arial" w:eastAsia="Calibri" w:hAnsi="Arial"/>
                <w:sz w:val="20"/>
              </w:rPr>
            </w:pPr>
          </w:p>
        </w:tc>
        <w:tc>
          <w:tcPr>
            <w:tcW w:w="1288" w:type="pct"/>
            <w:vMerge/>
          </w:tcPr>
          <w:p w14:paraId="3216C742" w14:textId="77777777" w:rsidR="00C76DBA" w:rsidRPr="00C76DBA" w:rsidRDefault="00C76DBA" w:rsidP="00C76DBA">
            <w:pPr>
              <w:tabs>
                <w:tab w:val="left" w:pos="851"/>
              </w:tabs>
              <w:spacing w:after="240"/>
              <w:ind w:left="0" w:right="0"/>
              <w:jc w:val="both"/>
              <w:rPr>
                <w:rFonts w:ascii="Arial" w:eastAsia="Calibri" w:hAnsi="Arial"/>
                <w:sz w:val="20"/>
              </w:rPr>
            </w:pPr>
          </w:p>
        </w:tc>
      </w:tr>
      <w:tr w:rsidR="00C76DBA" w:rsidRPr="00C76DBA" w14:paraId="70F66FC5" w14:textId="77777777" w:rsidTr="00E60D85">
        <w:trPr>
          <w:trHeight w:val="582"/>
        </w:trPr>
        <w:tc>
          <w:tcPr>
            <w:tcW w:w="1336" w:type="pct"/>
            <w:vMerge/>
          </w:tcPr>
          <w:p w14:paraId="6C6A5836" w14:textId="77777777" w:rsidR="00C76DBA" w:rsidRPr="00C76DBA" w:rsidRDefault="00C76DBA" w:rsidP="00C76DBA">
            <w:pPr>
              <w:tabs>
                <w:tab w:val="left" w:pos="851"/>
              </w:tabs>
              <w:spacing w:after="240"/>
              <w:ind w:left="0" w:right="0"/>
              <w:jc w:val="both"/>
              <w:rPr>
                <w:rFonts w:ascii="Arial" w:eastAsia="Calibri" w:hAnsi="Arial"/>
                <w:sz w:val="20"/>
              </w:rPr>
            </w:pPr>
          </w:p>
        </w:tc>
        <w:tc>
          <w:tcPr>
            <w:tcW w:w="232" w:type="pct"/>
            <w:vMerge/>
          </w:tcPr>
          <w:p w14:paraId="46C711B1" w14:textId="77777777" w:rsidR="00C76DBA" w:rsidRPr="00C76DBA" w:rsidRDefault="00C76DBA" w:rsidP="00C76DBA">
            <w:pPr>
              <w:tabs>
                <w:tab w:val="left" w:pos="851"/>
              </w:tabs>
              <w:spacing w:after="240"/>
              <w:ind w:left="0" w:right="0"/>
              <w:jc w:val="both"/>
              <w:rPr>
                <w:rFonts w:ascii="Arial" w:eastAsia="Calibri" w:hAnsi="Arial"/>
                <w:sz w:val="20"/>
              </w:rPr>
            </w:pPr>
          </w:p>
        </w:tc>
        <w:tc>
          <w:tcPr>
            <w:tcW w:w="2144" w:type="pct"/>
            <w:gridSpan w:val="2"/>
          </w:tcPr>
          <w:p w14:paraId="5DFE99BA" w14:textId="77777777" w:rsidR="00C76DBA" w:rsidRPr="00C76DBA" w:rsidRDefault="00C76DBA" w:rsidP="00C76DBA">
            <w:pPr>
              <w:tabs>
                <w:tab w:val="left" w:pos="851"/>
              </w:tabs>
              <w:spacing w:after="240"/>
              <w:ind w:left="0" w:right="0"/>
              <w:jc w:val="both"/>
              <w:rPr>
                <w:rFonts w:ascii="Arial" w:eastAsia="Calibri" w:hAnsi="Arial"/>
                <w:sz w:val="20"/>
              </w:rPr>
            </w:pPr>
          </w:p>
        </w:tc>
        <w:tc>
          <w:tcPr>
            <w:tcW w:w="1288" w:type="pct"/>
          </w:tcPr>
          <w:p w14:paraId="0B5C5A07" w14:textId="77777777" w:rsidR="00C76DBA" w:rsidRPr="00C76DBA" w:rsidRDefault="00C76DBA" w:rsidP="00C76DBA">
            <w:pPr>
              <w:tabs>
                <w:tab w:val="left" w:pos="851"/>
              </w:tabs>
              <w:spacing w:after="240"/>
              <w:ind w:left="0" w:right="0"/>
              <w:jc w:val="both"/>
              <w:rPr>
                <w:rFonts w:ascii="Arial" w:eastAsia="Calibri" w:hAnsi="Arial"/>
                <w:sz w:val="20"/>
              </w:rPr>
            </w:pPr>
          </w:p>
        </w:tc>
      </w:tr>
      <w:bookmarkEnd w:id="40"/>
    </w:tbl>
    <w:p w14:paraId="5FAF91BA" w14:textId="77777777" w:rsidR="00F2665D" w:rsidRDefault="00F2665D" w:rsidP="00906F91">
      <w:pPr>
        <w:pStyle w:val="Sectionheading"/>
        <w:spacing w:before="0" w:after="180"/>
        <w:rPr>
          <w:rFonts w:ascii="Arial" w:hAnsi="Arial" w:cs="Arial"/>
          <w:i/>
          <w:iCs/>
          <w:sz w:val="20"/>
          <w:szCs w:val="20"/>
        </w:rPr>
      </w:pPr>
    </w:p>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7"/>
        <w:gridCol w:w="469"/>
        <w:gridCol w:w="7130"/>
      </w:tblGrid>
      <w:tr w:rsidR="00C76DBA" w:rsidRPr="00C76DBA" w14:paraId="3A0FC229" w14:textId="77777777" w:rsidTr="00C76DBA">
        <w:tc>
          <w:tcPr>
            <w:tcW w:w="5000" w:type="pct"/>
            <w:gridSpan w:val="3"/>
            <w:shd w:val="clear" w:color="auto" w:fill="D9D9D9"/>
          </w:tcPr>
          <w:p w14:paraId="40CE012C" w14:textId="77777777" w:rsidR="00C76DBA" w:rsidRPr="00C76DBA" w:rsidRDefault="00C76DBA" w:rsidP="00C76DBA">
            <w:pPr>
              <w:tabs>
                <w:tab w:val="left" w:pos="851"/>
              </w:tabs>
              <w:spacing w:after="240"/>
              <w:ind w:left="0" w:right="0"/>
              <w:jc w:val="both"/>
              <w:rPr>
                <w:rFonts w:ascii="Arial" w:eastAsia="Calibri" w:hAnsi="Arial"/>
                <w:b/>
                <w:bCs/>
                <w:sz w:val="20"/>
              </w:rPr>
            </w:pPr>
            <w:r w:rsidRPr="00C76DBA">
              <w:rPr>
                <w:rFonts w:ascii="Arial" w:eastAsia="Calibri" w:hAnsi="Arial"/>
                <w:b/>
                <w:bCs/>
                <w:sz w:val="20"/>
              </w:rPr>
              <w:t xml:space="preserve">Z: </w:t>
            </w:r>
            <w:r w:rsidRPr="00C76DBA">
              <w:rPr>
                <w:rFonts w:ascii="Arial" w:eastAsia="Calibri" w:hAnsi="Arial"/>
                <w:b/>
                <w:bCs/>
                <w:i/>
                <w:iCs/>
                <w:sz w:val="20"/>
              </w:rPr>
              <w:t>Additional conditions of contract</w:t>
            </w:r>
          </w:p>
        </w:tc>
      </w:tr>
      <w:tr w:rsidR="00C76DBA" w:rsidRPr="00C76DBA" w14:paraId="39E0D005" w14:textId="77777777" w:rsidTr="00E60D85">
        <w:tc>
          <w:tcPr>
            <w:tcW w:w="5000" w:type="pct"/>
            <w:gridSpan w:val="3"/>
          </w:tcPr>
          <w:p w14:paraId="09987C2F" w14:textId="77777777" w:rsidR="00C76DBA" w:rsidRPr="00C76DBA" w:rsidRDefault="00C76DBA" w:rsidP="00C76DBA">
            <w:pPr>
              <w:ind w:left="0" w:right="0"/>
              <w:jc w:val="both"/>
              <w:rPr>
                <w:rFonts w:ascii="Arial" w:eastAsia="Calibri" w:hAnsi="Arial"/>
                <w:sz w:val="20"/>
              </w:rPr>
            </w:pPr>
          </w:p>
        </w:tc>
      </w:tr>
      <w:tr w:rsidR="00C76DBA" w:rsidRPr="00C76DBA" w14:paraId="0655DC41" w14:textId="77777777" w:rsidTr="00E60D85">
        <w:tc>
          <w:tcPr>
            <w:tcW w:w="1338" w:type="pct"/>
          </w:tcPr>
          <w:p w14:paraId="00992B75" w14:textId="77777777" w:rsidR="00C76DBA" w:rsidRPr="00C76DBA" w:rsidRDefault="00C76DBA" w:rsidP="00C76DBA">
            <w:pPr>
              <w:tabs>
                <w:tab w:val="left" w:pos="851"/>
              </w:tabs>
              <w:spacing w:after="240"/>
              <w:ind w:left="0" w:right="0"/>
              <w:jc w:val="both"/>
              <w:rPr>
                <w:rFonts w:ascii="Arial" w:eastAsia="Calibri" w:hAnsi="Arial"/>
                <w:sz w:val="20"/>
              </w:rPr>
            </w:pPr>
            <w:r w:rsidRPr="00C76DBA">
              <w:rPr>
                <w:rFonts w:ascii="Arial" w:eastAsia="Calibri" w:hAnsi="Arial"/>
                <w:sz w:val="20"/>
              </w:rPr>
              <w:t>If Option Z is used</w:t>
            </w:r>
          </w:p>
        </w:tc>
        <w:tc>
          <w:tcPr>
            <w:tcW w:w="226" w:type="pct"/>
          </w:tcPr>
          <w:p w14:paraId="0F24E09A" w14:textId="77777777" w:rsidR="00C76DBA" w:rsidRPr="00C76DBA" w:rsidRDefault="00C76DBA" w:rsidP="00C76DBA">
            <w:pPr>
              <w:tabs>
                <w:tab w:val="left" w:pos="851"/>
              </w:tabs>
              <w:spacing w:after="240"/>
              <w:ind w:left="0" w:right="0"/>
              <w:jc w:val="both"/>
              <w:rPr>
                <w:rFonts w:ascii="Arial" w:eastAsia="Calibri" w:hAnsi="Arial"/>
                <w:sz w:val="20"/>
              </w:rPr>
            </w:pPr>
          </w:p>
        </w:tc>
        <w:tc>
          <w:tcPr>
            <w:tcW w:w="3436" w:type="pct"/>
            <w:tcBorders>
              <w:bottom w:val="single" w:sz="4" w:space="0" w:color="auto"/>
            </w:tcBorders>
          </w:tcPr>
          <w:p w14:paraId="14C93729" w14:textId="78C181A7" w:rsidR="00C76DBA" w:rsidRPr="00C76DBA" w:rsidRDefault="00C76DBA" w:rsidP="00C76DBA">
            <w:pPr>
              <w:tabs>
                <w:tab w:val="left" w:pos="851"/>
              </w:tabs>
              <w:spacing w:after="240"/>
              <w:ind w:left="0" w:right="0"/>
              <w:jc w:val="both"/>
              <w:rPr>
                <w:rFonts w:ascii="Arial" w:eastAsia="Calibri" w:hAnsi="Arial"/>
                <w:sz w:val="20"/>
              </w:rPr>
            </w:pPr>
            <w:r w:rsidRPr="00C76DBA">
              <w:rPr>
                <w:rFonts w:ascii="Arial" w:eastAsia="Calibri" w:hAnsi="Arial"/>
                <w:sz w:val="20"/>
              </w:rPr>
              <w:t xml:space="preserve">The </w:t>
            </w:r>
            <w:r w:rsidRPr="00C76DBA">
              <w:rPr>
                <w:rFonts w:ascii="Arial" w:eastAsia="Calibri" w:hAnsi="Arial"/>
                <w:i/>
                <w:iCs/>
                <w:sz w:val="20"/>
              </w:rPr>
              <w:t xml:space="preserve">additional conditions of contract </w:t>
            </w:r>
            <w:r w:rsidRPr="005649B3">
              <w:rPr>
                <w:rFonts w:ascii="Arial" w:eastAsia="Calibri" w:hAnsi="Arial"/>
                <w:sz w:val="20"/>
              </w:rPr>
              <w:t>are</w:t>
            </w:r>
            <w:r w:rsidR="005649B3" w:rsidRPr="005649B3">
              <w:rPr>
                <w:rFonts w:ascii="Arial" w:eastAsia="Calibri" w:hAnsi="Arial"/>
                <w:sz w:val="20"/>
              </w:rPr>
              <w:t xml:space="preserve"> those </w:t>
            </w:r>
            <w:r w:rsidR="00AA7733">
              <w:rPr>
                <w:rFonts w:ascii="Arial" w:eastAsia="Calibri" w:hAnsi="Arial"/>
                <w:sz w:val="20"/>
              </w:rPr>
              <w:t xml:space="preserve">clauses with the prefix “Z” </w:t>
            </w:r>
            <w:r w:rsidR="005649B3" w:rsidRPr="005649B3">
              <w:rPr>
                <w:rFonts w:ascii="Arial" w:eastAsia="Calibri" w:hAnsi="Arial"/>
                <w:sz w:val="20"/>
              </w:rPr>
              <w:t>detailed in Option Z.</w:t>
            </w:r>
            <w:r w:rsidR="005649B3">
              <w:rPr>
                <w:rFonts w:ascii="Arial" w:eastAsia="Calibri" w:hAnsi="Arial"/>
                <w:i/>
                <w:iCs/>
                <w:sz w:val="20"/>
              </w:rPr>
              <w:t xml:space="preserve"> </w:t>
            </w:r>
          </w:p>
        </w:tc>
      </w:tr>
      <w:tr w:rsidR="00C76DBA" w:rsidRPr="00C76DBA" w14:paraId="6944C985" w14:textId="77777777" w:rsidTr="00E60D85">
        <w:tc>
          <w:tcPr>
            <w:tcW w:w="1338" w:type="pct"/>
          </w:tcPr>
          <w:p w14:paraId="26EF55DC" w14:textId="77777777" w:rsidR="00C76DBA" w:rsidRPr="00C76DBA" w:rsidRDefault="00C76DBA" w:rsidP="00C76DBA">
            <w:pPr>
              <w:tabs>
                <w:tab w:val="left" w:pos="851"/>
              </w:tabs>
              <w:spacing w:after="240"/>
              <w:ind w:left="0" w:right="0"/>
              <w:jc w:val="both"/>
              <w:rPr>
                <w:rFonts w:ascii="Arial" w:eastAsia="Calibri" w:hAnsi="Arial"/>
                <w:sz w:val="20"/>
              </w:rPr>
            </w:pPr>
          </w:p>
        </w:tc>
        <w:tc>
          <w:tcPr>
            <w:tcW w:w="226" w:type="pct"/>
            <w:tcBorders>
              <w:right w:val="single" w:sz="4" w:space="0" w:color="auto"/>
            </w:tcBorders>
          </w:tcPr>
          <w:p w14:paraId="46BDA982" w14:textId="77777777" w:rsidR="00C76DBA" w:rsidRPr="00C76DBA" w:rsidRDefault="00C76DBA" w:rsidP="00C76DBA">
            <w:pPr>
              <w:tabs>
                <w:tab w:val="left" w:pos="851"/>
              </w:tabs>
              <w:spacing w:after="240"/>
              <w:ind w:left="0" w:right="0"/>
              <w:jc w:val="both"/>
              <w:rPr>
                <w:rFonts w:ascii="Arial" w:eastAsia="Calibri" w:hAnsi="Arial"/>
                <w:sz w:val="20"/>
              </w:rPr>
            </w:pPr>
          </w:p>
        </w:tc>
        <w:tc>
          <w:tcPr>
            <w:tcW w:w="3436" w:type="pct"/>
            <w:vMerge w:val="restart"/>
            <w:tcBorders>
              <w:top w:val="single" w:sz="4" w:space="0" w:color="auto"/>
              <w:left w:val="single" w:sz="4" w:space="0" w:color="auto"/>
              <w:bottom w:val="single" w:sz="4" w:space="0" w:color="auto"/>
              <w:right w:val="single" w:sz="4" w:space="0" w:color="auto"/>
            </w:tcBorders>
          </w:tcPr>
          <w:p w14:paraId="751CB47B" w14:textId="77777777" w:rsidR="00C76DBA" w:rsidRPr="00C76DBA" w:rsidRDefault="00C76DBA" w:rsidP="00C76DBA">
            <w:pPr>
              <w:tabs>
                <w:tab w:val="left" w:pos="851"/>
              </w:tabs>
              <w:spacing w:after="240"/>
              <w:ind w:left="0" w:right="0"/>
              <w:jc w:val="both"/>
              <w:rPr>
                <w:rFonts w:ascii="Arial" w:eastAsia="Calibri" w:hAnsi="Arial"/>
                <w:sz w:val="20"/>
              </w:rPr>
            </w:pPr>
          </w:p>
        </w:tc>
      </w:tr>
      <w:tr w:rsidR="00C76DBA" w:rsidRPr="00C76DBA" w14:paraId="224D464E" w14:textId="77777777" w:rsidTr="00E60D85">
        <w:tc>
          <w:tcPr>
            <w:tcW w:w="1338" w:type="pct"/>
          </w:tcPr>
          <w:p w14:paraId="0EF3D075" w14:textId="77777777" w:rsidR="00C76DBA" w:rsidRPr="00C76DBA" w:rsidRDefault="00C76DBA" w:rsidP="00C76DBA">
            <w:pPr>
              <w:tabs>
                <w:tab w:val="left" w:pos="851"/>
              </w:tabs>
              <w:spacing w:after="240"/>
              <w:ind w:left="0" w:right="0"/>
              <w:jc w:val="both"/>
              <w:rPr>
                <w:rFonts w:ascii="Arial" w:eastAsia="Calibri" w:hAnsi="Arial"/>
                <w:sz w:val="20"/>
              </w:rPr>
            </w:pPr>
          </w:p>
        </w:tc>
        <w:tc>
          <w:tcPr>
            <w:tcW w:w="226" w:type="pct"/>
            <w:tcBorders>
              <w:right w:val="single" w:sz="4" w:space="0" w:color="auto"/>
            </w:tcBorders>
          </w:tcPr>
          <w:p w14:paraId="3A90C383" w14:textId="77777777" w:rsidR="00C76DBA" w:rsidRPr="00C76DBA" w:rsidRDefault="00C76DBA" w:rsidP="00C76DBA">
            <w:pPr>
              <w:tabs>
                <w:tab w:val="left" w:pos="851"/>
              </w:tabs>
              <w:spacing w:after="240"/>
              <w:ind w:left="0" w:right="0"/>
              <w:jc w:val="both"/>
              <w:rPr>
                <w:rFonts w:ascii="Arial" w:eastAsia="Calibri" w:hAnsi="Arial"/>
                <w:sz w:val="20"/>
              </w:rPr>
            </w:pPr>
          </w:p>
        </w:tc>
        <w:tc>
          <w:tcPr>
            <w:tcW w:w="3436" w:type="pct"/>
            <w:vMerge/>
            <w:tcBorders>
              <w:left w:val="single" w:sz="4" w:space="0" w:color="auto"/>
              <w:bottom w:val="single" w:sz="4" w:space="0" w:color="auto"/>
              <w:right w:val="single" w:sz="4" w:space="0" w:color="auto"/>
            </w:tcBorders>
          </w:tcPr>
          <w:p w14:paraId="5EA95C78" w14:textId="77777777" w:rsidR="00C76DBA" w:rsidRPr="00C76DBA" w:rsidRDefault="00C76DBA" w:rsidP="00C76DBA">
            <w:pPr>
              <w:tabs>
                <w:tab w:val="left" w:pos="851"/>
              </w:tabs>
              <w:spacing w:after="240"/>
              <w:ind w:left="0" w:right="0"/>
              <w:jc w:val="both"/>
              <w:rPr>
                <w:rFonts w:ascii="Arial" w:eastAsia="Calibri" w:hAnsi="Arial"/>
                <w:sz w:val="20"/>
              </w:rPr>
            </w:pPr>
          </w:p>
        </w:tc>
      </w:tr>
      <w:tr w:rsidR="00C76DBA" w:rsidRPr="00C76DBA" w14:paraId="32F1124E" w14:textId="77777777" w:rsidTr="00E60D85">
        <w:tc>
          <w:tcPr>
            <w:tcW w:w="1338" w:type="pct"/>
          </w:tcPr>
          <w:p w14:paraId="098EE898" w14:textId="77777777" w:rsidR="00C76DBA" w:rsidRPr="00C76DBA" w:rsidRDefault="00C76DBA" w:rsidP="00C76DBA">
            <w:pPr>
              <w:tabs>
                <w:tab w:val="left" w:pos="851"/>
              </w:tabs>
              <w:spacing w:after="240"/>
              <w:ind w:left="0" w:right="0"/>
              <w:jc w:val="both"/>
              <w:rPr>
                <w:rFonts w:ascii="Arial" w:eastAsia="Calibri" w:hAnsi="Arial"/>
                <w:sz w:val="20"/>
              </w:rPr>
            </w:pPr>
          </w:p>
        </w:tc>
        <w:tc>
          <w:tcPr>
            <w:tcW w:w="226" w:type="pct"/>
            <w:tcBorders>
              <w:right w:val="single" w:sz="4" w:space="0" w:color="auto"/>
            </w:tcBorders>
          </w:tcPr>
          <w:p w14:paraId="4A7DC2EB" w14:textId="77777777" w:rsidR="00C76DBA" w:rsidRPr="00C76DBA" w:rsidRDefault="00C76DBA" w:rsidP="00C76DBA">
            <w:pPr>
              <w:tabs>
                <w:tab w:val="left" w:pos="851"/>
              </w:tabs>
              <w:spacing w:after="240"/>
              <w:ind w:left="0" w:right="0"/>
              <w:jc w:val="both"/>
              <w:rPr>
                <w:rFonts w:ascii="Arial" w:eastAsia="Calibri" w:hAnsi="Arial"/>
                <w:sz w:val="20"/>
              </w:rPr>
            </w:pPr>
          </w:p>
        </w:tc>
        <w:tc>
          <w:tcPr>
            <w:tcW w:w="3436" w:type="pct"/>
            <w:vMerge/>
            <w:tcBorders>
              <w:left w:val="single" w:sz="4" w:space="0" w:color="auto"/>
              <w:bottom w:val="single" w:sz="4" w:space="0" w:color="auto"/>
              <w:right w:val="single" w:sz="4" w:space="0" w:color="auto"/>
            </w:tcBorders>
          </w:tcPr>
          <w:p w14:paraId="55AB97F2" w14:textId="77777777" w:rsidR="00C76DBA" w:rsidRPr="00C76DBA" w:rsidRDefault="00C76DBA" w:rsidP="00C76DBA">
            <w:pPr>
              <w:tabs>
                <w:tab w:val="left" w:pos="851"/>
              </w:tabs>
              <w:spacing w:after="240"/>
              <w:ind w:left="0" w:right="0"/>
              <w:jc w:val="both"/>
              <w:rPr>
                <w:rFonts w:ascii="Arial" w:eastAsia="Calibri" w:hAnsi="Arial"/>
                <w:sz w:val="20"/>
              </w:rPr>
            </w:pPr>
          </w:p>
        </w:tc>
      </w:tr>
      <w:tr w:rsidR="00C76DBA" w:rsidRPr="00C76DBA" w14:paraId="1003EC2C" w14:textId="77777777" w:rsidTr="00E60D85">
        <w:tc>
          <w:tcPr>
            <w:tcW w:w="1338" w:type="pct"/>
          </w:tcPr>
          <w:p w14:paraId="655809AF" w14:textId="77777777" w:rsidR="00C76DBA" w:rsidRPr="00C76DBA" w:rsidRDefault="00C76DBA" w:rsidP="00C76DBA">
            <w:pPr>
              <w:tabs>
                <w:tab w:val="left" w:pos="851"/>
              </w:tabs>
              <w:spacing w:after="240"/>
              <w:ind w:left="0" w:right="0"/>
              <w:jc w:val="both"/>
              <w:rPr>
                <w:rFonts w:ascii="Arial" w:eastAsia="Calibri" w:hAnsi="Arial"/>
                <w:sz w:val="20"/>
              </w:rPr>
            </w:pPr>
          </w:p>
        </w:tc>
        <w:tc>
          <w:tcPr>
            <w:tcW w:w="226" w:type="pct"/>
            <w:tcBorders>
              <w:right w:val="single" w:sz="4" w:space="0" w:color="auto"/>
            </w:tcBorders>
          </w:tcPr>
          <w:p w14:paraId="7D78661F" w14:textId="77777777" w:rsidR="00C76DBA" w:rsidRPr="00C76DBA" w:rsidRDefault="00C76DBA" w:rsidP="00C76DBA">
            <w:pPr>
              <w:tabs>
                <w:tab w:val="left" w:pos="851"/>
              </w:tabs>
              <w:spacing w:after="240"/>
              <w:ind w:left="0" w:right="0"/>
              <w:jc w:val="both"/>
              <w:rPr>
                <w:rFonts w:ascii="Arial" w:eastAsia="Calibri" w:hAnsi="Arial"/>
                <w:sz w:val="20"/>
              </w:rPr>
            </w:pPr>
          </w:p>
        </w:tc>
        <w:tc>
          <w:tcPr>
            <w:tcW w:w="3436" w:type="pct"/>
            <w:vMerge/>
            <w:tcBorders>
              <w:left w:val="single" w:sz="4" w:space="0" w:color="auto"/>
              <w:bottom w:val="single" w:sz="4" w:space="0" w:color="auto"/>
              <w:right w:val="single" w:sz="4" w:space="0" w:color="auto"/>
            </w:tcBorders>
          </w:tcPr>
          <w:p w14:paraId="0EF2B484" w14:textId="77777777" w:rsidR="00C76DBA" w:rsidRPr="00C76DBA" w:rsidRDefault="00C76DBA" w:rsidP="00C76DBA">
            <w:pPr>
              <w:tabs>
                <w:tab w:val="left" w:pos="851"/>
              </w:tabs>
              <w:spacing w:after="240"/>
              <w:ind w:left="0" w:right="0"/>
              <w:jc w:val="both"/>
              <w:rPr>
                <w:rFonts w:ascii="Arial" w:eastAsia="Calibri" w:hAnsi="Arial"/>
                <w:sz w:val="20"/>
              </w:rPr>
            </w:pPr>
          </w:p>
        </w:tc>
      </w:tr>
      <w:tr w:rsidR="00C76DBA" w:rsidRPr="00C76DBA" w14:paraId="1DF209B3" w14:textId="77777777" w:rsidTr="00E60D85">
        <w:tc>
          <w:tcPr>
            <w:tcW w:w="1338" w:type="pct"/>
          </w:tcPr>
          <w:p w14:paraId="0187FAA7" w14:textId="77777777" w:rsidR="00C76DBA" w:rsidRPr="00C76DBA" w:rsidRDefault="00C76DBA" w:rsidP="00C76DBA">
            <w:pPr>
              <w:tabs>
                <w:tab w:val="left" w:pos="851"/>
              </w:tabs>
              <w:spacing w:after="240"/>
              <w:ind w:left="0" w:right="0"/>
              <w:jc w:val="both"/>
              <w:rPr>
                <w:rFonts w:ascii="Arial" w:eastAsia="Calibri" w:hAnsi="Arial"/>
                <w:sz w:val="20"/>
              </w:rPr>
            </w:pPr>
          </w:p>
        </w:tc>
        <w:tc>
          <w:tcPr>
            <w:tcW w:w="226" w:type="pct"/>
            <w:tcBorders>
              <w:right w:val="single" w:sz="4" w:space="0" w:color="auto"/>
            </w:tcBorders>
          </w:tcPr>
          <w:p w14:paraId="58A781A7" w14:textId="77777777" w:rsidR="00C76DBA" w:rsidRPr="00C76DBA" w:rsidRDefault="00C76DBA" w:rsidP="00C76DBA">
            <w:pPr>
              <w:tabs>
                <w:tab w:val="left" w:pos="851"/>
              </w:tabs>
              <w:spacing w:after="240"/>
              <w:ind w:left="0" w:right="0"/>
              <w:jc w:val="both"/>
              <w:rPr>
                <w:rFonts w:ascii="Arial" w:eastAsia="Calibri" w:hAnsi="Arial"/>
                <w:sz w:val="20"/>
              </w:rPr>
            </w:pPr>
          </w:p>
        </w:tc>
        <w:tc>
          <w:tcPr>
            <w:tcW w:w="3436" w:type="pct"/>
            <w:vMerge/>
            <w:tcBorders>
              <w:left w:val="single" w:sz="4" w:space="0" w:color="auto"/>
              <w:bottom w:val="single" w:sz="4" w:space="0" w:color="auto"/>
              <w:right w:val="single" w:sz="4" w:space="0" w:color="auto"/>
            </w:tcBorders>
          </w:tcPr>
          <w:p w14:paraId="2D25CB39" w14:textId="77777777" w:rsidR="00C76DBA" w:rsidRPr="00C76DBA" w:rsidRDefault="00C76DBA" w:rsidP="00C76DBA">
            <w:pPr>
              <w:tabs>
                <w:tab w:val="left" w:pos="851"/>
              </w:tabs>
              <w:spacing w:after="240"/>
              <w:ind w:left="0" w:right="0"/>
              <w:jc w:val="both"/>
              <w:rPr>
                <w:rFonts w:ascii="Arial" w:eastAsia="Calibri" w:hAnsi="Arial"/>
                <w:sz w:val="20"/>
              </w:rPr>
            </w:pPr>
          </w:p>
        </w:tc>
      </w:tr>
    </w:tbl>
    <w:p w14:paraId="593D3037" w14:textId="77777777" w:rsidR="004713DD" w:rsidRDefault="004713DD" w:rsidP="00906F91">
      <w:pPr>
        <w:pStyle w:val="Sectionheading"/>
        <w:spacing w:before="0" w:after="180"/>
        <w:rPr>
          <w:rFonts w:ascii="Arial" w:hAnsi="Arial" w:cs="Arial"/>
          <w:i/>
          <w:iCs/>
          <w:sz w:val="20"/>
          <w:szCs w:val="20"/>
        </w:rPr>
      </w:pPr>
    </w:p>
    <w:p w14:paraId="0C00D9D0" w14:textId="77777777" w:rsidR="00E03329" w:rsidRDefault="00DE3AA0" w:rsidP="00DE3AA0">
      <w:pPr>
        <w:spacing w:after="160" w:line="259" w:lineRule="auto"/>
        <w:ind w:left="0" w:right="0"/>
        <w:rPr>
          <w:rFonts w:ascii="Arial" w:hAnsi="Arial" w:cs="Arial"/>
          <w:i/>
          <w:iCs/>
          <w:sz w:val="20"/>
        </w:rPr>
        <w:sectPr w:rsidR="00E03329" w:rsidSect="00906F91">
          <w:pgSz w:w="11907" w:h="16840" w:code="9"/>
          <w:pgMar w:top="482" w:right="851" w:bottom="680" w:left="680" w:header="720" w:footer="344" w:gutter="0"/>
          <w:paperSrc w:first="261" w:other="261"/>
          <w:cols w:space="720"/>
          <w:titlePg/>
          <w:docGrid w:linePitch="245"/>
        </w:sectPr>
      </w:pPr>
      <w:r>
        <w:rPr>
          <w:rFonts w:ascii="Arial" w:hAnsi="Arial" w:cs="Arial"/>
          <w:i/>
          <w:iCs/>
          <w:sz w:val="20"/>
        </w:rPr>
        <w:br w:type="page"/>
      </w:r>
    </w:p>
    <w:p w14:paraId="1BDD0AF6" w14:textId="1D1F9D2F" w:rsidR="005649B3" w:rsidRPr="00E03329" w:rsidRDefault="00E03329" w:rsidP="00E03329">
      <w:pPr>
        <w:spacing w:after="160" w:line="259" w:lineRule="auto"/>
        <w:ind w:left="0" w:right="0"/>
        <w:jc w:val="center"/>
        <w:rPr>
          <w:rFonts w:ascii="Arial" w:hAnsi="Arial" w:cs="Arial"/>
          <w:b/>
          <w:bCs/>
          <w:sz w:val="20"/>
          <w:lang w:val="en-US" w:eastAsia="en-US"/>
        </w:rPr>
      </w:pPr>
      <w:r w:rsidRPr="00E03329">
        <w:rPr>
          <w:rFonts w:ascii="Arial" w:hAnsi="Arial" w:cs="Arial"/>
          <w:b/>
          <w:bCs/>
          <w:sz w:val="20"/>
          <w:lang w:val="en-US" w:eastAsia="en-US"/>
        </w:rPr>
        <w:lastRenderedPageBreak/>
        <w:t>ANNEX 2</w:t>
      </w:r>
    </w:p>
    <w:p w14:paraId="36F84100" w14:textId="60C35386" w:rsidR="00E03329" w:rsidRDefault="00E03329" w:rsidP="00E03329">
      <w:pPr>
        <w:spacing w:after="160" w:line="259" w:lineRule="auto"/>
        <w:ind w:left="0" w:right="0"/>
        <w:jc w:val="center"/>
        <w:rPr>
          <w:rFonts w:ascii="Arial" w:hAnsi="Arial" w:cs="Arial"/>
          <w:b/>
          <w:bCs/>
          <w:sz w:val="20"/>
          <w:lang w:val="en-US" w:eastAsia="en-US"/>
        </w:rPr>
      </w:pPr>
      <w:r w:rsidRPr="00E03329">
        <w:rPr>
          <w:rFonts w:ascii="Arial" w:hAnsi="Arial" w:cs="Arial"/>
          <w:b/>
          <w:bCs/>
          <w:sz w:val="20"/>
          <w:lang w:val="en-US" w:eastAsia="en-US"/>
        </w:rPr>
        <w:t>CONTRACT DATA PART TWO</w:t>
      </w:r>
    </w:p>
    <w:p w14:paraId="4B12418D" w14:textId="77777777" w:rsidR="00E03329" w:rsidRPr="00E03329" w:rsidRDefault="00E03329" w:rsidP="00E03329">
      <w:pPr>
        <w:spacing w:after="160" w:line="259" w:lineRule="auto"/>
        <w:ind w:left="0" w:right="0"/>
        <w:jc w:val="center"/>
        <w:rPr>
          <w:rFonts w:ascii="Arial" w:hAnsi="Arial" w:cs="Arial"/>
          <w:b/>
          <w:bCs/>
          <w:sz w:val="20"/>
          <w:lang w:val="en-US" w:eastAsia="en-US"/>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7"/>
        <w:gridCol w:w="469"/>
        <w:gridCol w:w="7130"/>
      </w:tblGrid>
      <w:tr w:rsidR="00FB2ADB" w:rsidRPr="00FB2ADB" w14:paraId="232D2726" w14:textId="77777777" w:rsidTr="00FB2ADB">
        <w:tc>
          <w:tcPr>
            <w:tcW w:w="5000" w:type="pct"/>
            <w:gridSpan w:val="3"/>
            <w:shd w:val="clear" w:color="auto" w:fill="D9D9D9"/>
          </w:tcPr>
          <w:p w14:paraId="22AB5D75" w14:textId="406816B8" w:rsidR="00FB2ADB" w:rsidRPr="00FB2ADB" w:rsidRDefault="00FB2ADB" w:rsidP="00FB2ADB">
            <w:pPr>
              <w:tabs>
                <w:tab w:val="left" w:pos="851"/>
              </w:tabs>
              <w:spacing w:after="240"/>
              <w:ind w:left="0" w:right="0"/>
              <w:jc w:val="both"/>
              <w:rPr>
                <w:rFonts w:ascii="Arial" w:eastAsia="Calibri" w:hAnsi="Arial"/>
                <w:b/>
                <w:bCs/>
                <w:sz w:val="20"/>
              </w:rPr>
            </w:pPr>
            <w:r w:rsidRPr="00FB2ADB">
              <w:rPr>
                <w:rFonts w:ascii="Arial" w:eastAsia="Calibri" w:hAnsi="Arial"/>
                <w:b/>
                <w:bCs/>
                <w:sz w:val="20"/>
              </w:rPr>
              <w:t xml:space="preserve">DATA PROVIDED BY THE </w:t>
            </w:r>
            <w:r w:rsidRPr="00FB2ADB">
              <w:rPr>
                <w:rFonts w:ascii="Arial" w:eastAsia="Calibri" w:hAnsi="Arial"/>
                <w:b/>
                <w:bCs/>
                <w:i/>
                <w:iCs/>
                <w:sz w:val="20"/>
                <w:shd w:val="clear" w:color="auto" w:fill="D9D9D9"/>
              </w:rPr>
              <w:t>CONTRACTOR</w:t>
            </w:r>
          </w:p>
        </w:tc>
      </w:tr>
      <w:tr w:rsidR="00FB2ADB" w:rsidRPr="00FB2ADB" w14:paraId="3C8C6317" w14:textId="77777777" w:rsidTr="00E60D85">
        <w:tc>
          <w:tcPr>
            <w:tcW w:w="5000" w:type="pct"/>
            <w:gridSpan w:val="3"/>
          </w:tcPr>
          <w:p w14:paraId="1643A7E3" w14:textId="77777777" w:rsidR="00FB2ADB" w:rsidRPr="00FB2ADB" w:rsidRDefault="00FB2ADB" w:rsidP="00FB2ADB">
            <w:pPr>
              <w:ind w:left="0" w:right="0"/>
              <w:jc w:val="both"/>
              <w:rPr>
                <w:rFonts w:ascii="Arial" w:eastAsia="Calibri" w:hAnsi="Arial"/>
                <w:sz w:val="20"/>
              </w:rPr>
            </w:pPr>
          </w:p>
        </w:tc>
      </w:tr>
      <w:tr w:rsidR="00FB2ADB" w:rsidRPr="00FB2ADB" w14:paraId="06A49B10" w14:textId="77777777" w:rsidTr="00E60D85">
        <w:tc>
          <w:tcPr>
            <w:tcW w:w="1338" w:type="pct"/>
          </w:tcPr>
          <w:p w14:paraId="70C248F6" w14:textId="77777777" w:rsidR="00FB2ADB" w:rsidRPr="00FB2ADB" w:rsidRDefault="00FB2ADB" w:rsidP="00FB2ADB">
            <w:pPr>
              <w:tabs>
                <w:tab w:val="left" w:pos="851"/>
              </w:tabs>
              <w:spacing w:after="240"/>
              <w:ind w:left="0" w:right="0"/>
              <w:jc w:val="both"/>
              <w:rPr>
                <w:rFonts w:ascii="Arial" w:eastAsia="Calibri" w:hAnsi="Arial"/>
                <w:sz w:val="20"/>
              </w:rPr>
            </w:pPr>
          </w:p>
        </w:tc>
        <w:tc>
          <w:tcPr>
            <w:tcW w:w="226" w:type="pct"/>
          </w:tcPr>
          <w:p w14:paraId="6875FCE0" w14:textId="77777777" w:rsidR="00FB2ADB" w:rsidRPr="00FB2ADB" w:rsidRDefault="00FB2ADB" w:rsidP="00FB2ADB">
            <w:pPr>
              <w:tabs>
                <w:tab w:val="left" w:pos="851"/>
              </w:tabs>
              <w:spacing w:after="240"/>
              <w:ind w:left="0" w:right="0"/>
              <w:jc w:val="both"/>
              <w:rPr>
                <w:rFonts w:ascii="Arial" w:eastAsia="Calibri" w:hAnsi="Arial"/>
                <w:sz w:val="20"/>
              </w:rPr>
            </w:pPr>
          </w:p>
        </w:tc>
        <w:tc>
          <w:tcPr>
            <w:tcW w:w="3436" w:type="pct"/>
          </w:tcPr>
          <w:p w14:paraId="117312CA"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Completion of the data in full, according to the Options chosen, is essential to create a complete contract.</w:t>
            </w:r>
          </w:p>
        </w:tc>
      </w:tr>
    </w:tbl>
    <w:p w14:paraId="723FD4AF" w14:textId="77777777" w:rsidR="004713DD" w:rsidRDefault="004713DD" w:rsidP="00906F91">
      <w:pPr>
        <w:pStyle w:val="Sectionheading"/>
        <w:spacing w:before="0" w:after="180"/>
        <w:rPr>
          <w:rFonts w:ascii="Arial" w:hAnsi="Arial" w:cs="Arial"/>
          <w:i/>
          <w:iCs/>
          <w:sz w:val="20"/>
          <w:szCs w:val="20"/>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7"/>
        <w:gridCol w:w="4009"/>
        <w:gridCol w:w="2949"/>
        <w:gridCol w:w="641"/>
      </w:tblGrid>
      <w:tr w:rsidR="00FB2ADB" w:rsidRPr="00FB2ADB" w14:paraId="5DD352E4" w14:textId="77777777" w:rsidTr="00FB2ADB">
        <w:tc>
          <w:tcPr>
            <w:tcW w:w="5000" w:type="pct"/>
            <w:gridSpan w:val="4"/>
            <w:shd w:val="clear" w:color="auto" w:fill="D9D9D9"/>
          </w:tcPr>
          <w:p w14:paraId="38F65979" w14:textId="77777777" w:rsidR="00FB2ADB" w:rsidRPr="00FB2ADB" w:rsidRDefault="00FB2ADB" w:rsidP="00FB2ADB">
            <w:pPr>
              <w:keepNext/>
              <w:tabs>
                <w:tab w:val="left" w:pos="851"/>
              </w:tabs>
              <w:spacing w:after="240"/>
              <w:ind w:left="0" w:right="0"/>
              <w:jc w:val="both"/>
              <w:rPr>
                <w:rFonts w:ascii="Arial" w:eastAsia="Calibri" w:hAnsi="Arial"/>
                <w:b/>
                <w:bCs/>
                <w:sz w:val="20"/>
              </w:rPr>
            </w:pPr>
            <w:r w:rsidRPr="00FB2ADB">
              <w:rPr>
                <w:rFonts w:ascii="Arial" w:eastAsia="Calibri" w:hAnsi="Arial"/>
                <w:b/>
                <w:bCs/>
                <w:sz w:val="20"/>
              </w:rPr>
              <w:t>1 General</w:t>
            </w:r>
          </w:p>
        </w:tc>
      </w:tr>
      <w:tr w:rsidR="00FB2ADB" w:rsidRPr="00FB2ADB" w14:paraId="574D2DFC" w14:textId="77777777" w:rsidTr="00E60D85">
        <w:tc>
          <w:tcPr>
            <w:tcW w:w="5000" w:type="pct"/>
            <w:gridSpan w:val="4"/>
          </w:tcPr>
          <w:p w14:paraId="0F1FF02A" w14:textId="77777777" w:rsidR="00FB2ADB" w:rsidRPr="00FB2ADB" w:rsidRDefault="00FB2ADB" w:rsidP="00FB2ADB">
            <w:pPr>
              <w:ind w:left="0" w:right="0"/>
              <w:jc w:val="both"/>
              <w:rPr>
                <w:rFonts w:ascii="Arial" w:eastAsia="Calibri" w:hAnsi="Arial"/>
                <w:sz w:val="20"/>
              </w:rPr>
            </w:pPr>
          </w:p>
        </w:tc>
      </w:tr>
      <w:tr w:rsidR="00FB2ADB" w:rsidRPr="00FB2ADB" w14:paraId="075CB07F" w14:textId="77777777" w:rsidTr="00E60D85">
        <w:tc>
          <w:tcPr>
            <w:tcW w:w="1338" w:type="pct"/>
          </w:tcPr>
          <w:p w14:paraId="46E9F543"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Pr>
          <w:p w14:paraId="1872E794" w14:textId="77777777" w:rsidR="00FB2ADB" w:rsidRPr="00FB2ADB" w:rsidRDefault="00FB2ADB" w:rsidP="00FB2ADB">
            <w:pPr>
              <w:ind w:left="0" w:right="0"/>
              <w:jc w:val="both"/>
              <w:rPr>
                <w:rFonts w:ascii="Arial" w:eastAsia="Calibri" w:hAnsi="Arial"/>
                <w:sz w:val="20"/>
              </w:rPr>
            </w:pPr>
            <w:r w:rsidRPr="00FB2ADB">
              <w:rPr>
                <w:rFonts w:ascii="Arial" w:eastAsia="Calibri" w:hAnsi="Arial"/>
                <w:sz w:val="20"/>
              </w:rPr>
              <w:t xml:space="preserve">The </w:t>
            </w:r>
            <w:r w:rsidRPr="00FB2ADB">
              <w:rPr>
                <w:rFonts w:ascii="Arial" w:eastAsia="Calibri" w:hAnsi="Arial"/>
                <w:i/>
                <w:iCs/>
                <w:sz w:val="20"/>
              </w:rPr>
              <w:t>Contractor</w:t>
            </w:r>
            <w:r w:rsidRPr="00FB2ADB">
              <w:rPr>
                <w:rFonts w:ascii="Arial" w:eastAsia="Calibri" w:hAnsi="Arial"/>
                <w:sz w:val="20"/>
              </w:rPr>
              <w:t xml:space="preserve"> is</w:t>
            </w:r>
          </w:p>
        </w:tc>
        <w:tc>
          <w:tcPr>
            <w:tcW w:w="1730" w:type="pct"/>
            <w:gridSpan w:val="2"/>
            <w:tcBorders>
              <w:bottom w:val="single" w:sz="4" w:space="0" w:color="auto"/>
            </w:tcBorders>
          </w:tcPr>
          <w:p w14:paraId="0B2AE33F"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04BECEAF" w14:textId="77777777" w:rsidTr="00E60D85">
        <w:tc>
          <w:tcPr>
            <w:tcW w:w="1338" w:type="pct"/>
          </w:tcPr>
          <w:p w14:paraId="09EBABFE"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Borders>
              <w:right w:val="single" w:sz="4" w:space="0" w:color="auto"/>
            </w:tcBorders>
          </w:tcPr>
          <w:p w14:paraId="3131D710"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Name</w:t>
            </w:r>
          </w:p>
        </w:tc>
        <w:tc>
          <w:tcPr>
            <w:tcW w:w="1730" w:type="pct"/>
            <w:gridSpan w:val="2"/>
            <w:tcBorders>
              <w:top w:val="single" w:sz="4" w:space="0" w:color="auto"/>
              <w:left w:val="single" w:sz="4" w:space="0" w:color="auto"/>
              <w:bottom w:val="single" w:sz="4" w:space="0" w:color="auto"/>
              <w:right w:val="single" w:sz="4" w:space="0" w:color="auto"/>
            </w:tcBorders>
          </w:tcPr>
          <w:p w14:paraId="60144598"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0A466FE3" w14:textId="77777777" w:rsidTr="00E60D85">
        <w:tc>
          <w:tcPr>
            <w:tcW w:w="5000" w:type="pct"/>
            <w:gridSpan w:val="4"/>
          </w:tcPr>
          <w:p w14:paraId="270BC9B8" w14:textId="77777777" w:rsidR="00FB2ADB" w:rsidRPr="00FB2ADB" w:rsidRDefault="00FB2ADB" w:rsidP="00FB2ADB">
            <w:pPr>
              <w:ind w:left="0" w:right="0"/>
              <w:jc w:val="both"/>
              <w:rPr>
                <w:rFonts w:ascii="Arial" w:eastAsia="Calibri" w:hAnsi="Arial"/>
                <w:sz w:val="20"/>
              </w:rPr>
            </w:pPr>
          </w:p>
        </w:tc>
      </w:tr>
      <w:tr w:rsidR="00FB2ADB" w:rsidRPr="00FB2ADB" w14:paraId="31E056B7" w14:textId="77777777" w:rsidTr="00E60D85">
        <w:tc>
          <w:tcPr>
            <w:tcW w:w="1338" w:type="pct"/>
          </w:tcPr>
          <w:p w14:paraId="4B3F1B59"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vMerge w:val="restart"/>
            <w:tcBorders>
              <w:right w:val="single" w:sz="4" w:space="0" w:color="auto"/>
            </w:tcBorders>
          </w:tcPr>
          <w:p w14:paraId="4F0914E6"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Address for communications</w:t>
            </w:r>
          </w:p>
        </w:tc>
        <w:tc>
          <w:tcPr>
            <w:tcW w:w="1730" w:type="pct"/>
            <w:gridSpan w:val="2"/>
            <w:vMerge w:val="restart"/>
            <w:tcBorders>
              <w:top w:val="single" w:sz="4" w:space="0" w:color="auto"/>
              <w:left w:val="single" w:sz="4" w:space="0" w:color="auto"/>
              <w:bottom w:val="single" w:sz="4" w:space="0" w:color="auto"/>
              <w:right w:val="single" w:sz="4" w:space="0" w:color="auto"/>
            </w:tcBorders>
          </w:tcPr>
          <w:p w14:paraId="2A73A727"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42656056" w14:textId="77777777" w:rsidTr="00E60D85">
        <w:tc>
          <w:tcPr>
            <w:tcW w:w="1338" w:type="pct"/>
          </w:tcPr>
          <w:p w14:paraId="066B7244"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vMerge/>
            <w:tcBorders>
              <w:right w:val="single" w:sz="4" w:space="0" w:color="auto"/>
            </w:tcBorders>
          </w:tcPr>
          <w:p w14:paraId="630B4EA0" w14:textId="77777777" w:rsidR="00FB2ADB" w:rsidRPr="00FB2ADB" w:rsidRDefault="00FB2ADB" w:rsidP="00FB2ADB">
            <w:pPr>
              <w:tabs>
                <w:tab w:val="left" w:pos="851"/>
              </w:tabs>
              <w:spacing w:after="240"/>
              <w:ind w:left="0" w:right="0"/>
              <w:jc w:val="both"/>
              <w:rPr>
                <w:rFonts w:ascii="Arial" w:eastAsia="Calibri" w:hAnsi="Arial"/>
                <w:sz w:val="20"/>
              </w:rPr>
            </w:pPr>
          </w:p>
        </w:tc>
        <w:tc>
          <w:tcPr>
            <w:tcW w:w="1730" w:type="pct"/>
            <w:gridSpan w:val="2"/>
            <w:vMerge/>
            <w:tcBorders>
              <w:left w:val="single" w:sz="4" w:space="0" w:color="auto"/>
              <w:bottom w:val="single" w:sz="4" w:space="0" w:color="auto"/>
              <w:right w:val="single" w:sz="4" w:space="0" w:color="auto"/>
            </w:tcBorders>
          </w:tcPr>
          <w:p w14:paraId="43D44B9B"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2FD58BAA" w14:textId="77777777" w:rsidTr="00E60D85">
        <w:tc>
          <w:tcPr>
            <w:tcW w:w="1338" w:type="pct"/>
          </w:tcPr>
          <w:p w14:paraId="462D93B7"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vMerge/>
            <w:tcBorders>
              <w:right w:val="single" w:sz="4" w:space="0" w:color="auto"/>
            </w:tcBorders>
          </w:tcPr>
          <w:p w14:paraId="5D88B077" w14:textId="77777777" w:rsidR="00FB2ADB" w:rsidRPr="00FB2ADB" w:rsidRDefault="00FB2ADB" w:rsidP="00FB2ADB">
            <w:pPr>
              <w:tabs>
                <w:tab w:val="left" w:pos="851"/>
              </w:tabs>
              <w:spacing w:after="240"/>
              <w:ind w:left="0" w:right="0"/>
              <w:jc w:val="both"/>
              <w:rPr>
                <w:rFonts w:ascii="Arial" w:eastAsia="Calibri" w:hAnsi="Arial"/>
                <w:sz w:val="20"/>
              </w:rPr>
            </w:pPr>
          </w:p>
        </w:tc>
        <w:tc>
          <w:tcPr>
            <w:tcW w:w="1730" w:type="pct"/>
            <w:gridSpan w:val="2"/>
            <w:vMerge/>
            <w:tcBorders>
              <w:left w:val="single" w:sz="4" w:space="0" w:color="auto"/>
              <w:bottom w:val="single" w:sz="4" w:space="0" w:color="auto"/>
              <w:right w:val="single" w:sz="4" w:space="0" w:color="auto"/>
            </w:tcBorders>
          </w:tcPr>
          <w:p w14:paraId="5FE6AF07"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14492225" w14:textId="77777777" w:rsidTr="00E60D85">
        <w:tc>
          <w:tcPr>
            <w:tcW w:w="5000" w:type="pct"/>
            <w:gridSpan w:val="4"/>
          </w:tcPr>
          <w:p w14:paraId="2E5BD6B8" w14:textId="77777777" w:rsidR="00FB2ADB" w:rsidRPr="00FB2ADB" w:rsidRDefault="00FB2ADB" w:rsidP="00FB2ADB">
            <w:pPr>
              <w:ind w:left="0" w:right="0"/>
              <w:jc w:val="both"/>
              <w:rPr>
                <w:rFonts w:ascii="Arial" w:eastAsia="Calibri" w:hAnsi="Arial"/>
                <w:sz w:val="20"/>
              </w:rPr>
            </w:pPr>
          </w:p>
        </w:tc>
      </w:tr>
      <w:tr w:rsidR="00FB2ADB" w:rsidRPr="00FB2ADB" w14:paraId="41FCA8A7" w14:textId="77777777" w:rsidTr="00E60D85">
        <w:tc>
          <w:tcPr>
            <w:tcW w:w="1338" w:type="pct"/>
          </w:tcPr>
          <w:p w14:paraId="54AF9BFD"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Borders>
              <w:right w:val="single" w:sz="4" w:space="0" w:color="auto"/>
            </w:tcBorders>
          </w:tcPr>
          <w:p w14:paraId="70001BBD" w14:textId="77777777" w:rsidR="00FB2ADB" w:rsidRPr="00FB2ADB" w:rsidRDefault="00FB2ADB" w:rsidP="00FB2ADB">
            <w:pPr>
              <w:tabs>
                <w:tab w:val="left" w:pos="851"/>
              </w:tabs>
              <w:spacing w:after="240"/>
              <w:ind w:left="0" w:right="0"/>
              <w:rPr>
                <w:rFonts w:ascii="Arial" w:eastAsia="Calibri" w:hAnsi="Arial"/>
                <w:sz w:val="20"/>
              </w:rPr>
            </w:pPr>
            <w:r w:rsidRPr="00FB2ADB">
              <w:rPr>
                <w:rFonts w:ascii="Arial" w:eastAsia="Calibri" w:hAnsi="Arial"/>
                <w:sz w:val="20"/>
              </w:rPr>
              <w:t>Address for electronic communications</w:t>
            </w:r>
          </w:p>
        </w:tc>
        <w:tc>
          <w:tcPr>
            <w:tcW w:w="1730" w:type="pct"/>
            <w:gridSpan w:val="2"/>
            <w:tcBorders>
              <w:top w:val="single" w:sz="4" w:space="0" w:color="auto"/>
              <w:left w:val="single" w:sz="4" w:space="0" w:color="auto"/>
              <w:bottom w:val="single" w:sz="4" w:space="0" w:color="auto"/>
              <w:right w:val="single" w:sz="4" w:space="0" w:color="auto"/>
            </w:tcBorders>
          </w:tcPr>
          <w:p w14:paraId="4F3511E7"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47E0A582" w14:textId="77777777" w:rsidTr="00E60D85">
        <w:tc>
          <w:tcPr>
            <w:tcW w:w="5000" w:type="pct"/>
            <w:gridSpan w:val="4"/>
          </w:tcPr>
          <w:p w14:paraId="14DEF16D" w14:textId="77777777" w:rsidR="00FB2ADB" w:rsidRPr="00FB2ADB" w:rsidRDefault="00FB2ADB" w:rsidP="00FB2ADB">
            <w:pPr>
              <w:ind w:left="0" w:right="0"/>
              <w:jc w:val="both"/>
              <w:rPr>
                <w:rFonts w:ascii="Arial" w:eastAsia="Calibri" w:hAnsi="Arial"/>
                <w:sz w:val="20"/>
              </w:rPr>
            </w:pPr>
          </w:p>
        </w:tc>
      </w:tr>
      <w:tr w:rsidR="00FB2ADB" w:rsidRPr="00FB2ADB" w14:paraId="6CB0AF65" w14:textId="77777777" w:rsidTr="00E60D85">
        <w:tc>
          <w:tcPr>
            <w:tcW w:w="1338" w:type="pct"/>
          </w:tcPr>
          <w:p w14:paraId="103A4DF0"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Borders>
              <w:right w:val="single" w:sz="4" w:space="0" w:color="auto"/>
            </w:tcBorders>
          </w:tcPr>
          <w:p w14:paraId="27CC9E45"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 xml:space="preserve">The </w:t>
            </w:r>
            <w:r w:rsidRPr="00FB2ADB">
              <w:rPr>
                <w:rFonts w:ascii="Arial" w:eastAsia="Calibri" w:hAnsi="Arial"/>
                <w:i/>
                <w:iCs/>
                <w:sz w:val="20"/>
              </w:rPr>
              <w:t>fee percentage</w:t>
            </w:r>
            <w:r w:rsidRPr="00FB2ADB">
              <w:rPr>
                <w:rFonts w:ascii="Arial" w:eastAsia="Calibri" w:hAnsi="Arial"/>
                <w:sz w:val="20"/>
              </w:rPr>
              <w:t xml:space="preserve"> is</w:t>
            </w:r>
          </w:p>
        </w:tc>
        <w:tc>
          <w:tcPr>
            <w:tcW w:w="1421" w:type="pct"/>
            <w:tcBorders>
              <w:top w:val="single" w:sz="4" w:space="0" w:color="auto"/>
              <w:left w:val="single" w:sz="4" w:space="0" w:color="auto"/>
              <w:bottom w:val="single" w:sz="4" w:space="0" w:color="auto"/>
              <w:right w:val="single" w:sz="4" w:space="0" w:color="auto"/>
            </w:tcBorders>
          </w:tcPr>
          <w:p w14:paraId="6FE08BBD" w14:textId="77777777" w:rsidR="00FB2ADB" w:rsidRPr="00FB2ADB" w:rsidRDefault="00FB2ADB" w:rsidP="00FB2ADB">
            <w:pPr>
              <w:tabs>
                <w:tab w:val="left" w:pos="851"/>
              </w:tabs>
              <w:spacing w:after="240"/>
              <w:ind w:left="0" w:right="0"/>
              <w:jc w:val="both"/>
              <w:rPr>
                <w:rFonts w:ascii="Arial" w:eastAsia="Calibri" w:hAnsi="Arial"/>
                <w:sz w:val="20"/>
              </w:rPr>
            </w:pPr>
          </w:p>
        </w:tc>
        <w:tc>
          <w:tcPr>
            <w:tcW w:w="309" w:type="pct"/>
            <w:tcBorders>
              <w:left w:val="single" w:sz="4" w:space="0" w:color="auto"/>
            </w:tcBorders>
          </w:tcPr>
          <w:p w14:paraId="145DC73A"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w:t>
            </w:r>
          </w:p>
        </w:tc>
      </w:tr>
      <w:tr w:rsidR="00FB2ADB" w:rsidRPr="00FB2ADB" w14:paraId="770FEA03" w14:textId="77777777" w:rsidTr="00E60D85">
        <w:tc>
          <w:tcPr>
            <w:tcW w:w="5000" w:type="pct"/>
            <w:gridSpan w:val="4"/>
          </w:tcPr>
          <w:p w14:paraId="51459FCA" w14:textId="77777777" w:rsidR="00FB2ADB" w:rsidRPr="00FB2ADB" w:rsidRDefault="00FB2ADB" w:rsidP="00FB2ADB">
            <w:pPr>
              <w:ind w:left="0" w:right="0"/>
              <w:jc w:val="both"/>
              <w:rPr>
                <w:rFonts w:ascii="Arial" w:eastAsia="Calibri" w:hAnsi="Arial"/>
                <w:sz w:val="20"/>
              </w:rPr>
            </w:pPr>
          </w:p>
        </w:tc>
      </w:tr>
      <w:tr w:rsidR="00FB2ADB" w:rsidRPr="00FB2ADB" w14:paraId="01D54065" w14:textId="77777777" w:rsidTr="00E60D85">
        <w:tc>
          <w:tcPr>
            <w:tcW w:w="1338" w:type="pct"/>
          </w:tcPr>
          <w:p w14:paraId="389168EE"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Borders>
              <w:right w:val="single" w:sz="4" w:space="0" w:color="auto"/>
            </w:tcBorders>
          </w:tcPr>
          <w:p w14:paraId="3D734568" w14:textId="26B7A915"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 xml:space="preserve">The </w:t>
            </w:r>
            <w:r w:rsidR="00DA7D8E">
              <w:rPr>
                <w:rFonts w:ascii="Arial" w:eastAsia="Calibri" w:hAnsi="Arial"/>
                <w:i/>
                <w:iCs/>
                <w:sz w:val="20"/>
              </w:rPr>
              <w:t>service areas</w:t>
            </w:r>
            <w:r w:rsidRPr="00FB2ADB">
              <w:rPr>
                <w:rFonts w:ascii="Arial" w:eastAsia="Calibri" w:hAnsi="Arial"/>
                <w:sz w:val="20"/>
              </w:rPr>
              <w:t xml:space="preserve"> are</w:t>
            </w:r>
          </w:p>
        </w:tc>
        <w:tc>
          <w:tcPr>
            <w:tcW w:w="1730" w:type="pct"/>
            <w:gridSpan w:val="2"/>
            <w:tcBorders>
              <w:top w:val="single" w:sz="4" w:space="0" w:color="auto"/>
              <w:left w:val="single" w:sz="4" w:space="0" w:color="auto"/>
              <w:bottom w:val="single" w:sz="4" w:space="0" w:color="auto"/>
              <w:right w:val="single" w:sz="4" w:space="0" w:color="auto"/>
            </w:tcBorders>
          </w:tcPr>
          <w:p w14:paraId="0A3A838C"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357B2E9E" w14:textId="77777777" w:rsidTr="00E60D85">
        <w:tc>
          <w:tcPr>
            <w:tcW w:w="5000" w:type="pct"/>
            <w:gridSpan w:val="4"/>
          </w:tcPr>
          <w:p w14:paraId="6D140E72" w14:textId="77777777" w:rsidR="00FB2ADB" w:rsidRPr="00FB2ADB" w:rsidRDefault="00FB2ADB" w:rsidP="00FB2ADB">
            <w:pPr>
              <w:ind w:left="0" w:right="0"/>
              <w:jc w:val="both"/>
              <w:rPr>
                <w:rFonts w:ascii="Arial" w:eastAsia="Calibri" w:hAnsi="Arial"/>
                <w:sz w:val="20"/>
              </w:rPr>
            </w:pPr>
          </w:p>
        </w:tc>
      </w:tr>
      <w:tr w:rsidR="00FB2ADB" w:rsidRPr="00FB2ADB" w14:paraId="68D551B2" w14:textId="77777777" w:rsidTr="00E60D85">
        <w:tc>
          <w:tcPr>
            <w:tcW w:w="1338" w:type="pct"/>
          </w:tcPr>
          <w:p w14:paraId="51B82FE6"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Pr>
          <w:p w14:paraId="221275DB"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 xml:space="preserve">The </w:t>
            </w:r>
            <w:r w:rsidRPr="00FB2ADB">
              <w:rPr>
                <w:rFonts w:ascii="Arial" w:eastAsia="Calibri" w:hAnsi="Arial"/>
                <w:i/>
                <w:iCs/>
                <w:sz w:val="20"/>
              </w:rPr>
              <w:t>key persons</w:t>
            </w:r>
            <w:r w:rsidRPr="00FB2ADB">
              <w:rPr>
                <w:rFonts w:ascii="Arial" w:eastAsia="Calibri" w:hAnsi="Arial"/>
                <w:sz w:val="20"/>
              </w:rPr>
              <w:t xml:space="preserve"> are</w:t>
            </w:r>
          </w:p>
        </w:tc>
        <w:tc>
          <w:tcPr>
            <w:tcW w:w="1730" w:type="pct"/>
            <w:gridSpan w:val="2"/>
            <w:tcBorders>
              <w:bottom w:val="single" w:sz="4" w:space="0" w:color="auto"/>
            </w:tcBorders>
          </w:tcPr>
          <w:p w14:paraId="39400A3B"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1B8CCA1A" w14:textId="77777777" w:rsidTr="00E60D85">
        <w:tc>
          <w:tcPr>
            <w:tcW w:w="1338" w:type="pct"/>
          </w:tcPr>
          <w:p w14:paraId="5AAC18D1"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Borders>
              <w:right w:val="single" w:sz="4" w:space="0" w:color="auto"/>
            </w:tcBorders>
          </w:tcPr>
          <w:p w14:paraId="1740ED22"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Name (1)</w:t>
            </w:r>
          </w:p>
        </w:tc>
        <w:tc>
          <w:tcPr>
            <w:tcW w:w="1730" w:type="pct"/>
            <w:gridSpan w:val="2"/>
            <w:tcBorders>
              <w:top w:val="single" w:sz="4" w:space="0" w:color="auto"/>
              <w:left w:val="single" w:sz="4" w:space="0" w:color="auto"/>
              <w:bottom w:val="single" w:sz="4" w:space="0" w:color="auto"/>
              <w:right w:val="single" w:sz="4" w:space="0" w:color="auto"/>
            </w:tcBorders>
          </w:tcPr>
          <w:p w14:paraId="30D5F7B6"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2EFB46D7" w14:textId="77777777" w:rsidTr="00E60D85">
        <w:tc>
          <w:tcPr>
            <w:tcW w:w="5000" w:type="pct"/>
            <w:gridSpan w:val="4"/>
          </w:tcPr>
          <w:p w14:paraId="0331F7C7" w14:textId="77777777" w:rsidR="00FB2ADB" w:rsidRPr="00FB2ADB" w:rsidRDefault="00FB2ADB" w:rsidP="00FB2ADB">
            <w:pPr>
              <w:ind w:left="0" w:right="0"/>
              <w:jc w:val="both"/>
              <w:rPr>
                <w:rFonts w:ascii="Arial" w:eastAsia="Calibri" w:hAnsi="Arial"/>
                <w:sz w:val="20"/>
              </w:rPr>
            </w:pPr>
          </w:p>
        </w:tc>
      </w:tr>
      <w:tr w:rsidR="00FB2ADB" w:rsidRPr="00FB2ADB" w14:paraId="5CFB73B9" w14:textId="77777777" w:rsidTr="00E60D85">
        <w:tc>
          <w:tcPr>
            <w:tcW w:w="1338" w:type="pct"/>
          </w:tcPr>
          <w:p w14:paraId="78D96CC3"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Borders>
              <w:right w:val="single" w:sz="4" w:space="0" w:color="auto"/>
            </w:tcBorders>
          </w:tcPr>
          <w:p w14:paraId="482E70B2"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Job</w:t>
            </w:r>
          </w:p>
        </w:tc>
        <w:tc>
          <w:tcPr>
            <w:tcW w:w="1730" w:type="pct"/>
            <w:gridSpan w:val="2"/>
            <w:tcBorders>
              <w:top w:val="single" w:sz="4" w:space="0" w:color="auto"/>
              <w:left w:val="single" w:sz="4" w:space="0" w:color="auto"/>
              <w:bottom w:val="single" w:sz="4" w:space="0" w:color="auto"/>
              <w:right w:val="single" w:sz="4" w:space="0" w:color="auto"/>
            </w:tcBorders>
          </w:tcPr>
          <w:p w14:paraId="38A6403F"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7114CE7A" w14:textId="77777777" w:rsidTr="00E60D85">
        <w:tc>
          <w:tcPr>
            <w:tcW w:w="5000" w:type="pct"/>
            <w:gridSpan w:val="4"/>
          </w:tcPr>
          <w:p w14:paraId="35935AF2" w14:textId="77777777" w:rsidR="00FB2ADB" w:rsidRPr="00FB2ADB" w:rsidRDefault="00FB2ADB" w:rsidP="00FB2ADB">
            <w:pPr>
              <w:ind w:left="0" w:right="0"/>
              <w:jc w:val="both"/>
              <w:rPr>
                <w:rFonts w:ascii="Arial" w:eastAsia="Calibri" w:hAnsi="Arial"/>
                <w:sz w:val="20"/>
              </w:rPr>
            </w:pPr>
          </w:p>
        </w:tc>
      </w:tr>
      <w:tr w:rsidR="00FB2ADB" w:rsidRPr="00FB2ADB" w14:paraId="4020AEE2" w14:textId="77777777" w:rsidTr="00E60D85">
        <w:tc>
          <w:tcPr>
            <w:tcW w:w="1338" w:type="pct"/>
          </w:tcPr>
          <w:p w14:paraId="464212FC"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Borders>
              <w:right w:val="single" w:sz="4" w:space="0" w:color="auto"/>
            </w:tcBorders>
          </w:tcPr>
          <w:p w14:paraId="6FDF2057"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Responsibilities</w:t>
            </w:r>
          </w:p>
        </w:tc>
        <w:tc>
          <w:tcPr>
            <w:tcW w:w="1730" w:type="pct"/>
            <w:gridSpan w:val="2"/>
            <w:tcBorders>
              <w:top w:val="single" w:sz="4" w:space="0" w:color="auto"/>
              <w:left w:val="single" w:sz="4" w:space="0" w:color="auto"/>
              <w:bottom w:val="single" w:sz="4" w:space="0" w:color="auto"/>
              <w:right w:val="single" w:sz="4" w:space="0" w:color="auto"/>
            </w:tcBorders>
          </w:tcPr>
          <w:p w14:paraId="5DE89ECB"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352D36D6" w14:textId="77777777" w:rsidTr="00E60D85">
        <w:tc>
          <w:tcPr>
            <w:tcW w:w="5000" w:type="pct"/>
            <w:gridSpan w:val="4"/>
          </w:tcPr>
          <w:p w14:paraId="40E1E579" w14:textId="77777777" w:rsidR="00FB2ADB" w:rsidRPr="00FB2ADB" w:rsidRDefault="00FB2ADB" w:rsidP="00FB2ADB">
            <w:pPr>
              <w:ind w:left="0" w:right="0"/>
              <w:jc w:val="both"/>
              <w:rPr>
                <w:rFonts w:ascii="Arial" w:eastAsia="Calibri" w:hAnsi="Arial"/>
                <w:sz w:val="20"/>
              </w:rPr>
            </w:pPr>
          </w:p>
        </w:tc>
      </w:tr>
      <w:tr w:rsidR="00FB2ADB" w:rsidRPr="00FB2ADB" w14:paraId="4EECB0B1" w14:textId="77777777" w:rsidTr="00E60D85">
        <w:tc>
          <w:tcPr>
            <w:tcW w:w="1338" w:type="pct"/>
          </w:tcPr>
          <w:p w14:paraId="229D8E74"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Borders>
              <w:right w:val="single" w:sz="4" w:space="0" w:color="auto"/>
            </w:tcBorders>
          </w:tcPr>
          <w:p w14:paraId="116EC266"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Qualifications</w:t>
            </w:r>
          </w:p>
        </w:tc>
        <w:tc>
          <w:tcPr>
            <w:tcW w:w="1730" w:type="pct"/>
            <w:gridSpan w:val="2"/>
            <w:tcBorders>
              <w:top w:val="single" w:sz="4" w:space="0" w:color="auto"/>
              <w:left w:val="single" w:sz="4" w:space="0" w:color="auto"/>
              <w:bottom w:val="single" w:sz="4" w:space="0" w:color="auto"/>
              <w:right w:val="single" w:sz="4" w:space="0" w:color="auto"/>
            </w:tcBorders>
          </w:tcPr>
          <w:p w14:paraId="612476C1"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547ABCDD" w14:textId="77777777" w:rsidTr="00E60D85">
        <w:tc>
          <w:tcPr>
            <w:tcW w:w="5000" w:type="pct"/>
            <w:gridSpan w:val="4"/>
          </w:tcPr>
          <w:p w14:paraId="69434353" w14:textId="77777777" w:rsidR="00FB2ADB" w:rsidRPr="00FB2ADB" w:rsidRDefault="00FB2ADB" w:rsidP="00FB2ADB">
            <w:pPr>
              <w:ind w:left="0" w:right="0"/>
              <w:jc w:val="both"/>
              <w:rPr>
                <w:rFonts w:ascii="Arial" w:eastAsia="Calibri" w:hAnsi="Arial"/>
                <w:sz w:val="20"/>
              </w:rPr>
            </w:pPr>
          </w:p>
        </w:tc>
      </w:tr>
      <w:tr w:rsidR="00FB2ADB" w:rsidRPr="00FB2ADB" w14:paraId="7FB0E554" w14:textId="77777777" w:rsidTr="00E60D85">
        <w:tc>
          <w:tcPr>
            <w:tcW w:w="1338" w:type="pct"/>
          </w:tcPr>
          <w:p w14:paraId="03AC51D7"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Borders>
              <w:right w:val="single" w:sz="4" w:space="0" w:color="auto"/>
            </w:tcBorders>
          </w:tcPr>
          <w:p w14:paraId="04CC59A2"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Experience</w:t>
            </w:r>
          </w:p>
        </w:tc>
        <w:tc>
          <w:tcPr>
            <w:tcW w:w="1730" w:type="pct"/>
            <w:gridSpan w:val="2"/>
            <w:tcBorders>
              <w:top w:val="single" w:sz="4" w:space="0" w:color="auto"/>
              <w:left w:val="single" w:sz="4" w:space="0" w:color="auto"/>
              <w:bottom w:val="single" w:sz="4" w:space="0" w:color="auto"/>
              <w:right w:val="single" w:sz="4" w:space="0" w:color="auto"/>
            </w:tcBorders>
          </w:tcPr>
          <w:p w14:paraId="2E975BFE"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74B85AA8" w14:textId="77777777" w:rsidTr="00E60D85">
        <w:tc>
          <w:tcPr>
            <w:tcW w:w="5000" w:type="pct"/>
            <w:gridSpan w:val="4"/>
          </w:tcPr>
          <w:p w14:paraId="405AC159" w14:textId="77777777" w:rsidR="00FB2ADB" w:rsidRPr="00FB2ADB" w:rsidRDefault="00FB2ADB" w:rsidP="00FB2ADB">
            <w:pPr>
              <w:ind w:left="0" w:right="0"/>
              <w:jc w:val="both"/>
              <w:rPr>
                <w:rFonts w:ascii="Arial" w:eastAsia="Calibri" w:hAnsi="Arial"/>
                <w:sz w:val="20"/>
              </w:rPr>
            </w:pPr>
          </w:p>
        </w:tc>
      </w:tr>
      <w:tr w:rsidR="00FB2ADB" w:rsidRPr="00FB2ADB" w14:paraId="72FC45D1" w14:textId="77777777" w:rsidTr="00E60D85">
        <w:tc>
          <w:tcPr>
            <w:tcW w:w="1338" w:type="pct"/>
          </w:tcPr>
          <w:p w14:paraId="5F7ACB60"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Borders>
              <w:right w:val="single" w:sz="4" w:space="0" w:color="auto"/>
            </w:tcBorders>
          </w:tcPr>
          <w:p w14:paraId="04D914E5"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Name (2)</w:t>
            </w:r>
          </w:p>
        </w:tc>
        <w:tc>
          <w:tcPr>
            <w:tcW w:w="1730" w:type="pct"/>
            <w:gridSpan w:val="2"/>
            <w:tcBorders>
              <w:top w:val="single" w:sz="4" w:space="0" w:color="auto"/>
              <w:left w:val="single" w:sz="4" w:space="0" w:color="auto"/>
              <w:bottom w:val="single" w:sz="4" w:space="0" w:color="auto"/>
              <w:right w:val="single" w:sz="4" w:space="0" w:color="auto"/>
            </w:tcBorders>
          </w:tcPr>
          <w:p w14:paraId="170341B4"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103B1C16" w14:textId="77777777" w:rsidTr="00E60D85">
        <w:tc>
          <w:tcPr>
            <w:tcW w:w="5000" w:type="pct"/>
            <w:gridSpan w:val="4"/>
          </w:tcPr>
          <w:p w14:paraId="530F624E" w14:textId="77777777" w:rsidR="00FB2ADB" w:rsidRPr="00FB2ADB" w:rsidRDefault="00FB2ADB" w:rsidP="00FB2ADB">
            <w:pPr>
              <w:ind w:left="0" w:right="0"/>
              <w:jc w:val="both"/>
              <w:rPr>
                <w:rFonts w:ascii="Arial" w:eastAsia="Calibri" w:hAnsi="Arial"/>
                <w:sz w:val="20"/>
              </w:rPr>
            </w:pPr>
          </w:p>
        </w:tc>
      </w:tr>
      <w:tr w:rsidR="00FB2ADB" w:rsidRPr="00FB2ADB" w14:paraId="34701696" w14:textId="77777777" w:rsidTr="00E60D85">
        <w:tc>
          <w:tcPr>
            <w:tcW w:w="1338" w:type="pct"/>
          </w:tcPr>
          <w:p w14:paraId="46B131FD"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Borders>
              <w:right w:val="single" w:sz="4" w:space="0" w:color="auto"/>
            </w:tcBorders>
          </w:tcPr>
          <w:p w14:paraId="16D78104"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Job</w:t>
            </w:r>
          </w:p>
        </w:tc>
        <w:tc>
          <w:tcPr>
            <w:tcW w:w="1730" w:type="pct"/>
            <w:gridSpan w:val="2"/>
            <w:tcBorders>
              <w:top w:val="single" w:sz="4" w:space="0" w:color="auto"/>
              <w:left w:val="single" w:sz="4" w:space="0" w:color="auto"/>
              <w:bottom w:val="single" w:sz="4" w:space="0" w:color="auto"/>
              <w:right w:val="single" w:sz="4" w:space="0" w:color="auto"/>
            </w:tcBorders>
          </w:tcPr>
          <w:p w14:paraId="647D4294"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099E0FF6" w14:textId="77777777" w:rsidTr="00E60D85">
        <w:tc>
          <w:tcPr>
            <w:tcW w:w="5000" w:type="pct"/>
            <w:gridSpan w:val="4"/>
          </w:tcPr>
          <w:p w14:paraId="4B1F44C5" w14:textId="77777777" w:rsidR="00FB2ADB" w:rsidRPr="00FB2ADB" w:rsidRDefault="00FB2ADB" w:rsidP="00FB2ADB">
            <w:pPr>
              <w:ind w:left="0" w:right="0"/>
              <w:jc w:val="both"/>
              <w:rPr>
                <w:rFonts w:ascii="Arial" w:eastAsia="Calibri" w:hAnsi="Arial"/>
                <w:sz w:val="20"/>
              </w:rPr>
            </w:pPr>
          </w:p>
        </w:tc>
      </w:tr>
      <w:tr w:rsidR="00FB2ADB" w:rsidRPr="00FB2ADB" w14:paraId="444A4BA1" w14:textId="77777777" w:rsidTr="00E60D85">
        <w:tc>
          <w:tcPr>
            <w:tcW w:w="1338" w:type="pct"/>
          </w:tcPr>
          <w:p w14:paraId="0FD71468"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Borders>
              <w:right w:val="single" w:sz="4" w:space="0" w:color="auto"/>
            </w:tcBorders>
          </w:tcPr>
          <w:p w14:paraId="49368A8F"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Responsibilities</w:t>
            </w:r>
          </w:p>
        </w:tc>
        <w:tc>
          <w:tcPr>
            <w:tcW w:w="1730" w:type="pct"/>
            <w:gridSpan w:val="2"/>
            <w:tcBorders>
              <w:top w:val="single" w:sz="4" w:space="0" w:color="auto"/>
              <w:left w:val="single" w:sz="4" w:space="0" w:color="auto"/>
              <w:bottom w:val="single" w:sz="4" w:space="0" w:color="auto"/>
              <w:right w:val="single" w:sz="4" w:space="0" w:color="auto"/>
            </w:tcBorders>
          </w:tcPr>
          <w:p w14:paraId="4C6E734E"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6354E64C" w14:textId="77777777" w:rsidTr="00E60D85">
        <w:tc>
          <w:tcPr>
            <w:tcW w:w="5000" w:type="pct"/>
            <w:gridSpan w:val="4"/>
          </w:tcPr>
          <w:p w14:paraId="71444696" w14:textId="77777777" w:rsidR="00FB2ADB" w:rsidRPr="00FB2ADB" w:rsidRDefault="00FB2ADB" w:rsidP="00FB2ADB">
            <w:pPr>
              <w:ind w:left="0" w:right="0"/>
              <w:jc w:val="both"/>
              <w:rPr>
                <w:rFonts w:ascii="Arial" w:eastAsia="Calibri" w:hAnsi="Arial"/>
                <w:sz w:val="20"/>
              </w:rPr>
            </w:pPr>
          </w:p>
        </w:tc>
      </w:tr>
      <w:tr w:rsidR="00FB2ADB" w:rsidRPr="00FB2ADB" w14:paraId="30B74A6A" w14:textId="77777777" w:rsidTr="00E60D85">
        <w:tc>
          <w:tcPr>
            <w:tcW w:w="1338" w:type="pct"/>
          </w:tcPr>
          <w:p w14:paraId="4B13CA8D"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Borders>
              <w:right w:val="single" w:sz="4" w:space="0" w:color="auto"/>
            </w:tcBorders>
          </w:tcPr>
          <w:p w14:paraId="514E4E00"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Qualifications</w:t>
            </w:r>
          </w:p>
        </w:tc>
        <w:tc>
          <w:tcPr>
            <w:tcW w:w="1730" w:type="pct"/>
            <w:gridSpan w:val="2"/>
            <w:tcBorders>
              <w:top w:val="single" w:sz="4" w:space="0" w:color="auto"/>
              <w:left w:val="single" w:sz="4" w:space="0" w:color="auto"/>
              <w:bottom w:val="single" w:sz="4" w:space="0" w:color="auto"/>
              <w:right w:val="single" w:sz="4" w:space="0" w:color="auto"/>
            </w:tcBorders>
          </w:tcPr>
          <w:p w14:paraId="44133A7B"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7E769F97" w14:textId="77777777" w:rsidTr="00E60D85">
        <w:tc>
          <w:tcPr>
            <w:tcW w:w="5000" w:type="pct"/>
            <w:gridSpan w:val="4"/>
          </w:tcPr>
          <w:p w14:paraId="02AE9429" w14:textId="77777777" w:rsidR="00FB2ADB" w:rsidRPr="00FB2ADB" w:rsidRDefault="00FB2ADB" w:rsidP="00FB2ADB">
            <w:pPr>
              <w:ind w:left="0" w:right="0"/>
              <w:jc w:val="both"/>
              <w:rPr>
                <w:rFonts w:ascii="Arial" w:eastAsia="Calibri" w:hAnsi="Arial"/>
                <w:sz w:val="20"/>
              </w:rPr>
            </w:pPr>
          </w:p>
        </w:tc>
      </w:tr>
      <w:tr w:rsidR="00FB2ADB" w:rsidRPr="00FB2ADB" w14:paraId="16E95A8F" w14:textId="77777777" w:rsidTr="00E60D85">
        <w:tc>
          <w:tcPr>
            <w:tcW w:w="1338" w:type="pct"/>
          </w:tcPr>
          <w:p w14:paraId="27D554A0" w14:textId="77777777" w:rsidR="00FB2ADB" w:rsidRPr="00FB2ADB" w:rsidRDefault="00FB2ADB" w:rsidP="00FB2ADB">
            <w:pPr>
              <w:tabs>
                <w:tab w:val="left" w:pos="851"/>
              </w:tabs>
              <w:spacing w:after="240"/>
              <w:ind w:left="0" w:right="0"/>
              <w:jc w:val="both"/>
              <w:rPr>
                <w:rFonts w:ascii="Arial" w:eastAsia="Calibri" w:hAnsi="Arial"/>
                <w:sz w:val="20"/>
              </w:rPr>
            </w:pPr>
          </w:p>
        </w:tc>
        <w:tc>
          <w:tcPr>
            <w:tcW w:w="1932" w:type="pct"/>
            <w:tcBorders>
              <w:right w:val="single" w:sz="4" w:space="0" w:color="auto"/>
            </w:tcBorders>
          </w:tcPr>
          <w:p w14:paraId="3E1C56C4"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Experience</w:t>
            </w:r>
          </w:p>
        </w:tc>
        <w:tc>
          <w:tcPr>
            <w:tcW w:w="1730" w:type="pct"/>
            <w:gridSpan w:val="2"/>
            <w:tcBorders>
              <w:top w:val="single" w:sz="4" w:space="0" w:color="auto"/>
              <w:left w:val="single" w:sz="4" w:space="0" w:color="auto"/>
              <w:bottom w:val="single" w:sz="4" w:space="0" w:color="auto"/>
              <w:right w:val="single" w:sz="4" w:space="0" w:color="auto"/>
            </w:tcBorders>
          </w:tcPr>
          <w:p w14:paraId="60397278"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752F0A71" w14:textId="77777777" w:rsidTr="00E60D85">
        <w:tc>
          <w:tcPr>
            <w:tcW w:w="5000" w:type="pct"/>
            <w:gridSpan w:val="4"/>
          </w:tcPr>
          <w:p w14:paraId="1143E82F" w14:textId="77777777" w:rsidR="00FB2ADB" w:rsidRPr="00FB2ADB" w:rsidRDefault="00FB2ADB" w:rsidP="00FB2ADB">
            <w:pPr>
              <w:ind w:left="0" w:right="0"/>
              <w:jc w:val="both"/>
              <w:rPr>
                <w:rFonts w:ascii="Arial" w:eastAsia="Calibri" w:hAnsi="Arial"/>
                <w:sz w:val="20"/>
              </w:rPr>
            </w:pPr>
          </w:p>
        </w:tc>
      </w:tr>
      <w:tr w:rsidR="00FB2ADB" w:rsidRPr="00FB2ADB" w14:paraId="0AF38EA5" w14:textId="77777777" w:rsidTr="00E60D85">
        <w:tc>
          <w:tcPr>
            <w:tcW w:w="1338" w:type="pct"/>
          </w:tcPr>
          <w:p w14:paraId="28B09A2C" w14:textId="77777777" w:rsidR="00FB2ADB" w:rsidRPr="00FB2ADB" w:rsidRDefault="00FB2ADB" w:rsidP="00FB2ADB">
            <w:pPr>
              <w:tabs>
                <w:tab w:val="left" w:pos="851"/>
              </w:tabs>
              <w:spacing w:after="240"/>
              <w:ind w:left="0" w:right="0"/>
              <w:jc w:val="both"/>
              <w:rPr>
                <w:rFonts w:ascii="Arial" w:eastAsia="Calibri" w:hAnsi="Arial"/>
                <w:sz w:val="20"/>
              </w:rPr>
            </w:pPr>
          </w:p>
        </w:tc>
        <w:tc>
          <w:tcPr>
            <w:tcW w:w="3662" w:type="pct"/>
            <w:gridSpan w:val="3"/>
            <w:tcBorders>
              <w:bottom w:val="single" w:sz="4" w:space="0" w:color="auto"/>
            </w:tcBorders>
          </w:tcPr>
          <w:p w14:paraId="1A174D0C"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The following matters will be included in the Early Warning Register</w:t>
            </w:r>
          </w:p>
        </w:tc>
      </w:tr>
      <w:tr w:rsidR="00FB2ADB" w:rsidRPr="00FB2ADB" w14:paraId="2376F2C9" w14:textId="77777777" w:rsidTr="00E60D85">
        <w:tc>
          <w:tcPr>
            <w:tcW w:w="1338" w:type="pct"/>
            <w:tcBorders>
              <w:right w:val="single" w:sz="4" w:space="0" w:color="auto"/>
            </w:tcBorders>
          </w:tcPr>
          <w:p w14:paraId="3CB3F5C8" w14:textId="77777777" w:rsidR="00FB2ADB" w:rsidRPr="00FB2ADB" w:rsidRDefault="00FB2ADB" w:rsidP="00FB2ADB">
            <w:pPr>
              <w:tabs>
                <w:tab w:val="left" w:pos="851"/>
              </w:tabs>
              <w:spacing w:after="240"/>
              <w:ind w:left="0" w:right="0"/>
              <w:jc w:val="both"/>
              <w:rPr>
                <w:rFonts w:ascii="Arial" w:eastAsia="Calibri" w:hAnsi="Arial"/>
                <w:sz w:val="20"/>
              </w:rPr>
            </w:pPr>
          </w:p>
        </w:tc>
        <w:tc>
          <w:tcPr>
            <w:tcW w:w="3662" w:type="pct"/>
            <w:gridSpan w:val="3"/>
            <w:vMerge w:val="restart"/>
            <w:tcBorders>
              <w:top w:val="single" w:sz="4" w:space="0" w:color="auto"/>
              <w:left w:val="single" w:sz="4" w:space="0" w:color="auto"/>
              <w:bottom w:val="single" w:sz="4" w:space="0" w:color="auto"/>
              <w:right w:val="single" w:sz="4" w:space="0" w:color="auto"/>
            </w:tcBorders>
          </w:tcPr>
          <w:p w14:paraId="5EE8C914"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478C2217" w14:textId="77777777" w:rsidTr="00E60D85">
        <w:tc>
          <w:tcPr>
            <w:tcW w:w="1338" w:type="pct"/>
            <w:tcBorders>
              <w:right w:val="single" w:sz="4" w:space="0" w:color="auto"/>
            </w:tcBorders>
          </w:tcPr>
          <w:p w14:paraId="254CDFCA" w14:textId="77777777" w:rsidR="00FB2ADB" w:rsidRPr="00FB2ADB" w:rsidRDefault="00FB2ADB" w:rsidP="00FB2ADB">
            <w:pPr>
              <w:tabs>
                <w:tab w:val="left" w:pos="851"/>
              </w:tabs>
              <w:spacing w:after="240"/>
              <w:ind w:left="0" w:right="0"/>
              <w:jc w:val="both"/>
              <w:rPr>
                <w:rFonts w:ascii="Arial" w:eastAsia="Calibri" w:hAnsi="Arial"/>
                <w:sz w:val="20"/>
              </w:rPr>
            </w:pPr>
          </w:p>
        </w:tc>
        <w:tc>
          <w:tcPr>
            <w:tcW w:w="3662" w:type="pct"/>
            <w:gridSpan w:val="3"/>
            <w:vMerge/>
            <w:tcBorders>
              <w:left w:val="single" w:sz="4" w:space="0" w:color="auto"/>
              <w:bottom w:val="single" w:sz="4" w:space="0" w:color="auto"/>
              <w:right w:val="single" w:sz="4" w:space="0" w:color="auto"/>
            </w:tcBorders>
          </w:tcPr>
          <w:p w14:paraId="113208E6"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514AD383" w14:textId="77777777" w:rsidTr="00E60D85">
        <w:tc>
          <w:tcPr>
            <w:tcW w:w="1338" w:type="pct"/>
            <w:tcBorders>
              <w:right w:val="single" w:sz="4" w:space="0" w:color="auto"/>
            </w:tcBorders>
          </w:tcPr>
          <w:p w14:paraId="6604B195" w14:textId="77777777" w:rsidR="00FB2ADB" w:rsidRPr="00FB2ADB" w:rsidRDefault="00FB2ADB" w:rsidP="00FB2ADB">
            <w:pPr>
              <w:tabs>
                <w:tab w:val="left" w:pos="851"/>
              </w:tabs>
              <w:spacing w:after="240"/>
              <w:ind w:left="0" w:right="0"/>
              <w:jc w:val="both"/>
              <w:rPr>
                <w:rFonts w:ascii="Arial" w:eastAsia="Calibri" w:hAnsi="Arial"/>
                <w:sz w:val="20"/>
              </w:rPr>
            </w:pPr>
          </w:p>
        </w:tc>
        <w:tc>
          <w:tcPr>
            <w:tcW w:w="3662" w:type="pct"/>
            <w:gridSpan w:val="3"/>
            <w:vMerge/>
            <w:tcBorders>
              <w:left w:val="single" w:sz="4" w:space="0" w:color="auto"/>
              <w:bottom w:val="single" w:sz="4" w:space="0" w:color="auto"/>
              <w:right w:val="single" w:sz="4" w:space="0" w:color="auto"/>
            </w:tcBorders>
          </w:tcPr>
          <w:p w14:paraId="5D1D8A2D"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5E6A4312" w14:textId="77777777" w:rsidTr="00E60D85">
        <w:tc>
          <w:tcPr>
            <w:tcW w:w="1338" w:type="pct"/>
            <w:tcBorders>
              <w:right w:val="single" w:sz="4" w:space="0" w:color="auto"/>
            </w:tcBorders>
          </w:tcPr>
          <w:p w14:paraId="3EA12966" w14:textId="77777777" w:rsidR="00FB2ADB" w:rsidRPr="00FB2ADB" w:rsidRDefault="00FB2ADB" w:rsidP="00FB2ADB">
            <w:pPr>
              <w:tabs>
                <w:tab w:val="left" w:pos="851"/>
              </w:tabs>
              <w:spacing w:after="240"/>
              <w:ind w:left="0" w:right="0"/>
              <w:jc w:val="both"/>
              <w:rPr>
                <w:rFonts w:ascii="Arial" w:eastAsia="Calibri" w:hAnsi="Arial"/>
                <w:sz w:val="20"/>
              </w:rPr>
            </w:pPr>
          </w:p>
        </w:tc>
        <w:tc>
          <w:tcPr>
            <w:tcW w:w="3662" w:type="pct"/>
            <w:gridSpan w:val="3"/>
            <w:vMerge/>
            <w:tcBorders>
              <w:left w:val="single" w:sz="4" w:space="0" w:color="auto"/>
              <w:bottom w:val="single" w:sz="4" w:space="0" w:color="auto"/>
              <w:right w:val="single" w:sz="4" w:space="0" w:color="auto"/>
            </w:tcBorders>
          </w:tcPr>
          <w:p w14:paraId="47BDFB9B" w14:textId="77777777" w:rsidR="00FB2ADB" w:rsidRPr="00FB2ADB" w:rsidRDefault="00FB2ADB" w:rsidP="00FB2ADB">
            <w:pPr>
              <w:tabs>
                <w:tab w:val="left" w:pos="851"/>
              </w:tabs>
              <w:spacing w:after="240"/>
              <w:ind w:left="0" w:right="0"/>
              <w:jc w:val="both"/>
              <w:rPr>
                <w:rFonts w:ascii="Arial" w:eastAsia="Calibri" w:hAnsi="Arial"/>
                <w:sz w:val="20"/>
              </w:rPr>
            </w:pPr>
          </w:p>
        </w:tc>
      </w:tr>
    </w:tbl>
    <w:p w14:paraId="04D14C9E" w14:textId="77777777" w:rsidR="004713DD" w:rsidRDefault="004713DD" w:rsidP="00906F91">
      <w:pPr>
        <w:pStyle w:val="Sectionheading"/>
        <w:spacing w:before="0" w:after="180"/>
        <w:rPr>
          <w:rFonts w:ascii="Arial" w:hAnsi="Arial" w:cs="Arial"/>
          <w:i/>
          <w:iCs/>
          <w:sz w:val="20"/>
          <w:szCs w:val="20"/>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7"/>
        <w:gridCol w:w="5188"/>
        <w:gridCol w:w="2411"/>
      </w:tblGrid>
      <w:tr w:rsidR="00FB2ADB" w:rsidRPr="00FB2ADB" w14:paraId="699E657C" w14:textId="77777777" w:rsidTr="00FB2ADB">
        <w:tc>
          <w:tcPr>
            <w:tcW w:w="5000" w:type="pct"/>
            <w:gridSpan w:val="3"/>
            <w:shd w:val="clear" w:color="auto" w:fill="D9D9D9"/>
          </w:tcPr>
          <w:p w14:paraId="6A44B9F2" w14:textId="77777777" w:rsidR="00FB2ADB" w:rsidRPr="00FB2ADB" w:rsidRDefault="00FB2ADB" w:rsidP="00FB2ADB">
            <w:pPr>
              <w:tabs>
                <w:tab w:val="left" w:pos="851"/>
              </w:tabs>
              <w:spacing w:after="240"/>
              <w:ind w:left="0" w:right="0"/>
              <w:jc w:val="both"/>
              <w:rPr>
                <w:rFonts w:ascii="Arial" w:eastAsia="Calibri" w:hAnsi="Arial"/>
                <w:b/>
                <w:bCs/>
                <w:sz w:val="20"/>
              </w:rPr>
            </w:pPr>
            <w:r w:rsidRPr="00FB2ADB">
              <w:rPr>
                <w:rFonts w:ascii="Arial" w:eastAsia="Calibri" w:hAnsi="Arial"/>
                <w:b/>
                <w:bCs/>
                <w:sz w:val="20"/>
              </w:rPr>
              <w:t xml:space="preserve">2 The </w:t>
            </w:r>
            <w:r w:rsidRPr="00FB2ADB">
              <w:rPr>
                <w:rFonts w:ascii="Arial" w:eastAsia="Calibri" w:hAnsi="Arial"/>
                <w:b/>
                <w:bCs/>
                <w:i/>
                <w:iCs/>
                <w:sz w:val="20"/>
                <w:shd w:val="clear" w:color="auto" w:fill="D9D9D9"/>
              </w:rPr>
              <w:t>Contractor's</w:t>
            </w:r>
            <w:r w:rsidRPr="00FB2ADB">
              <w:rPr>
                <w:rFonts w:ascii="Arial" w:eastAsia="Calibri" w:hAnsi="Arial"/>
                <w:b/>
                <w:bCs/>
                <w:sz w:val="20"/>
              </w:rPr>
              <w:t xml:space="preserve"> main responsibilities</w:t>
            </w:r>
          </w:p>
        </w:tc>
      </w:tr>
      <w:tr w:rsidR="00FB2ADB" w:rsidRPr="00FB2ADB" w14:paraId="59FE6C13" w14:textId="77777777" w:rsidTr="00E60D85">
        <w:tc>
          <w:tcPr>
            <w:tcW w:w="5000" w:type="pct"/>
            <w:gridSpan w:val="3"/>
          </w:tcPr>
          <w:p w14:paraId="7CA82773" w14:textId="77777777" w:rsidR="00FB2ADB" w:rsidRPr="00FB2ADB" w:rsidRDefault="00FB2ADB" w:rsidP="00FB2ADB">
            <w:pPr>
              <w:ind w:left="0" w:right="0"/>
              <w:jc w:val="both"/>
              <w:rPr>
                <w:rFonts w:ascii="Arial" w:eastAsia="Calibri" w:hAnsi="Arial"/>
                <w:sz w:val="20"/>
              </w:rPr>
            </w:pPr>
          </w:p>
        </w:tc>
      </w:tr>
      <w:tr w:rsidR="00FB2ADB" w:rsidRPr="00FB2ADB" w14:paraId="1F5AE3EA" w14:textId="77777777" w:rsidTr="00E60D85">
        <w:trPr>
          <w:trHeight w:val="295"/>
        </w:trPr>
        <w:tc>
          <w:tcPr>
            <w:tcW w:w="1338" w:type="pct"/>
            <w:vMerge w:val="restart"/>
          </w:tcPr>
          <w:p w14:paraId="1084F424" w14:textId="77777777" w:rsidR="00FB2ADB" w:rsidRPr="00FB2ADB" w:rsidRDefault="00FB2ADB" w:rsidP="00FB2ADB">
            <w:pPr>
              <w:tabs>
                <w:tab w:val="left" w:pos="851"/>
              </w:tabs>
              <w:spacing w:after="240"/>
              <w:ind w:left="0" w:right="0"/>
              <w:rPr>
                <w:rFonts w:ascii="Arial" w:eastAsia="Calibri" w:hAnsi="Arial"/>
                <w:sz w:val="20"/>
              </w:rPr>
            </w:pPr>
            <w:r w:rsidRPr="00FB2ADB">
              <w:rPr>
                <w:rFonts w:ascii="Arial" w:eastAsia="Calibri" w:hAnsi="Arial"/>
                <w:sz w:val="20"/>
              </w:rPr>
              <w:t xml:space="preserve">If the </w:t>
            </w:r>
            <w:r w:rsidRPr="00FB2ADB">
              <w:rPr>
                <w:rFonts w:ascii="Arial" w:eastAsia="Calibri" w:hAnsi="Arial"/>
                <w:i/>
                <w:iCs/>
                <w:sz w:val="20"/>
              </w:rPr>
              <w:t>Contractor</w:t>
            </w:r>
            <w:r w:rsidRPr="00FB2ADB">
              <w:rPr>
                <w:rFonts w:ascii="Arial" w:eastAsia="Calibri" w:hAnsi="Arial"/>
                <w:sz w:val="20"/>
              </w:rPr>
              <w:t xml:space="preserve"> is to provide Scope for its plan</w:t>
            </w:r>
          </w:p>
        </w:tc>
        <w:tc>
          <w:tcPr>
            <w:tcW w:w="2500" w:type="pct"/>
            <w:vMerge w:val="restart"/>
            <w:tcBorders>
              <w:right w:val="single" w:sz="4" w:space="0" w:color="auto"/>
            </w:tcBorders>
          </w:tcPr>
          <w:p w14:paraId="5796B762"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 xml:space="preserve">The Scope provided by the </w:t>
            </w:r>
            <w:r w:rsidRPr="00FB2ADB">
              <w:rPr>
                <w:rFonts w:ascii="Arial" w:eastAsia="Calibri" w:hAnsi="Arial"/>
                <w:i/>
                <w:iCs/>
                <w:sz w:val="20"/>
              </w:rPr>
              <w:t>Contractor</w:t>
            </w:r>
            <w:r w:rsidRPr="00FB2ADB">
              <w:rPr>
                <w:rFonts w:ascii="Arial" w:eastAsia="Calibri" w:hAnsi="Arial"/>
                <w:sz w:val="20"/>
              </w:rPr>
              <w:t xml:space="preserve"> for its plan is in</w:t>
            </w:r>
          </w:p>
        </w:tc>
        <w:tc>
          <w:tcPr>
            <w:tcW w:w="1162" w:type="pct"/>
            <w:tcBorders>
              <w:top w:val="single" w:sz="4" w:space="0" w:color="auto"/>
              <w:left w:val="single" w:sz="4" w:space="0" w:color="auto"/>
              <w:bottom w:val="single" w:sz="4" w:space="0" w:color="auto"/>
              <w:right w:val="single" w:sz="4" w:space="0" w:color="auto"/>
            </w:tcBorders>
          </w:tcPr>
          <w:p w14:paraId="4C060E2E"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23F2C733" w14:textId="77777777" w:rsidTr="00E60D85">
        <w:trPr>
          <w:trHeight w:val="294"/>
        </w:trPr>
        <w:tc>
          <w:tcPr>
            <w:tcW w:w="1338" w:type="pct"/>
            <w:vMerge/>
          </w:tcPr>
          <w:p w14:paraId="7CE63C61" w14:textId="77777777" w:rsidR="00FB2ADB" w:rsidRPr="00FB2ADB" w:rsidRDefault="00FB2ADB" w:rsidP="00FB2ADB">
            <w:pPr>
              <w:tabs>
                <w:tab w:val="left" w:pos="851"/>
              </w:tabs>
              <w:spacing w:after="240"/>
              <w:ind w:left="0" w:right="0"/>
              <w:rPr>
                <w:rFonts w:ascii="Arial" w:eastAsia="Calibri" w:hAnsi="Arial"/>
                <w:sz w:val="20"/>
              </w:rPr>
            </w:pPr>
          </w:p>
        </w:tc>
        <w:tc>
          <w:tcPr>
            <w:tcW w:w="2500" w:type="pct"/>
            <w:vMerge/>
          </w:tcPr>
          <w:p w14:paraId="27A7542B" w14:textId="77777777" w:rsidR="00FB2ADB" w:rsidRPr="00FB2ADB" w:rsidRDefault="00FB2ADB" w:rsidP="00FB2ADB">
            <w:pPr>
              <w:tabs>
                <w:tab w:val="left" w:pos="851"/>
              </w:tabs>
              <w:spacing w:after="240"/>
              <w:ind w:left="0" w:right="0"/>
              <w:jc w:val="both"/>
              <w:rPr>
                <w:rFonts w:ascii="Arial" w:eastAsia="Calibri" w:hAnsi="Arial"/>
                <w:sz w:val="20"/>
              </w:rPr>
            </w:pPr>
          </w:p>
        </w:tc>
        <w:tc>
          <w:tcPr>
            <w:tcW w:w="1162" w:type="pct"/>
            <w:tcBorders>
              <w:top w:val="single" w:sz="4" w:space="0" w:color="auto"/>
            </w:tcBorders>
          </w:tcPr>
          <w:p w14:paraId="5954C412" w14:textId="77777777" w:rsidR="00FB2ADB" w:rsidRPr="00FB2ADB" w:rsidRDefault="00FB2ADB" w:rsidP="00FB2ADB">
            <w:pPr>
              <w:tabs>
                <w:tab w:val="left" w:pos="851"/>
              </w:tabs>
              <w:spacing w:after="240"/>
              <w:ind w:left="0" w:right="0"/>
              <w:jc w:val="both"/>
              <w:rPr>
                <w:rFonts w:ascii="Arial" w:eastAsia="Calibri" w:hAnsi="Arial"/>
                <w:sz w:val="20"/>
              </w:rPr>
            </w:pPr>
          </w:p>
        </w:tc>
      </w:tr>
    </w:tbl>
    <w:p w14:paraId="0D9DAF32" w14:textId="77777777" w:rsidR="00FB2ADB" w:rsidRDefault="00FB2ADB" w:rsidP="00906F91">
      <w:pPr>
        <w:pStyle w:val="Sectionheading"/>
        <w:spacing w:before="0" w:after="180"/>
        <w:rPr>
          <w:rFonts w:ascii="Arial" w:hAnsi="Arial" w:cs="Arial"/>
          <w:i/>
          <w:iCs/>
          <w:sz w:val="20"/>
          <w:szCs w:val="20"/>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7"/>
        <w:gridCol w:w="469"/>
        <w:gridCol w:w="4719"/>
        <w:gridCol w:w="2411"/>
      </w:tblGrid>
      <w:tr w:rsidR="00FB2ADB" w:rsidRPr="00FB2ADB" w14:paraId="4A88DD07" w14:textId="77777777" w:rsidTr="00FB2ADB">
        <w:tc>
          <w:tcPr>
            <w:tcW w:w="5000" w:type="pct"/>
            <w:gridSpan w:val="4"/>
            <w:shd w:val="clear" w:color="auto" w:fill="D9D9D9"/>
          </w:tcPr>
          <w:p w14:paraId="5DB6D7FD" w14:textId="77777777" w:rsidR="00FB2ADB" w:rsidRPr="00FB2ADB" w:rsidRDefault="00FB2ADB" w:rsidP="00FB2ADB">
            <w:pPr>
              <w:tabs>
                <w:tab w:val="left" w:pos="851"/>
              </w:tabs>
              <w:spacing w:after="240"/>
              <w:ind w:left="0" w:right="0"/>
              <w:jc w:val="both"/>
              <w:rPr>
                <w:rFonts w:ascii="Arial" w:eastAsia="Calibri" w:hAnsi="Arial"/>
                <w:b/>
                <w:bCs/>
                <w:sz w:val="20"/>
              </w:rPr>
            </w:pPr>
            <w:r w:rsidRPr="00FB2ADB">
              <w:rPr>
                <w:rFonts w:ascii="Arial" w:eastAsia="Calibri" w:hAnsi="Arial"/>
                <w:b/>
                <w:bCs/>
                <w:sz w:val="20"/>
              </w:rPr>
              <w:t>3 Time</w:t>
            </w:r>
          </w:p>
        </w:tc>
      </w:tr>
      <w:tr w:rsidR="00FB2ADB" w:rsidRPr="00FB2ADB" w14:paraId="6386DD8F" w14:textId="77777777" w:rsidTr="00E60D85">
        <w:tc>
          <w:tcPr>
            <w:tcW w:w="1338" w:type="pct"/>
          </w:tcPr>
          <w:p w14:paraId="7F942065" w14:textId="77777777" w:rsidR="00FB2ADB" w:rsidRPr="00FB2ADB" w:rsidRDefault="00FB2ADB" w:rsidP="00FB2ADB">
            <w:pPr>
              <w:ind w:left="0" w:right="0"/>
              <w:jc w:val="both"/>
              <w:rPr>
                <w:rFonts w:ascii="Arial" w:eastAsia="Calibri" w:hAnsi="Arial"/>
                <w:sz w:val="20"/>
              </w:rPr>
            </w:pPr>
          </w:p>
        </w:tc>
        <w:tc>
          <w:tcPr>
            <w:tcW w:w="226" w:type="pct"/>
          </w:tcPr>
          <w:p w14:paraId="70ABAE23" w14:textId="77777777" w:rsidR="00FB2ADB" w:rsidRPr="00FB2ADB" w:rsidRDefault="00FB2ADB" w:rsidP="00FB2ADB">
            <w:pPr>
              <w:ind w:left="0" w:right="0"/>
              <w:jc w:val="both"/>
              <w:rPr>
                <w:rFonts w:ascii="Arial" w:eastAsia="Calibri" w:hAnsi="Arial"/>
                <w:sz w:val="20"/>
              </w:rPr>
            </w:pPr>
          </w:p>
        </w:tc>
        <w:tc>
          <w:tcPr>
            <w:tcW w:w="2274" w:type="pct"/>
          </w:tcPr>
          <w:p w14:paraId="054460D7" w14:textId="77777777" w:rsidR="00FB2ADB" w:rsidRPr="00FB2ADB" w:rsidRDefault="00FB2ADB" w:rsidP="00FB2ADB">
            <w:pPr>
              <w:ind w:left="0" w:right="0"/>
              <w:jc w:val="both"/>
              <w:rPr>
                <w:rFonts w:ascii="Arial" w:eastAsia="Calibri" w:hAnsi="Arial"/>
                <w:sz w:val="20"/>
              </w:rPr>
            </w:pPr>
          </w:p>
        </w:tc>
        <w:tc>
          <w:tcPr>
            <w:tcW w:w="1162" w:type="pct"/>
            <w:tcBorders>
              <w:bottom w:val="single" w:sz="4" w:space="0" w:color="auto"/>
            </w:tcBorders>
          </w:tcPr>
          <w:p w14:paraId="2B43CFC7" w14:textId="77777777" w:rsidR="00FB2ADB" w:rsidRPr="00FB2ADB" w:rsidRDefault="00FB2ADB" w:rsidP="00FB2ADB">
            <w:pPr>
              <w:ind w:left="0" w:right="0"/>
              <w:jc w:val="both"/>
              <w:rPr>
                <w:rFonts w:ascii="Arial" w:eastAsia="Calibri" w:hAnsi="Arial"/>
                <w:sz w:val="20"/>
              </w:rPr>
            </w:pPr>
          </w:p>
        </w:tc>
      </w:tr>
      <w:tr w:rsidR="00FB2ADB" w:rsidRPr="00FB2ADB" w14:paraId="67CE0272" w14:textId="77777777" w:rsidTr="00E60D85">
        <w:trPr>
          <w:trHeight w:val="295"/>
        </w:trPr>
        <w:tc>
          <w:tcPr>
            <w:tcW w:w="1338" w:type="pct"/>
            <w:vMerge w:val="restart"/>
          </w:tcPr>
          <w:p w14:paraId="47EE8FBD"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If a plan is to be identified in the Contract Data</w:t>
            </w:r>
          </w:p>
        </w:tc>
        <w:tc>
          <w:tcPr>
            <w:tcW w:w="226" w:type="pct"/>
            <w:vMerge w:val="restart"/>
          </w:tcPr>
          <w:p w14:paraId="260D28DE" w14:textId="77777777" w:rsidR="00FB2ADB" w:rsidRPr="00FB2ADB" w:rsidRDefault="00FB2ADB" w:rsidP="00FB2ADB">
            <w:pPr>
              <w:tabs>
                <w:tab w:val="left" w:pos="851"/>
              </w:tabs>
              <w:spacing w:after="240"/>
              <w:ind w:left="0" w:right="0"/>
              <w:jc w:val="both"/>
              <w:rPr>
                <w:rFonts w:ascii="Arial" w:eastAsia="Calibri" w:hAnsi="Arial"/>
                <w:sz w:val="20"/>
              </w:rPr>
            </w:pPr>
          </w:p>
        </w:tc>
        <w:tc>
          <w:tcPr>
            <w:tcW w:w="2274" w:type="pct"/>
            <w:vMerge w:val="restart"/>
            <w:tcBorders>
              <w:right w:val="single" w:sz="4" w:space="0" w:color="auto"/>
            </w:tcBorders>
          </w:tcPr>
          <w:p w14:paraId="61E59301"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The plan identified in the Contract Data is</w:t>
            </w:r>
          </w:p>
        </w:tc>
        <w:tc>
          <w:tcPr>
            <w:tcW w:w="1162" w:type="pct"/>
            <w:tcBorders>
              <w:top w:val="single" w:sz="4" w:space="0" w:color="auto"/>
              <w:left w:val="single" w:sz="4" w:space="0" w:color="auto"/>
              <w:bottom w:val="single" w:sz="4" w:space="0" w:color="auto"/>
              <w:right w:val="single" w:sz="4" w:space="0" w:color="auto"/>
            </w:tcBorders>
          </w:tcPr>
          <w:p w14:paraId="3F457CB5"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47C18865" w14:textId="77777777" w:rsidTr="00E60D85">
        <w:trPr>
          <w:trHeight w:val="294"/>
        </w:trPr>
        <w:tc>
          <w:tcPr>
            <w:tcW w:w="1338" w:type="pct"/>
            <w:vMerge/>
          </w:tcPr>
          <w:p w14:paraId="6540AF52" w14:textId="77777777" w:rsidR="00FB2ADB" w:rsidRPr="00FB2ADB" w:rsidRDefault="00FB2ADB" w:rsidP="00FB2ADB">
            <w:pPr>
              <w:tabs>
                <w:tab w:val="left" w:pos="851"/>
              </w:tabs>
              <w:spacing w:after="240"/>
              <w:ind w:left="0" w:right="0"/>
              <w:jc w:val="both"/>
              <w:rPr>
                <w:rFonts w:ascii="Arial" w:eastAsia="Calibri" w:hAnsi="Arial"/>
                <w:sz w:val="20"/>
              </w:rPr>
            </w:pPr>
          </w:p>
        </w:tc>
        <w:tc>
          <w:tcPr>
            <w:tcW w:w="226" w:type="pct"/>
            <w:vMerge/>
          </w:tcPr>
          <w:p w14:paraId="7D92C9CE" w14:textId="77777777" w:rsidR="00FB2ADB" w:rsidRPr="00FB2ADB" w:rsidRDefault="00FB2ADB" w:rsidP="00FB2ADB">
            <w:pPr>
              <w:tabs>
                <w:tab w:val="left" w:pos="851"/>
              </w:tabs>
              <w:spacing w:after="240"/>
              <w:ind w:left="0" w:right="0"/>
              <w:jc w:val="both"/>
              <w:rPr>
                <w:rFonts w:ascii="Arial" w:eastAsia="Calibri" w:hAnsi="Arial"/>
                <w:sz w:val="20"/>
              </w:rPr>
            </w:pPr>
          </w:p>
        </w:tc>
        <w:tc>
          <w:tcPr>
            <w:tcW w:w="2274" w:type="pct"/>
            <w:vMerge/>
          </w:tcPr>
          <w:p w14:paraId="0354EF0F" w14:textId="77777777" w:rsidR="00FB2ADB" w:rsidRPr="00FB2ADB" w:rsidRDefault="00FB2ADB" w:rsidP="00FB2ADB">
            <w:pPr>
              <w:tabs>
                <w:tab w:val="left" w:pos="851"/>
              </w:tabs>
              <w:spacing w:after="240"/>
              <w:ind w:left="0" w:right="0"/>
              <w:jc w:val="both"/>
              <w:rPr>
                <w:rFonts w:ascii="Arial" w:eastAsia="Calibri" w:hAnsi="Arial"/>
                <w:sz w:val="20"/>
              </w:rPr>
            </w:pPr>
          </w:p>
        </w:tc>
        <w:tc>
          <w:tcPr>
            <w:tcW w:w="1162" w:type="pct"/>
            <w:tcBorders>
              <w:top w:val="single" w:sz="4" w:space="0" w:color="auto"/>
            </w:tcBorders>
          </w:tcPr>
          <w:p w14:paraId="6C63B271" w14:textId="77777777" w:rsidR="00FB2ADB" w:rsidRPr="00FB2ADB" w:rsidRDefault="00FB2ADB" w:rsidP="00FB2ADB">
            <w:pPr>
              <w:tabs>
                <w:tab w:val="left" w:pos="851"/>
              </w:tabs>
              <w:spacing w:after="240"/>
              <w:ind w:left="0" w:right="0"/>
              <w:jc w:val="both"/>
              <w:rPr>
                <w:rFonts w:ascii="Arial" w:eastAsia="Calibri" w:hAnsi="Arial"/>
                <w:sz w:val="20"/>
              </w:rPr>
            </w:pPr>
          </w:p>
        </w:tc>
      </w:tr>
    </w:tbl>
    <w:p w14:paraId="108B69AB" w14:textId="77777777" w:rsidR="00FB2ADB" w:rsidRDefault="00FB2ADB" w:rsidP="00906F91">
      <w:pPr>
        <w:pStyle w:val="Sectionheading"/>
        <w:spacing w:before="0" w:after="180"/>
        <w:rPr>
          <w:rFonts w:ascii="Arial" w:hAnsi="Arial" w:cs="Arial"/>
          <w:i/>
          <w:iCs/>
          <w:sz w:val="20"/>
          <w:szCs w:val="20"/>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7"/>
        <w:gridCol w:w="469"/>
        <w:gridCol w:w="4719"/>
        <w:gridCol w:w="2411"/>
      </w:tblGrid>
      <w:tr w:rsidR="00FB2ADB" w:rsidRPr="00E03329" w14:paraId="1123A498" w14:textId="77777777" w:rsidTr="00FB2ADB">
        <w:tc>
          <w:tcPr>
            <w:tcW w:w="5000" w:type="pct"/>
            <w:gridSpan w:val="4"/>
            <w:shd w:val="clear" w:color="auto" w:fill="D9D9D9"/>
          </w:tcPr>
          <w:p w14:paraId="4AD2B983" w14:textId="77777777" w:rsidR="00FB2ADB" w:rsidRPr="00D91937" w:rsidRDefault="00FB2ADB" w:rsidP="00FB2ADB">
            <w:pPr>
              <w:tabs>
                <w:tab w:val="left" w:pos="851"/>
              </w:tabs>
              <w:spacing w:after="240"/>
              <w:ind w:left="0" w:right="0"/>
              <w:jc w:val="both"/>
              <w:rPr>
                <w:rFonts w:ascii="Arial" w:eastAsia="Calibri" w:hAnsi="Arial"/>
                <w:b/>
                <w:bCs/>
                <w:sz w:val="20"/>
              </w:rPr>
            </w:pPr>
            <w:r w:rsidRPr="00D91937">
              <w:rPr>
                <w:rFonts w:ascii="Arial" w:eastAsia="Calibri" w:hAnsi="Arial"/>
                <w:b/>
                <w:bCs/>
                <w:sz w:val="20"/>
              </w:rPr>
              <w:t>5 Payment</w:t>
            </w:r>
          </w:p>
        </w:tc>
      </w:tr>
      <w:tr w:rsidR="00FB2ADB" w:rsidRPr="00E03329" w14:paraId="00DE9747" w14:textId="77777777" w:rsidTr="00E60D85">
        <w:tc>
          <w:tcPr>
            <w:tcW w:w="5000" w:type="pct"/>
            <w:gridSpan w:val="4"/>
          </w:tcPr>
          <w:p w14:paraId="7141B58B" w14:textId="77777777" w:rsidR="00FB2ADB" w:rsidRPr="00D91937" w:rsidRDefault="00FB2ADB" w:rsidP="00FB2ADB">
            <w:pPr>
              <w:ind w:left="0" w:right="0"/>
              <w:jc w:val="both"/>
              <w:rPr>
                <w:rFonts w:ascii="Arial" w:eastAsia="Calibri" w:hAnsi="Arial"/>
                <w:sz w:val="20"/>
              </w:rPr>
            </w:pPr>
          </w:p>
        </w:tc>
      </w:tr>
      <w:tr w:rsidR="00FB2ADB" w:rsidRPr="00FB2ADB" w14:paraId="1AC52FEB" w14:textId="77777777" w:rsidTr="00E60D85">
        <w:tc>
          <w:tcPr>
            <w:tcW w:w="1338" w:type="pct"/>
          </w:tcPr>
          <w:p w14:paraId="765E22FB" w14:textId="77777777" w:rsidR="00FB2ADB" w:rsidRPr="00D91937" w:rsidRDefault="00FB2ADB" w:rsidP="00FB2ADB">
            <w:pPr>
              <w:tabs>
                <w:tab w:val="left" w:pos="851"/>
              </w:tabs>
              <w:spacing w:after="240"/>
              <w:ind w:left="0" w:right="0"/>
              <w:jc w:val="both"/>
              <w:rPr>
                <w:rFonts w:ascii="Arial" w:eastAsia="Calibri" w:hAnsi="Arial"/>
                <w:sz w:val="20"/>
              </w:rPr>
            </w:pPr>
            <w:r w:rsidRPr="00D91937">
              <w:rPr>
                <w:rFonts w:ascii="Arial" w:eastAsia="Calibri" w:hAnsi="Arial"/>
                <w:sz w:val="20"/>
              </w:rPr>
              <w:t>If Option A or C is used</w:t>
            </w:r>
          </w:p>
        </w:tc>
        <w:tc>
          <w:tcPr>
            <w:tcW w:w="226" w:type="pct"/>
          </w:tcPr>
          <w:p w14:paraId="1470ED20" w14:textId="77777777" w:rsidR="00FB2ADB" w:rsidRPr="00D91937" w:rsidRDefault="00FB2ADB" w:rsidP="00FB2ADB">
            <w:pPr>
              <w:tabs>
                <w:tab w:val="left" w:pos="851"/>
              </w:tabs>
              <w:spacing w:after="240"/>
              <w:ind w:left="0" w:right="0"/>
              <w:jc w:val="both"/>
              <w:rPr>
                <w:rFonts w:ascii="Arial" w:eastAsia="Calibri" w:hAnsi="Arial"/>
                <w:sz w:val="20"/>
              </w:rPr>
            </w:pPr>
          </w:p>
        </w:tc>
        <w:tc>
          <w:tcPr>
            <w:tcW w:w="2274" w:type="pct"/>
            <w:tcBorders>
              <w:right w:val="single" w:sz="4" w:space="0" w:color="auto"/>
            </w:tcBorders>
          </w:tcPr>
          <w:p w14:paraId="4B459FE5" w14:textId="6D997193" w:rsidR="00FB2ADB" w:rsidRPr="00D91937" w:rsidRDefault="00FB2ADB" w:rsidP="00FB2ADB">
            <w:pPr>
              <w:tabs>
                <w:tab w:val="left" w:pos="851"/>
              </w:tabs>
              <w:spacing w:after="240"/>
              <w:ind w:left="0" w:right="0"/>
              <w:jc w:val="both"/>
              <w:rPr>
                <w:rFonts w:ascii="Arial" w:eastAsia="Calibri" w:hAnsi="Arial"/>
                <w:sz w:val="20"/>
              </w:rPr>
            </w:pPr>
            <w:r w:rsidRPr="00D91937">
              <w:rPr>
                <w:rFonts w:ascii="Arial" w:eastAsia="Calibri" w:hAnsi="Arial"/>
                <w:sz w:val="20"/>
              </w:rPr>
              <w:t>The tendered total of the Prices is</w:t>
            </w:r>
            <w:r w:rsidR="00D91937" w:rsidRPr="00D91937">
              <w:rPr>
                <w:rFonts w:ascii="Arial" w:eastAsia="Calibri" w:hAnsi="Arial"/>
                <w:sz w:val="20"/>
              </w:rPr>
              <w:t xml:space="preserve"> </w:t>
            </w:r>
          </w:p>
        </w:tc>
        <w:tc>
          <w:tcPr>
            <w:tcW w:w="1162" w:type="pct"/>
            <w:tcBorders>
              <w:top w:val="single" w:sz="4" w:space="0" w:color="auto"/>
              <w:left w:val="single" w:sz="4" w:space="0" w:color="auto"/>
              <w:bottom w:val="single" w:sz="4" w:space="0" w:color="auto"/>
              <w:right w:val="single" w:sz="4" w:space="0" w:color="auto"/>
            </w:tcBorders>
          </w:tcPr>
          <w:p w14:paraId="4913E1AB" w14:textId="32A7149B" w:rsidR="00FB2ADB" w:rsidRPr="00FB2ADB" w:rsidRDefault="00D91937" w:rsidP="00FB2ADB">
            <w:pPr>
              <w:tabs>
                <w:tab w:val="left" w:pos="851"/>
              </w:tabs>
              <w:spacing w:after="240"/>
              <w:ind w:left="0" w:right="0"/>
              <w:jc w:val="both"/>
              <w:rPr>
                <w:rFonts w:ascii="Arial" w:eastAsia="Calibri" w:hAnsi="Arial"/>
                <w:sz w:val="20"/>
              </w:rPr>
            </w:pPr>
            <w:r w:rsidRPr="00D91937">
              <w:rPr>
                <w:rFonts w:ascii="Arial" w:eastAsia="Calibri" w:hAnsi="Arial"/>
                <w:sz w:val="20"/>
              </w:rPr>
              <w:t>set out in the relevant Task Order</w:t>
            </w:r>
          </w:p>
        </w:tc>
      </w:tr>
    </w:tbl>
    <w:p w14:paraId="031BEA49" w14:textId="77777777" w:rsidR="00FB2ADB" w:rsidRDefault="00FB2ADB" w:rsidP="00906F91">
      <w:pPr>
        <w:pStyle w:val="Sectionheading"/>
        <w:spacing w:before="0" w:after="180"/>
        <w:rPr>
          <w:rFonts w:ascii="Arial" w:hAnsi="Arial" w:cs="Arial"/>
          <w:i/>
          <w:iCs/>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3860"/>
        <w:gridCol w:w="3740"/>
      </w:tblGrid>
      <w:tr w:rsidR="00FB2ADB" w:rsidRPr="00FB2ADB" w14:paraId="3B11DC4D" w14:textId="77777777" w:rsidTr="00FB2ADB">
        <w:tc>
          <w:tcPr>
            <w:tcW w:w="5000" w:type="pct"/>
            <w:gridSpan w:val="3"/>
            <w:shd w:val="clear" w:color="auto" w:fill="D9D9D9"/>
          </w:tcPr>
          <w:p w14:paraId="60EB39B6" w14:textId="77777777" w:rsidR="00FB2ADB" w:rsidRPr="00FB2ADB" w:rsidRDefault="00FB2ADB" w:rsidP="00FB2ADB">
            <w:pPr>
              <w:tabs>
                <w:tab w:val="left" w:pos="851"/>
              </w:tabs>
              <w:spacing w:after="240"/>
              <w:ind w:left="0" w:right="0"/>
              <w:jc w:val="both"/>
              <w:rPr>
                <w:rFonts w:ascii="Arial" w:eastAsia="Calibri" w:hAnsi="Arial"/>
                <w:b/>
                <w:bCs/>
                <w:sz w:val="20"/>
              </w:rPr>
            </w:pPr>
            <w:r w:rsidRPr="00FB2ADB">
              <w:rPr>
                <w:rFonts w:ascii="Arial" w:eastAsia="Calibri" w:hAnsi="Arial"/>
                <w:b/>
                <w:bCs/>
                <w:sz w:val="20"/>
              </w:rPr>
              <w:lastRenderedPageBreak/>
              <w:t>Resolving and avoiding disputes</w:t>
            </w:r>
          </w:p>
        </w:tc>
      </w:tr>
      <w:tr w:rsidR="00FB2ADB" w:rsidRPr="00FB2ADB" w14:paraId="43CD2B86" w14:textId="77777777" w:rsidTr="00E60D85">
        <w:tc>
          <w:tcPr>
            <w:tcW w:w="5000" w:type="pct"/>
            <w:gridSpan w:val="3"/>
          </w:tcPr>
          <w:p w14:paraId="373D4001" w14:textId="77777777" w:rsidR="00FB2ADB" w:rsidRPr="00FB2ADB" w:rsidRDefault="00FB2ADB" w:rsidP="00FB2ADB">
            <w:pPr>
              <w:ind w:left="0" w:right="0"/>
              <w:jc w:val="both"/>
              <w:rPr>
                <w:rFonts w:ascii="Arial" w:eastAsia="Calibri" w:hAnsi="Arial"/>
                <w:sz w:val="20"/>
              </w:rPr>
            </w:pPr>
          </w:p>
        </w:tc>
      </w:tr>
      <w:tr w:rsidR="00FB2ADB" w:rsidRPr="00FB2ADB" w14:paraId="4FEDA4A7" w14:textId="77777777" w:rsidTr="00E60D85">
        <w:tc>
          <w:tcPr>
            <w:tcW w:w="1338" w:type="pct"/>
          </w:tcPr>
          <w:p w14:paraId="310B8042" w14:textId="77777777" w:rsidR="00FB2ADB" w:rsidRPr="00FB2ADB" w:rsidRDefault="00FB2ADB" w:rsidP="00FB2ADB">
            <w:pPr>
              <w:tabs>
                <w:tab w:val="left" w:pos="851"/>
              </w:tabs>
              <w:spacing w:after="240"/>
              <w:ind w:left="0" w:right="0"/>
              <w:jc w:val="both"/>
              <w:rPr>
                <w:rFonts w:ascii="Arial" w:eastAsia="Calibri" w:hAnsi="Arial"/>
                <w:sz w:val="20"/>
              </w:rPr>
            </w:pPr>
          </w:p>
        </w:tc>
        <w:tc>
          <w:tcPr>
            <w:tcW w:w="3662" w:type="pct"/>
            <w:gridSpan w:val="2"/>
          </w:tcPr>
          <w:p w14:paraId="21442FE2"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 xml:space="preserve">The </w:t>
            </w:r>
            <w:r w:rsidRPr="00FB2ADB">
              <w:rPr>
                <w:rFonts w:ascii="Arial" w:eastAsia="Calibri" w:hAnsi="Arial"/>
                <w:i/>
                <w:iCs/>
                <w:sz w:val="20"/>
              </w:rPr>
              <w:t>Senior Representatives</w:t>
            </w:r>
            <w:r w:rsidRPr="00FB2ADB">
              <w:rPr>
                <w:rFonts w:ascii="Arial" w:eastAsia="Calibri" w:hAnsi="Arial"/>
                <w:sz w:val="20"/>
              </w:rPr>
              <w:t xml:space="preserve"> of the </w:t>
            </w:r>
            <w:r w:rsidRPr="00FB2ADB">
              <w:rPr>
                <w:rFonts w:ascii="Arial" w:eastAsia="Calibri" w:hAnsi="Arial"/>
                <w:i/>
                <w:iCs/>
                <w:sz w:val="20"/>
              </w:rPr>
              <w:t>Contractor</w:t>
            </w:r>
            <w:r w:rsidRPr="00FB2ADB">
              <w:rPr>
                <w:rFonts w:ascii="Arial" w:eastAsia="Calibri" w:hAnsi="Arial"/>
                <w:sz w:val="20"/>
              </w:rPr>
              <w:t xml:space="preserve"> are</w:t>
            </w:r>
          </w:p>
        </w:tc>
      </w:tr>
      <w:tr w:rsidR="00FB2ADB" w:rsidRPr="00FB2ADB" w14:paraId="269E72F8" w14:textId="77777777" w:rsidTr="00E60D85">
        <w:tc>
          <w:tcPr>
            <w:tcW w:w="5000" w:type="pct"/>
            <w:gridSpan w:val="3"/>
          </w:tcPr>
          <w:p w14:paraId="6AD2734E" w14:textId="77777777" w:rsidR="00FB2ADB" w:rsidRPr="00FB2ADB" w:rsidRDefault="00FB2ADB" w:rsidP="00FB2ADB">
            <w:pPr>
              <w:ind w:left="0" w:right="0"/>
              <w:jc w:val="both"/>
              <w:rPr>
                <w:rFonts w:ascii="Arial" w:eastAsia="Calibri" w:hAnsi="Arial"/>
                <w:sz w:val="20"/>
              </w:rPr>
            </w:pPr>
          </w:p>
        </w:tc>
      </w:tr>
      <w:tr w:rsidR="00FB2ADB" w:rsidRPr="00FB2ADB" w14:paraId="0251BB43" w14:textId="77777777" w:rsidTr="00E60D85">
        <w:tc>
          <w:tcPr>
            <w:tcW w:w="1338" w:type="pct"/>
          </w:tcPr>
          <w:p w14:paraId="27AD62D8" w14:textId="77777777" w:rsidR="00FB2ADB" w:rsidRPr="00FB2ADB" w:rsidRDefault="00FB2ADB" w:rsidP="00FB2ADB">
            <w:pPr>
              <w:tabs>
                <w:tab w:val="left" w:pos="851"/>
              </w:tabs>
              <w:spacing w:after="240"/>
              <w:ind w:left="0" w:right="0"/>
              <w:jc w:val="both"/>
              <w:rPr>
                <w:rFonts w:ascii="Arial" w:eastAsia="Calibri" w:hAnsi="Arial"/>
                <w:sz w:val="20"/>
              </w:rPr>
            </w:pPr>
          </w:p>
        </w:tc>
        <w:tc>
          <w:tcPr>
            <w:tcW w:w="1860" w:type="pct"/>
            <w:tcBorders>
              <w:right w:val="single" w:sz="4" w:space="0" w:color="auto"/>
            </w:tcBorders>
          </w:tcPr>
          <w:p w14:paraId="41B5CEA3"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Name (1)</w:t>
            </w:r>
          </w:p>
        </w:tc>
        <w:tc>
          <w:tcPr>
            <w:tcW w:w="1802" w:type="pct"/>
            <w:tcBorders>
              <w:top w:val="single" w:sz="4" w:space="0" w:color="auto"/>
              <w:left w:val="single" w:sz="4" w:space="0" w:color="auto"/>
              <w:bottom w:val="single" w:sz="4" w:space="0" w:color="auto"/>
              <w:right w:val="single" w:sz="4" w:space="0" w:color="auto"/>
            </w:tcBorders>
          </w:tcPr>
          <w:p w14:paraId="76C518B4"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01F9911F" w14:textId="77777777" w:rsidTr="00E60D85">
        <w:tc>
          <w:tcPr>
            <w:tcW w:w="5000" w:type="pct"/>
            <w:gridSpan w:val="3"/>
          </w:tcPr>
          <w:p w14:paraId="1489B536" w14:textId="77777777" w:rsidR="00FB2ADB" w:rsidRPr="00FB2ADB" w:rsidRDefault="00FB2ADB" w:rsidP="00FB2ADB">
            <w:pPr>
              <w:ind w:left="0" w:right="0"/>
              <w:jc w:val="both"/>
              <w:rPr>
                <w:rFonts w:ascii="Arial" w:eastAsia="Calibri" w:hAnsi="Arial"/>
                <w:sz w:val="20"/>
              </w:rPr>
            </w:pPr>
          </w:p>
        </w:tc>
      </w:tr>
      <w:tr w:rsidR="00FB2ADB" w:rsidRPr="00FB2ADB" w14:paraId="277C5AA3" w14:textId="77777777" w:rsidTr="00E60D85">
        <w:tc>
          <w:tcPr>
            <w:tcW w:w="1338" w:type="pct"/>
          </w:tcPr>
          <w:p w14:paraId="5E40F4BA" w14:textId="77777777" w:rsidR="00FB2ADB" w:rsidRPr="00FB2ADB" w:rsidRDefault="00FB2ADB" w:rsidP="00FB2ADB">
            <w:pPr>
              <w:tabs>
                <w:tab w:val="left" w:pos="851"/>
              </w:tabs>
              <w:spacing w:after="240"/>
              <w:ind w:left="0" w:right="0"/>
              <w:jc w:val="both"/>
              <w:rPr>
                <w:rFonts w:ascii="Arial" w:eastAsia="Calibri" w:hAnsi="Arial"/>
                <w:sz w:val="20"/>
              </w:rPr>
            </w:pPr>
          </w:p>
        </w:tc>
        <w:tc>
          <w:tcPr>
            <w:tcW w:w="1860" w:type="pct"/>
            <w:vMerge w:val="restart"/>
            <w:tcBorders>
              <w:right w:val="single" w:sz="4" w:space="0" w:color="auto"/>
            </w:tcBorders>
          </w:tcPr>
          <w:p w14:paraId="7CF972B0"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Address for communications</w:t>
            </w:r>
          </w:p>
        </w:tc>
        <w:tc>
          <w:tcPr>
            <w:tcW w:w="1802" w:type="pct"/>
            <w:vMerge w:val="restart"/>
            <w:tcBorders>
              <w:top w:val="single" w:sz="4" w:space="0" w:color="auto"/>
              <w:left w:val="single" w:sz="4" w:space="0" w:color="auto"/>
              <w:bottom w:val="single" w:sz="4" w:space="0" w:color="auto"/>
              <w:right w:val="single" w:sz="4" w:space="0" w:color="auto"/>
            </w:tcBorders>
          </w:tcPr>
          <w:p w14:paraId="08B1C918"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13E7B72A" w14:textId="77777777" w:rsidTr="00E60D85">
        <w:tc>
          <w:tcPr>
            <w:tcW w:w="1338" w:type="pct"/>
          </w:tcPr>
          <w:p w14:paraId="68ADEC8A" w14:textId="77777777" w:rsidR="00FB2ADB" w:rsidRPr="00FB2ADB" w:rsidRDefault="00FB2ADB" w:rsidP="00FB2ADB">
            <w:pPr>
              <w:tabs>
                <w:tab w:val="left" w:pos="851"/>
              </w:tabs>
              <w:spacing w:after="240"/>
              <w:ind w:left="0" w:right="0"/>
              <w:jc w:val="both"/>
              <w:rPr>
                <w:rFonts w:ascii="Arial" w:eastAsia="Calibri" w:hAnsi="Arial"/>
                <w:sz w:val="20"/>
              </w:rPr>
            </w:pPr>
          </w:p>
        </w:tc>
        <w:tc>
          <w:tcPr>
            <w:tcW w:w="1860" w:type="pct"/>
            <w:vMerge/>
            <w:tcBorders>
              <w:right w:val="single" w:sz="4" w:space="0" w:color="auto"/>
            </w:tcBorders>
          </w:tcPr>
          <w:p w14:paraId="7358555A" w14:textId="77777777" w:rsidR="00FB2ADB" w:rsidRPr="00FB2ADB" w:rsidRDefault="00FB2ADB" w:rsidP="00FB2ADB">
            <w:pPr>
              <w:tabs>
                <w:tab w:val="left" w:pos="851"/>
              </w:tabs>
              <w:spacing w:after="240"/>
              <w:ind w:left="0" w:right="0"/>
              <w:jc w:val="both"/>
              <w:rPr>
                <w:rFonts w:ascii="Arial" w:eastAsia="Calibri" w:hAnsi="Arial"/>
                <w:sz w:val="20"/>
              </w:rPr>
            </w:pPr>
          </w:p>
        </w:tc>
        <w:tc>
          <w:tcPr>
            <w:tcW w:w="1802" w:type="pct"/>
            <w:vMerge/>
            <w:tcBorders>
              <w:left w:val="single" w:sz="4" w:space="0" w:color="auto"/>
              <w:bottom w:val="single" w:sz="4" w:space="0" w:color="auto"/>
              <w:right w:val="single" w:sz="4" w:space="0" w:color="auto"/>
            </w:tcBorders>
          </w:tcPr>
          <w:p w14:paraId="1ECF5B21"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7B18CE22" w14:textId="77777777" w:rsidTr="00E60D85">
        <w:tc>
          <w:tcPr>
            <w:tcW w:w="1338" w:type="pct"/>
          </w:tcPr>
          <w:p w14:paraId="3B6A863F" w14:textId="77777777" w:rsidR="00FB2ADB" w:rsidRPr="00FB2ADB" w:rsidRDefault="00FB2ADB" w:rsidP="00FB2ADB">
            <w:pPr>
              <w:tabs>
                <w:tab w:val="left" w:pos="851"/>
              </w:tabs>
              <w:spacing w:after="240"/>
              <w:ind w:left="0" w:right="0"/>
              <w:jc w:val="both"/>
              <w:rPr>
                <w:rFonts w:ascii="Arial" w:eastAsia="Calibri" w:hAnsi="Arial"/>
                <w:sz w:val="20"/>
              </w:rPr>
            </w:pPr>
          </w:p>
        </w:tc>
        <w:tc>
          <w:tcPr>
            <w:tcW w:w="1860" w:type="pct"/>
            <w:vMerge/>
            <w:tcBorders>
              <w:right w:val="single" w:sz="4" w:space="0" w:color="auto"/>
            </w:tcBorders>
          </w:tcPr>
          <w:p w14:paraId="00ACFD60" w14:textId="77777777" w:rsidR="00FB2ADB" w:rsidRPr="00FB2ADB" w:rsidRDefault="00FB2ADB" w:rsidP="00FB2ADB">
            <w:pPr>
              <w:tabs>
                <w:tab w:val="left" w:pos="851"/>
              </w:tabs>
              <w:spacing w:after="240"/>
              <w:ind w:left="0" w:right="0"/>
              <w:jc w:val="both"/>
              <w:rPr>
                <w:rFonts w:ascii="Arial" w:eastAsia="Calibri" w:hAnsi="Arial"/>
                <w:sz w:val="20"/>
              </w:rPr>
            </w:pPr>
          </w:p>
        </w:tc>
        <w:tc>
          <w:tcPr>
            <w:tcW w:w="1802" w:type="pct"/>
            <w:vMerge/>
            <w:tcBorders>
              <w:left w:val="single" w:sz="4" w:space="0" w:color="auto"/>
              <w:bottom w:val="single" w:sz="4" w:space="0" w:color="auto"/>
              <w:right w:val="single" w:sz="4" w:space="0" w:color="auto"/>
            </w:tcBorders>
          </w:tcPr>
          <w:p w14:paraId="0781013A"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468B999D" w14:textId="77777777" w:rsidTr="00E60D85">
        <w:tc>
          <w:tcPr>
            <w:tcW w:w="5000" w:type="pct"/>
            <w:gridSpan w:val="3"/>
          </w:tcPr>
          <w:p w14:paraId="01A8DF4F" w14:textId="77777777" w:rsidR="00FB2ADB" w:rsidRPr="00FB2ADB" w:rsidRDefault="00FB2ADB" w:rsidP="00FB2ADB">
            <w:pPr>
              <w:ind w:left="0" w:right="0"/>
              <w:jc w:val="both"/>
              <w:rPr>
                <w:rFonts w:ascii="Arial" w:eastAsia="Calibri" w:hAnsi="Arial"/>
                <w:sz w:val="20"/>
              </w:rPr>
            </w:pPr>
          </w:p>
        </w:tc>
      </w:tr>
      <w:tr w:rsidR="00FB2ADB" w:rsidRPr="00FB2ADB" w14:paraId="06909C0A" w14:textId="77777777" w:rsidTr="00E60D85">
        <w:tc>
          <w:tcPr>
            <w:tcW w:w="1338" w:type="pct"/>
          </w:tcPr>
          <w:p w14:paraId="7490F38D" w14:textId="77777777" w:rsidR="00FB2ADB" w:rsidRPr="00FB2ADB" w:rsidRDefault="00FB2ADB" w:rsidP="00FB2ADB">
            <w:pPr>
              <w:tabs>
                <w:tab w:val="left" w:pos="851"/>
              </w:tabs>
              <w:spacing w:after="240"/>
              <w:ind w:left="0" w:right="0"/>
              <w:jc w:val="both"/>
              <w:rPr>
                <w:rFonts w:ascii="Arial" w:eastAsia="Calibri" w:hAnsi="Arial"/>
                <w:sz w:val="20"/>
              </w:rPr>
            </w:pPr>
          </w:p>
        </w:tc>
        <w:tc>
          <w:tcPr>
            <w:tcW w:w="1860" w:type="pct"/>
            <w:tcBorders>
              <w:right w:val="single" w:sz="4" w:space="0" w:color="auto"/>
            </w:tcBorders>
          </w:tcPr>
          <w:p w14:paraId="77DC5384"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Address for electronic communications</w:t>
            </w:r>
          </w:p>
        </w:tc>
        <w:tc>
          <w:tcPr>
            <w:tcW w:w="1802" w:type="pct"/>
            <w:tcBorders>
              <w:top w:val="single" w:sz="4" w:space="0" w:color="auto"/>
              <w:left w:val="single" w:sz="4" w:space="0" w:color="auto"/>
              <w:bottom w:val="single" w:sz="4" w:space="0" w:color="auto"/>
              <w:right w:val="single" w:sz="4" w:space="0" w:color="auto"/>
            </w:tcBorders>
          </w:tcPr>
          <w:p w14:paraId="5A7CF35A"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5A651CA0" w14:textId="77777777" w:rsidTr="00E60D85">
        <w:tc>
          <w:tcPr>
            <w:tcW w:w="5000" w:type="pct"/>
            <w:gridSpan w:val="3"/>
          </w:tcPr>
          <w:p w14:paraId="74BEE506" w14:textId="77777777" w:rsidR="00FB2ADB" w:rsidRPr="00FB2ADB" w:rsidRDefault="00FB2ADB" w:rsidP="00FB2ADB">
            <w:pPr>
              <w:ind w:left="0" w:right="0"/>
              <w:jc w:val="both"/>
              <w:rPr>
                <w:rFonts w:ascii="Arial" w:eastAsia="Calibri" w:hAnsi="Arial"/>
                <w:sz w:val="20"/>
              </w:rPr>
            </w:pPr>
          </w:p>
        </w:tc>
      </w:tr>
      <w:tr w:rsidR="00FB2ADB" w:rsidRPr="00FB2ADB" w14:paraId="39CC07D0" w14:textId="77777777" w:rsidTr="00E60D85">
        <w:tc>
          <w:tcPr>
            <w:tcW w:w="1338" w:type="pct"/>
          </w:tcPr>
          <w:p w14:paraId="7408134B" w14:textId="77777777" w:rsidR="00FB2ADB" w:rsidRPr="00FB2ADB" w:rsidRDefault="00FB2ADB" w:rsidP="00FB2ADB">
            <w:pPr>
              <w:tabs>
                <w:tab w:val="left" w:pos="851"/>
              </w:tabs>
              <w:spacing w:after="240"/>
              <w:ind w:left="0" w:right="0"/>
              <w:jc w:val="both"/>
              <w:rPr>
                <w:rFonts w:ascii="Arial" w:eastAsia="Calibri" w:hAnsi="Arial"/>
                <w:sz w:val="20"/>
              </w:rPr>
            </w:pPr>
          </w:p>
        </w:tc>
        <w:tc>
          <w:tcPr>
            <w:tcW w:w="1860" w:type="pct"/>
            <w:tcBorders>
              <w:right w:val="single" w:sz="4" w:space="0" w:color="auto"/>
            </w:tcBorders>
          </w:tcPr>
          <w:p w14:paraId="74D91709"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Name (2)</w:t>
            </w:r>
          </w:p>
        </w:tc>
        <w:tc>
          <w:tcPr>
            <w:tcW w:w="1802" w:type="pct"/>
            <w:tcBorders>
              <w:top w:val="single" w:sz="4" w:space="0" w:color="auto"/>
              <w:left w:val="single" w:sz="4" w:space="0" w:color="auto"/>
              <w:bottom w:val="single" w:sz="4" w:space="0" w:color="auto"/>
              <w:right w:val="single" w:sz="4" w:space="0" w:color="auto"/>
            </w:tcBorders>
          </w:tcPr>
          <w:p w14:paraId="47559899"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3EF5286D" w14:textId="77777777" w:rsidTr="00E60D85">
        <w:tc>
          <w:tcPr>
            <w:tcW w:w="5000" w:type="pct"/>
            <w:gridSpan w:val="3"/>
          </w:tcPr>
          <w:p w14:paraId="6354956B" w14:textId="77777777" w:rsidR="00FB2ADB" w:rsidRPr="00FB2ADB" w:rsidRDefault="00FB2ADB" w:rsidP="00FB2ADB">
            <w:pPr>
              <w:ind w:left="0" w:right="0"/>
              <w:jc w:val="both"/>
              <w:rPr>
                <w:rFonts w:ascii="Arial" w:eastAsia="Calibri" w:hAnsi="Arial"/>
                <w:sz w:val="20"/>
              </w:rPr>
            </w:pPr>
          </w:p>
        </w:tc>
      </w:tr>
      <w:tr w:rsidR="00FB2ADB" w:rsidRPr="00FB2ADB" w14:paraId="2C76CB18" w14:textId="77777777" w:rsidTr="00E60D85">
        <w:tc>
          <w:tcPr>
            <w:tcW w:w="1338" w:type="pct"/>
          </w:tcPr>
          <w:p w14:paraId="5E1CAF6B" w14:textId="77777777" w:rsidR="00FB2ADB" w:rsidRPr="00FB2ADB" w:rsidRDefault="00FB2ADB" w:rsidP="00FB2ADB">
            <w:pPr>
              <w:tabs>
                <w:tab w:val="left" w:pos="851"/>
              </w:tabs>
              <w:spacing w:after="240"/>
              <w:ind w:left="0" w:right="0"/>
              <w:jc w:val="both"/>
              <w:rPr>
                <w:rFonts w:ascii="Arial" w:eastAsia="Calibri" w:hAnsi="Arial"/>
                <w:sz w:val="20"/>
              </w:rPr>
            </w:pPr>
          </w:p>
        </w:tc>
        <w:tc>
          <w:tcPr>
            <w:tcW w:w="1860" w:type="pct"/>
            <w:vMerge w:val="restart"/>
            <w:tcBorders>
              <w:right w:val="single" w:sz="4" w:space="0" w:color="auto"/>
            </w:tcBorders>
          </w:tcPr>
          <w:p w14:paraId="0D828333"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Address for communications</w:t>
            </w:r>
          </w:p>
        </w:tc>
        <w:tc>
          <w:tcPr>
            <w:tcW w:w="1802" w:type="pct"/>
            <w:vMerge w:val="restart"/>
            <w:tcBorders>
              <w:top w:val="single" w:sz="4" w:space="0" w:color="auto"/>
              <w:left w:val="single" w:sz="4" w:space="0" w:color="auto"/>
              <w:bottom w:val="single" w:sz="4" w:space="0" w:color="auto"/>
              <w:right w:val="single" w:sz="4" w:space="0" w:color="auto"/>
            </w:tcBorders>
          </w:tcPr>
          <w:p w14:paraId="62F00182"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375982F9" w14:textId="77777777" w:rsidTr="00E60D85">
        <w:tc>
          <w:tcPr>
            <w:tcW w:w="1338" w:type="pct"/>
          </w:tcPr>
          <w:p w14:paraId="645A1CA7" w14:textId="77777777" w:rsidR="00FB2ADB" w:rsidRPr="00FB2ADB" w:rsidRDefault="00FB2ADB" w:rsidP="00FB2ADB">
            <w:pPr>
              <w:tabs>
                <w:tab w:val="left" w:pos="851"/>
              </w:tabs>
              <w:spacing w:after="240"/>
              <w:ind w:left="0" w:right="0"/>
              <w:jc w:val="both"/>
              <w:rPr>
                <w:rFonts w:ascii="Arial" w:eastAsia="Calibri" w:hAnsi="Arial"/>
                <w:sz w:val="20"/>
              </w:rPr>
            </w:pPr>
          </w:p>
        </w:tc>
        <w:tc>
          <w:tcPr>
            <w:tcW w:w="1860" w:type="pct"/>
            <w:vMerge/>
            <w:tcBorders>
              <w:right w:val="single" w:sz="4" w:space="0" w:color="auto"/>
            </w:tcBorders>
          </w:tcPr>
          <w:p w14:paraId="700A10B3" w14:textId="77777777" w:rsidR="00FB2ADB" w:rsidRPr="00FB2ADB" w:rsidRDefault="00FB2ADB" w:rsidP="00FB2ADB">
            <w:pPr>
              <w:tabs>
                <w:tab w:val="left" w:pos="851"/>
              </w:tabs>
              <w:spacing w:after="240"/>
              <w:ind w:left="0" w:right="0"/>
              <w:jc w:val="both"/>
              <w:rPr>
                <w:rFonts w:ascii="Arial" w:eastAsia="Calibri" w:hAnsi="Arial"/>
                <w:sz w:val="20"/>
              </w:rPr>
            </w:pPr>
          </w:p>
        </w:tc>
        <w:tc>
          <w:tcPr>
            <w:tcW w:w="1802" w:type="pct"/>
            <w:vMerge/>
            <w:tcBorders>
              <w:left w:val="single" w:sz="4" w:space="0" w:color="auto"/>
              <w:bottom w:val="single" w:sz="4" w:space="0" w:color="auto"/>
              <w:right w:val="single" w:sz="4" w:space="0" w:color="auto"/>
            </w:tcBorders>
          </w:tcPr>
          <w:p w14:paraId="4D2FA1A8"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584DA644" w14:textId="77777777" w:rsidTr="00E60D85">
        <w:tc>
          <w:tcPr>
            <w:tcW w:w="1338" w:type="pct"/>
          </w:tcPr>
          <w:p w14:paraId="0002553D" w14:textId="77777777" w:rsidR="00FB2ADB" w:rsidRPr="00FB2ADB" w:rsidRDefault="00FB2ADB" w:rsidP="00FB2ADB">
            <w:pPr>
              <w:tabs>
                <w:tab w:val="left" w:pos="851"/>
              </w:tabs>
              <w:spacing w:after="240"/>
              <w:ind w:left="0" w:right="0"/>
              <w:jc w:val="both"/>
              <w:rPr>
                <w:rFonts w:ascii="Arial" w:eastAsia="Calibri" w:hAnsi="Arial"/>
                <w:sz w:val="20"/>
              </w:rPr>
            </w:pPr>
          </w:p>
        </w:tc>
        <w:tc>
          <w:tcPr>
            <w:tcW w:w="1860" w:type="pct"/>
            <w:vMerge/>
            <w:tcBorders>
              <w:right w:val="single" w:sz="4" w:space="0" w:color="auto"/>
            </w:tcBorders>
          </w:tcPr>
          <w:p w14:paraId="748CC346" w14:textId="77777777" w:rsidR="00FB2ADB" w:rsidRPr="00FB2ADB" w:rsidRDefault="00FB2ADB" w:rsidP="00FB2ADB">
            <w:pPr>
              <w:tabs>
                <w:tab w:val="left" w:pos="851"/>
              </w:tabs>
              <w:spacing w:after="240"/>
              <w:ind w:left="0" w:right="0"/>
              <w:jc w:val="both"/>
              <w:rPr>
                <w:rFonts w:ascii="Arial" w:eastAsia="Calibri" w:hAnsi="Arial"/>
                <w:sz w:val="20"/>
              </w:rPr>
            </w:pPr>
          </w:p>
        </w:tc>
        <w:tc>
          <w:tcPr>
            <w:tcW w:w="1802" w:type="pct"/>
            <w:vMerge/>
            <w:tcBorders>
              <w:left w:val="single" w:sz="4" w:space="0" w:color="auto"/>
              <w:bottom w:val="single" w:sz="4" w:space="0" w:color="auto"/>
              <w:right w:val="single" w:sz="4" w:space="0" w:color="auto"/>
            </w:tcBorders>
          </w:tcPr>
          <w:p w14:paraId="572C4486" w14:textId="77777777" w:rsidR="00FB2ADB" w:rsidRPr="00FB2ADB" w:rsidRDefault="00FB2ADB" w:rsidP="00FB2ADB">
            <w:pPr>
              <w:tabs>
                <w:tab w:val="left" w:pos="851"/>
              </w:tabs>
              <w:spacing w:after="240"/>
              <w:ind w:left="0" w:right="0"/>
              <w:jc w:val="both"/>
              <w:rPr>
                <w:rFonts w:ascii="Arial" w:eastAsia="Calibri" w:hAnsi="Arial"/>
                <w:sz w:val="20"/>
              </w:rPr>
            </w:pPr>
          </w:p>
        </w:tc>
      </w:tr>
      <w:tr w:rsidR="00FB2ADB" w:rsidRPr="00FB2ADB" w14:paraId="5FC106D5" w14:textId="77777777" w:rsidTr="00E60D85">
        <w:tc>
          <w:tcPr>
            <w:tcW w:w="5000" w:type="pct"/>
            <w:gridSpan w:val="3"/>
          </w:tcPr>
          <w:p w14:paraId="35F05386" w14:textId="77777777" w:rsidR="00FB2ADB" w:rsidRPr="00FB2ADB" w:rsidRDefault="00FB2ADB" w:rsidP="00FB2ADB">
            <w:pPr>
              <w:ind w:left="0" w:right="0"/>
              <w:jc w:val="both"/>
              <w:rPr>
                <w:rFonts w:ascii="Arial" w:eastAsia="Calibri" w:hAnsi="Arial"/>
                <w:sz w:val="20"/>
              </w:rPr>
            </w:pPr>
          </w:p>
        </w:tc>
      </w:tr>
      <w:tr w:rsidR="00FB2ADB" w:rsidRPr="00FB2ADB" w14:paraId="549A7EF5" w14:textId="77777777" w:rsidTr="00E60D85">
        <w:tc>
          <w:tcPr>
            <w:tcW w:w="1338" w:type="pct"/>
          </w:tcPr>
          <w:p w14:paraId="0B2FFA57" w14:textId="77777777" w:rsidR="00FB2ADB" w:rsidRPr="00FB2ADB" w:rsidRDefault="00FB2ADB" w:rsidP="00FB2ADB">
            <w:pPr>
              <w:tabs>
                <w:tab w:val="left" w:pos="851"/>
              </w:tabs>
              <w:spacing w:after="240"/>
              <w:ind w:left="0" w:right="0"/>
              <w:jc w:val="both"/>
              <w:rPr>
                <w:rFonts w:ascii="Arial" w:eastAsia="Calibri" w:hAnsi="Arial"/>
                <w:sz w:val="20"/>
              </w:rPr>
            </w:pPr>
          </w:p>
        </w:tc>
        <w:tc>
          <w:tcPr>
            <w:tcW w:w="1860" w:type="pct"/>
            <w:tcBorders>
              <w:right w:val="single" w:sz="4" w:space="0" w:color="auto"/>
            </w:tcBorders>
          </w:tcPr>
          <w:p w14:paraId="4AA390BB" w14:textId="77777777" w:rsidR="00FB2ADB" w:rsidRPr="00FB2ADB" w:rsidRDefault="00FB2ADB" w:rsidP="00FB2ADB">
            <w:pPr>
              <w:tabs>
                <w:tab w:val="left" w:pos="851"/>
              </w:tabs>
              <w:spacing w:after="240"/>
              <w:ind w:left="0" w:right="0"/>
              <w:jc w:val="both"/>
              <w:rPr>
                <w:rFonts w:ascii="Arial" w:eastAsia="Calibri" w:hAnsi="Arial"/>
                <w:sz w:val="20"/>
              </w:rPr>
            </w:pPr>
            <w:r w:rsidRPr="00FB2ADB">
              <w:rPr>
                <w:rFonts w:ascii="Arial" w:eastAsia="Calibri" w:hAnsi="Arial"/>
                <w:sz w:val="20"/>
              </w:rPr>
              <w:t>Address for electronic communications</w:t>
            </w:r>
          </w:p>
        </w:tc>
        <w:tc>
          <w:tcPr>
            <w:tcW w:w="1802" w:type="pct"/>
            <w:tcBorders>
              <w:top w:val="single" w:sz="4" w:space="0" w:color="auto"/>
              <w:left w:val="single" w:sz="4" w:space="0" w:color="auto"/>
              <w:bottom w:val="single" w:sz="4" w:space="0" w:color="auto"/>
              <w:right w:val="single" w:sz="4" w:space="0" w:color="auto"/>
            </w:tcBorders>
          </w:tcPr>
          <w:p w14:paraId="7FF42774" w14:textId="77777777" w:rsidR="00FB2ADB" w:rsidRPr="00FB2ADB" w:rsidRDefault="00FB2ADB" w:rsidP="00FB2ADB">
            <w:pPr>
              <w:tabs>
                <w:tab w:val="left" w:pos="851"/>
              </w:tabs>
              <w:spacing w:after="240"/>
              <w:ind w:left="0" w:right="0"/>
              <w:jc w:val="both"/>
              <w:rPr>
                <w:rFonts w:ascii="Arial" w:eastAsia="Calibri" w:hAnsi="Arial"/>
                <w:sz w:val="20"/>
              </w:rPr>
            </w:pPr>
          </w:p>
        </w:tc>
      </w:tr>
    </w:tbl>
    <w:p w14:paraId="154C7F66" w14:textId="77777777" w:rsidR="00FB2ADB" w:rsidRDefault="00FB2ADB" w:rsidP="00906F91">
      <w:pPr>
        <w:pStyle w:val="Sectionheading"/>
        <w:spacing w:before="0" w:after="180"/>
        <w:rPr>
          <w:rFonts w:ascii="Arial" w:hAnsi="Arial" w:cs="Arial"/>
          <w:i/>
          <w:iCs/>
          <w:sz w:val="20"/>
          <w:szCs w:val="20"/>
        </w:rPr>
      </w:pPr>
    </w:p>
    <w:tbl>
      <w:tblPr>
        <w:tblStyle w:val="TableGrid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7610"/>
      </w:tblGrid>
      <w:tr w:rsidR="00FB2ADB" w:rsidRPr="00E03329" w14:paraId="42135919" w14:textId="77777777" w:rsidTr="00FB2ADB">
        <w:tc>
          <w:tcPr>
            <w:tcW w:w="5000" w:type="pct"/>
            <w:gridSpan w:val="2"/>
            <w:shd w:val="clear" w:color="auto" w:fill="D9D9D9"/>
          </w:tcPr>
          <w:p w14:paraId="59F5B450" w14:textId="761363E1" w:rsidR="00FB2ADB" w:rsidRPr="00D91937" w:rsidRDefault="00FB2ADB" w:rsidP="00FB2ADB">
            <w:pPr>
              <w:tabs>
                <w:tab w:val="left" w:pos="851"/>
              </w:tabs>
              <w:spacing w:after="240"/>
              <w:ind w:left="0" w:right="0"/>
              <w:jc w:val="both"/>
              <w:rPr>
                <w:rFonts w:ascii="Arial" w:eastAsia="Calibri" w:hAnsi="Arial"/>
                <w:b/>
                <w:bCs/>
                <w:sz w:val="20"/>
              </w:rPr>
            </w:pPr>
            <w:bookmarkStart w:id="41" w:name="_Hlk141196362"/>
            <w:r w:rsidRPr="00D91937">
              <w:rPr>
                <w:rFonts w:ascii="Arial" w:eastAsia="Calibri" w:hAnsi="Arial"/>
                <w:b/>
                <w:bCs/>
                <w:sz w:val="20"/>
              </w:rPr>
              <w:t>Data for the Schedule of Cost Components (used only with Options C or E)</w:t>
            </w:r>
            <w:r w:rsidR="00B76E6C">
              <w:rPr>
                <w:rStyle w:val="FootnoteReference"/>
                <w:rFonts w:ascii="Arial" w:eastAsia="Calibri" w:hAnsi="Arial"/>
                <w:b/>
                <w:bCs/>
                <w:sz w:val="20"/>
              </w:rPr>
              <w:footnoteReference w:id="3"/>
            </w:r>
          </w:p>
        </w:tc>
      </w:tr>
      <w:tr w:rsidR="00FB2ADB" w:rsidRPr="00E03329" w14:paraId="516B5407" w14:textId="77777777" w:rsidTr="00E60D85">
        <w:tc>
          <w:tcPr>
            <w:tcW w:w="1333" w:type="pct"/>
          </w:tcPr>
          <w:p w14:paraId="38191BD4" w14:textId="77777777" w:rsidR="00FB2ADB" w:rsidRPr="00D91937" w:rsidRDefault="00FB2ADB" w:rsidP="00FB2ADB">
            <w:pPr>
              <w:tabs>
                <w:tab w:val="left" w:pos="851"/>
              </w:tabs>
              <w:spacing w:after="240"/>
              <w:ind w:left="0" w:right="0"/>
              <w:jc w:val="both"/>
              <w:rPr>
                <w:rFonts w:ascii="Arial" w:eastAsia="Calibri" w:hAnsi="Arial"/>
                <w:sz w:val="20"/>
              </w:rPr>
            </w:pPr>
          </w:p>
        </w:tc>
        <w:tc>
          <w:tcPr>
            <w:tcW w:w="3667" w:type="pct"/>
          </w:tcPr>
          <w:p w14:paraId="500100AE" w14:textId="77777777" w:rsidR="00D91937" w:rsidRDefault="00FB2ADB" w:rsidP="00FB2ADB">
            <w:pPr>
              <w:tabs>
                <w:tab w:val="left" w:pos="851"/>
              </w:tabs>
              <w:spacing w:after="240"/>
              <w:ind w:left="0" w:right="0"/>
              <w:jc w:val="both"/>
              <w:rPr>
                <w:rFonts w:ascii="Arial" w:eastAsia="Calibri" w:hAnsi="Arial"/>
                <w:sz w:val="20"/>
              </w:rPr>
            </w:pPr>
            <w:r w:rsidRPr="00D91937">
              <w:rPr>
                <w:rFonts w:ascii="Arial" w:eastAsia="Calibri" w:hAnsi="Arial"/>
                <w:sz w:val="20"/>
              </w:rPr>
              <w:t>The listed items of Equipment purchased for work on the contract, with an on cost charge</w:t>
            </w:r>
            <w:r w:rsidR="004C0114" w:rsidRPr="00D91937">
              <w:rPr>
                <w:rFonts w:ascii="Arial" w:eastAsia="Calibri" w:hAnsi="Arial"/>
                <w:sz w:val="20"/>
              </w:rPr>
              <w:t xml:space="preserve"> </w:t>
            </w:r>
            <w:r w:rsidRPr="00D91937">
              <w:rPr>
                <w:rFonts w:ascii="Arial" w:eastAsia="Calibri" w:hAnsi="Arial"/>
                <w:sz w:val="20"/>
              </w:rPr>
              <w:t>are</w:t>
            </w:r>
            <w:r w:rsidR="004C0114" w:rsidRPr="00D91937">
              <w:rPr>
                <w:rFonts w:ascii="Arial" w:eastAsia="Calibri" w:hAnsi="Arial"/>
                <w:sz w:val="20"/>
              </w:rPr>
              <w:t xml:space="preserve"> </w:t>
            </w:r>
          </w:p>
          <w:tbl>
            <w:tblPr>
              <w:tblStyle w:val="TableGrid22"/>
              <w:tblW w:w="0" w:type="auto"/>
              <w:tblLook w:val="04A0" w:firstRow="1" w:lastRow="0" w:firstColumn="1" w:lastColumn="0" w:noHBand="0" w:noVBand="1"/>
            </w:tblPr>
            <w:tblGrid>
              <w:gridCol w:w="2462"/>
              <w:gridCol w:w="2461"/>
              <w:gridCol w:w="2461"/>
            </w:tblGrid>
            <w:tr w:rsidR="00D91937" w14:paraId="10550A2D" w14:textId="57F242CF" w:rsidTr="00D91937">
              <w:tc>
                <w:tcPr>
                  <w:tcW w:w="2462" w:type="dxa"/>
                </w:tcPr>
                <w:p w14:paraId="76BB6D7C" w14:textId="72F69A23" w:rsidR="00D91937" w:rsidRPr="00D91937" w:rsidRDefault="00D91937" w:rsidP="00D91937">
                  <w:pPr>
                    <w:rPr>
                      <w:rFonts w:ascii="Arial" w:eastAsia="Calibri" w:hAnsi="Arial" w:cs="Arial"/>
                      <w:sz w:val="20"/>
                      <w:szCs w:val="22"/>
                    </w:rPr>
                  </w:pPr>
                  <w:bookmarkStart w:id="43" w:name="_Hlk173311332"/>
                  <w:r w:rsidRPr="00D91937">
                    <w:rPr>
                      <w:rFonts w:ascii="Arial" w:eastAsia="Calibri" w:hAnsi="Arial" w:cs="Arial"/>
                      <w:sz w:val="20"/>
                      <w:szCs w:val="22"/>
                    </w:rPr>
                    <w:t>Equipment</w:t>
                  </w:r>
                </w:p>
              </w:tc>
              <w:tc>
                <w:tcPr>
                  <w:tcW w:w="2461" w:type="dxa"/>
                </w:tcPr>
                <w:p w14:paraId="0F6427BC" w14:textId="220A6AD7" w:rsidR="00D91937" w:rsidRPr="00D91937" w:rsidRDefault="00D91937" w:rsidP="00D91937">
                  <w:pPr>
                    <w:rPr>
                      <w:rFonts w:ascii="Arial" w:eastAsia="Calibri" w:hAnsi="Arial" w:cs="Arial"/>
                      <w:sz w:val="20"/>
                      <w:szCs w:val="22"/>
                    </w:rPr>
                  </w:pPr>
                  <w:r>
                    <w:rPr>
                      <w:rFonts w:ascii="Arial" w:eastAsia="Calibri" w:hAnsi="Arial" w:cs="Arial"/>
                      <w:sz w:val="20"/>
                      <w:szCs w:val="22"/>
                    </w:rPr>
                    <w:t>t</w:t>
                  </w:r>
                  <w:r w:rsidRPr="00D91937">
                    <w:rPr>
                      <w:rFonts w:ascii="Arial" w:eastAsia="Calibri" w:hAnsi="Arial" w:cs="Arial"/>
                      <w:sz w:val="20"/>
                      <w:szCs w:val="22"/>
                    </w:rPr>
                    <w:t>ime-related on cost charge</w:t>
                  </w:r>
                </w:p>
              </w:tc>
              <w:tc>
                <w:tcPr>
                  <w:tcW w:w="2461" w:type="dxa"/>
                </w:tcPr>
                <w:p w14:paraId="03F9E3FB" w14:textId="1919D286" w:rsidR="00D91937" w:rsidRPr="00D91937" w:rsidRDefault="00D91937" w:rsidP="00D91937">
                  <w:pPr>
                    <w:rPr>
                      <w:rFonts w:ascii="Arial" w:eastAsia="Calibri" w:hAnsi="Arial" w:cs="Arial"/>
                      <w:sz w:val="20"/>
                      <w:szCs w:val="22"/>
                    </w:rPr>
                  </w:pPr>
                  <w:r w:rsidRPr="00D91937">
                    <w:rPr>
                      <w:rFonts w:ascii="Arial" w:eastAsia="Calibri" w:hAnsi="Arial" w:cs="Arial"/>
                      <w:sz w:val="20"/>
                      <w:szCs w:val="22"/>
                    </w:rPr>
                    <w:t>Per time period</w:t>
                  </w:r>
                </w:p>
              </w:tc>
            </w:tr>
            <w:tr w:rsidR="00D91937" w14:paraId="144C1951" w14:textId="77777777" w:rsidTr="00D91937">
              <w:tc>
                <w:tcPr>
                  <w:tcW w:w="2462" w:type="dxa"/>
                </w:tcPr>
                <w:p w14:paraId="2BDB45CB" w14:textId="77777777" w:rsidR="00D91937" w:rsidRPr="00D91937" w:rsidRDefault="00D91937" w:rsidP="00D91937">
                  <w:pPr>
                    <w:ind w:left="2268"/>
                    <w:rPr>
                      <w:rFonts w:ascii="Arial" w:eastAsia="Calibri" w:hAnsi="Arial" w:cs="Arial"/>
                      <w:sz w:val="20"/>
                      <w:szCs w:val="22"/>
                    </w:rPr>
                  </w:pPr>
                </w:p>
              </w:tc>
              <w:tc>
                <w:tcPr>
                  <w:tcW w:w="2461" w:type="dxa"/>
                </w:tcPr>
                <w:p w14:paraId="1611486D" w14:textId="77777777" w:rsidR="00D91937" w:rsidRPr="00D91937" w:rsidRDefault="00D91937" w:rsidP="00D91937">
                  <w:pPr>
                    <w:ind w:left="2268"/>
                    <w:rPr>
                      <w:rFonts w:ascii="Arial" w:eastAsia="Calibri" w:hAnsi="Arial" w:cs="Arial"/>
                      <w:sz w:val="20"/>
                      <w:szCs w:val="22"/>
                    </w:rPr>
                  </w:pPr>
                </w:p>
              </w:tc>
              <w:tc>
                <w:tcPr>
                  <w:tcW w:w="2461" w:type="dxa"/>
                </w:tcPr>
                <w:p w14:paraId="3014429C" w14:textId="77777777" w:rsidR="00D91937" w:rsidRPr="00D91937" w:rsidRDefault="00D91937" w:rsidP="00D91937">
                  <w:pPr>
                    <w:ind w:left="2268"/>
                    <w:rPr>
                      <w:rFonts w:ascii="Arial" w:eastAsia="Calibri" w:hAnsi="Arial" w:cs="Arial"/>
                      <w:sz w:val="20"/>
                      <w:szCs w:val="22"/>
                    </w:rPr>
                  </w:pPr>
                </w:p>
              </w:tc>
            </w:tr>
            <w:tr w:rsidR="00D91937" w14:paraId="27109FD9" w14:textId="24ABD36D" w:rsidTr="00D91937">
              <w:tc>
                <w:tcPr>
                  <w:tcW w:w="2462" w:type="dxa"/>
                </w:tcPr>
                <w:p w14:paraId="297420A3" w14:textId="77777777" w:rsidR="00D91937" w:rsidRPr="00D91937" w:rsidRDefault="00D91937" w:rsidP="00D91937">
                  <w:pPr>
                    <w:rPr>
                      <w:rFonts w:eastAsia="Calibri"/>
                    </w:rPr>
                  </w:pPr>
                </w:p>
              </w:tc>
              <w:tc>
                <w:tcPr>
                  <w:tcW w:w="2461" w:type="dxa"/>
                </w:tcPr>
                <w:p w14:paraId="6714E135" w14:textId="77777777" w:rsidR="00D91937" w:rsidRPr="00D91937" w:rsidRDefault="00D91937" w:rsidP="00D91937">
                  <w:pPr>
                    <w:rPr>
                      <w:rFonts w:eastAsia="Calibri"/>
                    </w:rPr>
                  </w:pPr>
                </w:p>
              </w:tc>
              <w:tc>
                <w:tcPr>
                  <w:tcW w:w="2461" w:type="dxa"/>
                </w:tcPr>
                <w:p w14:paraId="6EDABBC2" w14:textId="77777777" w:rsidR="00D91937" w:rsidRPr="00D91937" w:rsidRDefault="00D91937" w:rsidP="00D91937">
                  <w:pPr>
                    <w:rPr>
                      <w:rFonts w:eastAsia="Calibri"/>
                    </w:rPr>
                  </w:pPr>
                </w:p>
              </w:tc>
            </w:tr>
            <w:tr w:rsidR="00D91937" w14:paraId="6519F458" w14:textId="58620666" w:rsidTr="00D91937">
              <w:tc>
                <w:tcPr>
                  <w:tcW w:w="2462" w:type="dxa"/>
                </w:tcPr>
                <w:p w14:paraId="43D10965" w14:textId="77777777" w:rsidR="00D91937" w:rsidRPr="00D91937" w:rsidRDefault="00D91937" w:rsidP="00D91937">
                  <w:pPr>
                    <w:rPr>
                      <w:rFonts w:eastAsia="Calibri"/>
                    </w:rPr>
                  </w:pPr>
                </w:p>
              </w:tc>
              <w:tc>
                <w:tcPr>
                  <w:tcW w:w="2461" w:type="dxa"/>
                </w:tcPr>
                <w:p w14:paraId="45623F0F" w14:textId="77777777" w:rsidR="00D91937" w:rsidRPr="00D91937" w:rsidRDefault="00D91937" w:rsidP="00D91937">
                  <w:pPr>
                    <w:rPr>
                      <w:rFonts w:eastAsia="Calibri"/>
                    </w:rPr>
                  </w:pPr>
                </w:p>
              </w:tc>
              <w:tc>
                <w:tcPr>
                  <w:tcW w:w="2461" w:type="dxa"/>
                </w:tcPr>
                <w:p w14:paraId="439C59E3" w14:textId="77777777" w:rsidR="00D91937" w:rsidRPr="00D91937" w:rsidRDefault="00D91937" w:rsidP="00D91937">
                  <w:pPr>
                    <w:rPr>
                      <w:rFonts w:eastAsia="Calibri"/>
                    </w:rPr>
                  </w:pPr>
                </w:p>
              </w:tc>
            </w:tr>
            <w:tr w:rsidR="00D91937" w14:paraId="282DC38E" w14:textId="60312358" w:rsidTr="00D91937">
              <w:tc>
                <w:tcPr>
                  <w:tcW w:w="2462" w:type="dxa"/>
                </w:tcPr>
                <w:p w14:paraId="2FBFC244" w14:textId="77777777" w:rsidR="00D91937" w:rsidRPr="00D91937" w:rsidRDefault="00D91937" w:rsidP="00D91937">
                  <w:pPr>
                    <w:rPr>
                      <w:rFonts w:eastAsia="Calibri"/>
                    </w:rPr>
                  </w:pPr>
                </w:p>
              </w:tc>
              <w:tc>
                <w:tcPr>
                  <w:tcW w:w="2461" w:type="dxa"/>
                </w:tcPr>
                <w:p w14:paraId="6A8C6C90" w14:textId="77777777" w:rsidR="00D91937" w:rsidRPr="00D91937" w:rsidRDefault="00D91937" w:rsidP="00D91937">
                  <w:pPr>
                    <w:rPr>
                      <w:rFonts w:eastAsia="Calibri"/>
                    </w:rPr>
                  </w:pPr>
                </w:p>
              </w:tc>
              <w:tc>
                <w:tcPr>
                  <w:tcW w:w="2461" w:type="dxa"/>
                </w:tcPr>
                <w:p w14:paraId="5825C48E" w14:textId="77777777" w:rsidR="00D91937" w:rsidRPr="00D91937" w:rsidRDefault="00D91937" w:rsidP="00D91937">
                  <w:pPr>
                    <w:rPr>
                      <w:rFonts w:eastAsia="Calibri"/>
                    </w:rPr>
                  </w:pPr>
                </w:p>
              </w:tc>
            </w:tr>
          </w:tbl>
          <w:bookmarkEnd w:id="43"/>
          <w:p w14:paraId="364D6012" w14:textId="3E800307" w:rsidR="00FB2ADB" w:rsidRPr="00D91937" w:rsidRDefault="004C0114" w:rsidP="00FB2ADB">
            <w:pPr>
              <w:tabs>
                <w:tab w:val="left" w:pos="851"/>
              </w:tabs>
              <w:spacing w:after="240"/>
              <w:ind w:left="0" w:right="0"/>
              <w:jc w:val="both"/>
              <w:rPr>
                <w:rFonts w:ascii="Arial" w:eastAsia="Calibri" w:hAnsi="Arial"/>
                <w:sz w:val="20"/>
              </w:rPr>
            </w:pPr>
            <w:r w:rsidRPr="00D91937">
              <w:rPr>
                <w:rFonts w:ascii="Arial" w:eastAsia="Calibri" w:hAnsi="Arial"/>
                <w:sz w:val="20"/>
              </w:rPr>
              <w:t xml:space="preserve"> </w:t>
            </w:r>
          </w:p>
        </w:tc>
      </w:tr>
      <w:tr w:rsidR="00FB2ADB" w:rsidRPr="00E03329" w14:paraId="03479335" w14:textId="77777777" w:rsidTr="00E60D85">
        <w:tc>
          <w:tcPr>
            <w:tcW w:w="5000" w:type="pct"/>
            <w:gridSpan w:val="2"/>
          </w:tcPr>
          <w:p w14:paraId="555043D8" w14:textId="77777777" w:rsidR="00FB2ADB" w:rsidRPr="00D91937" w:rsidRDefault="00FB2ADB" w:rsidP="00FB2ADB">
            <w:pPr>
              <w:ind w:left="0" w:right="0"/>
              <w:jc w:val="both"/>
              <w:rPr>
                <w:rFonts w:ascii="Arial" w:eastAsia="Calibri" w:hAnsi="Arial"/>
                <w:sz w:val="20"/>
              </w:rPr>
            </w:pPr>
          </w:p>
        </w:tc>
      </w:tr>
      <w:tr w:rsidR="00FB2ADB" w:rsidRPr="00E03329" w14:paraId="4C2621B1" w14:textId="77777777" w:rsidTr="00E60D85">
        <w:tc>
          <w:tcPr>
            <w:tcW w:w="1333" w:type="pct"/>
          </w:tcPr>
          <w:p w14:paraId="6BE714A5" w14:textId="77777777" w:rsidR="00FB2ADB" w:rsidRPr="00D91937" w:rsidRDefault="00FB2ADB" w:rsidP="00FB2ADB">
            <w:pPr>
              <w:tabs>
                <w:tab w:val="left" w:pos="851"/>
              </w:tabs>
              <w:spacing w:after="240"/>
              <w:ind w:left="0" w:right="0"/>
              <w:jc w:val="both"/>
              <w:rPr>
                <w:rFonts w:ascii="Arial" w:eastAsia="Calibri" w:hAnsi="Arial"/>
                <w:sz w:val="20"/>
              </w:rPr>
            </w:pPr>
          </w:p>
        </w:tc>
        <w:tc>
          <w:tcPr>
            <w:tcW w:w="3667" w:type="pct"/>
          </w:tcPr>
          <w:p w14:paraId="2E80C3E2" w14:textId="77777777" w:rsidR="00FB2ADB" w:rsidRDefault="00FB2ADB" w:rsidP="00FB2ADB">
            <w:pPr>
              <w:ind w:left="0" w:right="0"/>
              <w:jc w:val="both"/>
              <w:rPr>
                <w:rFonts w:ascii="Arial" w:eastAsia="Calibri" w:hAnsi="Arial"/>
                <w:sz w:val="20"/>
              </w:rPr>
            </w:pPr>
            <w:r w:rsidRPr="00D91937">
              <w:rPr>
                <w:rFonts w:ascii="Arial" w:eastAsia="Calibri" w:hAnsi="Arial"/>
                <w:sz w:val="20"/>
              </w:rPr>
              <w:t>The rates for special Equipment are</w:t>
            </w:r>
            <w:r w:rsidR="004C0114" w:rsidRPr="00D91937">
              <w:rPr>
                <w:rFonts w:ascii="Arial" w:eastAsia="Calibri" w:hAnsi="Arial"/>
                <w:sz w:val="20"/>
              </w:rPr>
              <w:t xml:space="preserve"> </w:t>
            </w:r>
          </w:p>
          <w:p w14:paraId="787ADB34" w14:textId="77777777" w:rsidR="00D91937" w:rsidRDefault="00D91937" w:rsidP="00FB2ADB">
            <w:pPr>
              <w:ind w:left="0" w:right="0"/>
              <w:jc w:val="both"/>
              <w:rPr>
                <w:rFonts w:ascii="Arial" w:eastAsia="Calibri" w:hAnsi="Arial"/>
                <w:sz w:val="20"/>
              </w:rPr>
            </w:pPr>
          </w:p>
          <w:tbl>
            <w:tblPr>
              <w:tblStyle w:val="TableGrid22"/>
              <w:tblW w:w="0" w:type="auto"/>
              <w:tblLook w:val="04A0" w:firstRow="1" w:lastRow="0" w:firstColumn="1" w:lastColumn="0" w:noHBand="0" w:noVBand="1"/>
            </w:tblPr>
            <w:tblGrid>
              <w:gridCol w:w="3692"/>
              <w:gridCol w:w="3692"/>
            </w:tblGrid>
            <w:tr w:rsidR="00D91937" w14:paraId="5473F4AD" w14:textId="77777777" w:rsidTr="00D91937">
              <w:tc>
                <w:tcPr>
                  <w:tcW w:w="3692" w:type="dxa"/>
                </w:tcPr>
                <w:p w14:paraId="5AD9C36B" w14:textId="4B4B96B4" w:rsidR="00D91937" w:rsidRDefault="00D91937" w:rsidP="00FB2ADB">
                  <w:pPr>
                    <w:ind w:left="0" w:right="0"/>
                    <w:jc w:val="both"/>
                    <w:rPr>
                      <w:rFonts w:ascii="Arial" w:eastAsia="Calibri" w:hAnsi="Arial"/>
                      <w:sz w:val="20"/>
                    </w:rPr>
                  </w:pPr>
                  <w:bookmarkStart w:id="44" w:name="_Hlk173311299"/>
                  <w:r>
                    <w:rPr>
                      <w:rFonts w:ascii="Arial" w:eastAsia="Calibri" w:hAnsi="Arial"/>
                      <w:sz w:val="20"/>
                    </w:rPr>
                    <w:t>Equipment</w:t>
                  </w:r>
                </w:p>
              </w:tc>
              <w:tc>
                <w:tcPr>
                  <w:tcW w:w="3692" w:type="dxa"/>
                </w:tcPr>
                <w:p w14:paraId="6F2AB523" w14:textId="1A3A634E" w:rsidR="00D91937" w:rsidRDefault="00D91937" w:rsidP="00FB2ADB">
                  <w:pPr>
                    <w:ind w:left="0" w:right="0"/>
                    <w:jc w:val="both"/>
                    <w:rPr>
                      <w:rFonts w:ascii="Arial" w:eastAsia="Calibri" w:hAnsi="Arial"/>
                      <w:sz w:val="20"/>
                    </w:rPr>
                  </w:pPr>
                  <w:r>
                    <w:rPr>
                      <w:rFonts w:ascii="Arial" w:eastAsia="Calibri" w:hAnsi="Arial"/>
                      <w:sz w:val="20"/>
                    </w:rPr>
                    <w:t>rate</w:t>
                  </w:r>
                </w:p>
              </w:tc>
            </w:tr>
            <w:tr w:rsidR="00D91937" w14:paraId="0EA13EAB" w14:textId="77777777" w:rsidTr="00D91937">
              <w:tc>
                <w:tcPr>
                  <w:tcW w:w="3692" w:type="dxa"/>
                </w:tcPr>
                <w:p w14:paraId="7F7E7F83" w14:textId="77777777" w:rsidR="00D91937" w:rsidRDefault="00D91937" w:rsidP="00FB2ADB">
                  <w:pPr>
                    <w:ind w:left="0" w:right="0"/>
                    <w:jc w:val="both"/>
                    <w:rPr>
                      <w:rFonts w:ascii="Arial" w:eastAsia="Calibri" w:hAnsi="Arial"/>
                      <w:sz w:val="20"/>
                    </w:rPr>
                  </w:pPr>
                </w:p>
              </w:tc>
              <w:tc>
                <w:tcPr>
                  <w:tcW w:w="3692" w:type="dxa"/>
                </w:tcPr>
                <w:p w14:paraId="32EECFA8" w14:textId="77777777" w:rsidR="00D91937" w:rsidRDefault="00D91937" w:rsidP="00FB2ADB">
                  <w:pPr>
                    <w:ind w:left="0" w:right="0"/>
                    <w:jc w:val="both"/>
                    <w:rPr>
                      <w:rFonts w:ascii="Arial" w:eastAsia="Calibri" w:hAnsi="Arial"/>
                      <w:sz w:val="20"/>
                    </w:rPr>
                  </w:pPr>
                </w:p>
              </w:tc>
            </w:tr>
            <w:tr w:rsidR="00D91937" w14:paraId="0E6AA1F0" w14:textId="77777777" w:rsidTr="00D91937">
              <w:tc>
                <w:tcPr>
                  <w:tcW w:w="3692" w:type="dxa"/>
                </w:tcPr>
                <w:p w14:paraId="5AEDE968" w14:textId="77777777" w:rsidR="00D91937" w:rsidRDefault="00D91937" w:rsidP="00FB2ADB">
                  <w:pPr>
                    <w:ind w:left="0" w:right="0"/>
                    <w:jc w:val="both"/>
                    <w:rPr>
                      <w:rFonts w:ascii="Arial" w:eastAsia="Calibri" w:hAnsi="Arial"/>
                      <w:sz w:val="20"/>
                    </w:rPr>
                  </w:pPr>
                </w:p>
              </w:tc>
              <w:tc>
                <w:tcPr>
                  <w:tcW w:w="3692" w:type="dxa"/>
                </w:tcPr>
                <w:p w14:paraId="742018F7" w14:textId="77777777" w:rsidR="00D91937" w:rsidRDefault="00D91937" w:rsidP="00FB2ADB">
                  <w:pPr>
                    <w:ind w:left="0" w:right="0"/>
                    <w:jc w:val="both"/>
                    <w:rPr>
                      <w:rFonts w:ascii="Arial" w:eastAsia="Calibri" w:hAnsi="Arial"/>
                      <w:sz w:val="20"/>
                    </w:rPr>
                  </w:pPr>
                </w:p>
              </w:tc>
            </w:tr>
            <w:tr w:rsidR="00D91937" w14:paraId="22A1E8E9" w14:textId="77777777" w:rsidTr="00D91937">
              <w:tc>
                <w:tcPr>
                  <w:tcW w:w="3692" w:type="dxa"/>
                </w:tcPr>
                <w:p w14:paraId="2BD31E60" w14:textId="77777777" w:rsidR="00D91937" w:rsidRDefault="00D91937" w:rsidP="00FB2ADB">
                  <w:pPr>
                    <w:ind w:left="0" w:right="0"/>
                    <w:jc w:val="both"/>
                    <w:rPr>
                      <w:rFonts w:ascii="Arial" w:eastAsia="Calibri" w:hAnsi="Arial"/>
                      <w:sz w:val="20"/>
                    </w:rPr>
                  </w:pPr>
                </w:p>
              </w:tc>
              <w:tc>
                <w:tcPr>
                  <w:tcW w:w="3692" w:type="dxa"/>
                </w:tcPr>
                <w:p w14:paraId="5D410677" w14:textId="77777777" w:rsidR="00D91937" w:rsidRDefault="00D91937" w:rsidP="00FB2ADB">
                  <w:pPr>
                    <w:ind w:left="0" w:right="0"/>
                    <w:jc w:val="both"/>
                    <w:rPr>
                      <w:rFonts w:ascii="Arial" w:eastAsia="Calibri" w:hAnsi="Arial"/>
                      <w:sz w:val="20"/>
                    </w:rPr>
                  </w:pPr>
                </w:p>
              </w:tc>
            </w:tr>
            <w:tr w:rsidR="00D91937" w14:paraId="0EFC1CFE" w14:textId="77777777" w:rsidTr="00D91937">
              <w:tc>
                <w:tcPr>
                  <w:tcW w:w="3692" w:type="dxa"/>
                </w:tcPr>
                <w:p w14:paraId="3870F8C7" w14:textId="77777777" w:rsidR="00D91937" w:rsidRDefault="00D91937" w:rsidP="00FB2ADB">
                  <w:pPr>
                    <w:ind w:left="0" w:right="0"/>
                    <w:jc w:val="both"/>
                    <w:rPr>
                      <w:rFonts w:ascii="Arial" w:eastAsia="Calibri" w:hAnsi="Arial"/>
                      <w:sz w:val="20"/>
                    </w:rPr>
                  </w:pPr>
                </w:p>
              </w:tc>
              <w:tc>
                <w:tcPr>
                  <w:tcW w:w="3692" w:type="dxa"/>
                </w:tcPr>
                <w:p w14:paraId="6104C4BB" w14:textId="77777777" w:rsidR="00D91937" w:rsidRDefault="00D91937" w:rsidP="00FB2ADB">
                  <w:pPr>
                    <w:ind w:left="0" w:right="0"/>
                    <w:jc w:val="both"/>
                    <w:rPr>
                      <w:rFonts w:ascii="Arial" w:eastAsia="Calibri" w:hAnsi="Arial"/>
                      <w:sz w:val="20"/>
                    </w:rPr>
                  </w:pPr>
                </w:p>
              </w:tc>
            </w:tr>
            <w:bookmarkEnd w:id="44"/>
          </w:tbl>
          <w:p w14:paraId="1B0FE738" w14:textId="4A17008E" w:rsidR="00D91937" w:rsidRPr="00D91937" w:rsidRDefault="00D91937" w:rsidP="00FB2ADB">
            <w:pPr>
              <w:ind w:left="0" w:right="0"/>
              <w:jc w:val="both"/>
              <w:rPr>
                <w:rFonts w:ascii="Arial" w:eastAsia="Calibri" w:hAnsi="Arial"/>
                <w:sz w:val="20"/>
              </w:rPr>
            </w:pPr>
          </w:p>
        </w:tc>
      </w:tr>
      <w:tr w:rsidR="00FB2ADB" w:rsidRPr="00E03329" w14:paraId="5C5F9481" w14:textId="77777777" w:rsidTr="00E60D85">
        <w:tc>
          <w:tcPr>
            <w:tcW w:w="5000" w:type="pct"/>
            <w:gridSpan w:val="2"/>
          </w:tcPr>
          <w:p w14:paraId="2FE41753" w14:textId="77777777" w:rsidR="00FB2ADB" w:rsidRPr="00D91937" w:rsidRDefault="00FB2ADB" w:rsidP="00FB2ADB">
            <w:pPr>
              <w:ind w:left="0" w:right="0"/>
              <w:jc w:val="both"/>
              <w:rPr>
                <w:rFonts w:ascii="Arial" w:eastAsia="Calibri" w:hAnsi="Arial"/>
                <w:sz w:val="20"/>
              </w:rPr>
            </w:pPr>
          </w:p>
        </w:tc>
      </w:tr>
      <w:tr w:rsidR="00FB2ADB" w:rsidRPr="00E03329" w14:paraId="6CB6F7F3" w14:textId="77777777" w:rsidTr="00E60D85">
        <w:tc>
          <w:tcPr>
            <w:tcW w:w="1333" w:type="pct"/>
          </w:tcPr>
          <w:p w14:paraId="59D11265" w14:textId="77777777" w:rsidR="00FB2ADB" w:rsidRPr="00D91937" w:rsidRDefault="00FB2ADB" w:rsidP="00FB2ADB">
            <w:pPr>
              <w:tabs>
                <w:tab w:val="left" w:pos="851"/>
              </w:tabs>
              <w:spacing w:after="240"/>
              <w:ind w:left="0" w:right="0"/>
              <w:jc w:val="both"/>
              <w:rPr>
                <w:rFonts w:ascii="Arial" w:eastAsia="Calibri" w:hAnsi="Arial"/>
                <w:sz w:val="20"/>
              </w:rPr>
            </w:pPr>
          </w:p>
        </w:tc>
        <w:tc>
          <w:tcPr>
            <w:tcW w:w="3667" w:type="pct"/>
          </w:tcPr>
          <w:p w14:paraId="3C80E2D3" w14:textId="77777777" w:rsidR="00FB2ADB" w:rsidRDefault="00FB2ADB" w:rsidP="00FB2ADB">
            <w:pPr>
              <w:tabs>
                <w:tab w:val="left" w:pos="851"/>
              </w:tabs>
              <w:spacing w:after="240"/>
              <w:ind w:left="0" w:right="0"/>
              <w:jc w:val="both"/>
              <w:rPr>
                <w:rFonts w:ascii="Arial" w:eastAsia="Calibri" w:hAnsi="Arial"/>
                <w:sz w:val="20"/>
              </w:rPr>
            </w:pPr>
            <w:r w:rsidRPr="00D91937">
              <w:rPr>
                <w:rFonts w:ascii="Arial" w:eastAsia="Calibri" w:hAnsi="Arial"/>
                <w:sz w:val="20"/>
              </w:rPr>
              <w:t xml:space="preserve">The rates for Defined Cost of manufacture and fabrication outside the </w:t>
            </w:r>
            <w:r w:rsidR="00D91937">
              <w:rPr>
                <w:rFonts w:ascii="Arial" w:eastAsia="Calibri" w:hAnsi="Arial"/>
                <w:sz w:val="20"/>
              </w:rPr>
              <w:t>Service</w:t>
            </w:r>
            <w:r w:rsidRPr="00D91937">
              <w:rPr>
                <w:rFonts w:ascii="Arial" w:eastAsia="Calibri" w:hAnsi="Arial"/>
                <w:sz w:val="20"/>
              </w:rPr>
              <w:t xml:space="preserve"> Areas by the </w:t>
            </w:r>
            <w:r w:rsidRPr="00D91937">
              <w:rPr>
                <w:rFonts w:ascii="Arial" w:eastAsia="Calibri" w:hAnsi="Arial"/>
                <w:i/>
                <w:iCs/>
                <w:sz w:val="20"/>
              </w:rPr>
              <w:t>Contractor</w:t>
            </w:r>
            <w:r w:rsidRPr="00D91937">
              <w:rPr>
                <w:rFonts w:ascii="Arial" w:eastAsia="Calibri" w:hAnsi="Arial"/>
                <w:sz w:val="20"/>
              </w:rPr>
              <w:t xml:space="preserve"> are</w:t>
            </w:r>
          </w:p>
          <w:tbl>
            <w:tblPr>
              <w:tblStyle w:val="TableGrid22"/>
              <w:tblW w:w="0" w:type="auto"/>
              <w:tblLook w:val="04A0" w:firstRow="1" w:lastRow="0" w:firstColumn="1" w:lastColumn="0" w:noHBand="0" w:noVBand="1"/>
            </w:tblPr>
            <w:tblGrid>
              <w:gridCol w:w="3692"/>
              <w:gridCol w:w="3692"/>
            </w:tblGrid>
            <w:tr w:rsidR="00D91937" w14:paraId="1A26EBFB" w14:textId="77777777" w:rsidTr="00DB26C5">
              <w:tc>
                <w:tcPr>
                  <w:tcW w:w="3692" w:type="dxa"/>
                </w:tcPr>
                <w:p w14:paraId="533DBE2F" w14:textId="5F1EA0BF" w:rsidR="00D91937" w:rsidRDefault="00D91937" w:rsidP="00D91937">
                  <w:pPr>
                    <w:ind w:left="0" w:right="0"/>
                    <w:jc w:val="both"/>
                    <w:rPr>
                      <w:rFonts w:ascii="Arial" w:eastAsia="Calibri" w:hAnsi="Arial"/>
                      <w:sz w:val="20"/>
                    </w:rPr>
                  </w:pPr>
                  <w:bookmarkStart w:id="45" w:name="_Hlk173311379"/>
                  <w:r>
                    <w:rPr>
                      <w:rFonts w:ascii="Arial" w:eastAsia="Calibri" w:hAnsi="Arial"/>
                      <w:sz w:val="20"/>
                    </w:rPr>
                    <w:t>category of person</w:t>
                  </w:r>
                </w:p>
              </w:tc>
              <w:tc>
                <w:tcPr>
                  <w:tcW w:w="3692" w:type="dxa"/>
                </w:tcPr>
                <w:p w14:paraId="02B5F93B" w14:textId="77777777" w:rsidR="00D91937" w:rsidRDefault="00D91937" w:rsidP="00D91937">
                  <w:pPr>
                    <w:ind w:left="0" w:right="0"/>
                    <w:jc w:val="both"/>
                    <w:rPr>
                      <w:rFonts w:ascii="Arial" w:eastAsia="Calibri" w:hAnsi="Arial"/>
                      <w:sz w:val="20"/>
                    </w:rPr>
                  </w:pPr>
                  <w:r>
                    <w:rPr>
                      <w:rFonts w:ascii="Arial" w:eastAsia="Calibri" w:hAnsi="Arial"/>
                      <w:sz w:val="20"/>
                    </w:rPr>
                    <w:t>rate</w:t>
                  </w:r>
                </w:p>
              </w:tc>
            </w:tr>
            <w:tr w:rsidR="00D91937" w14:paraId="40106583" w14:textId="77777777" w:rsidTr="00DB26C5">
              <w:tc>
                <w:tcPr>
                  <w:tcW w:w="3692" w:type="dxa"/>
                </w:tcPr>
                <w:p w14:paraId="6237C1B8" w14:textId="77777777" w:rsidR="00D91937" w:rsidRDefault="00D91937" w:rsidP="00D91937">
                  <w:pPr>
                    <w:ind w:left="0" w:right="0"/>
                    <w:jc w:val="both"/>
                    <w:rPr>
                      <w:rFonts w:ascii="Arial" w:eastAsia="Calibri" w:hAnsi="Arial"/>
                      <w:sz w:val="20"/>
                    </w:rPr>
                  </w:pPr>
                </w:p>
              </w:tc>
              <w:tc>
                <w:tcPr>
                  <w:tcW w:w="3692" w:type="dxa"/>
                </w:tcPr>
                <w:p w14:paraId="100F8FE8" w14:textId="77777777" w:rsidR="00D91937" w:rsidRDefault="00D91937" w:rsidP="00D91937">
                  <w:pPr>
                    <w:ind w:left="0" w:right="0"/>
                    <w:jc w:val="both"/>
                    <w:rPr>
                      <w:rFonts w:ascii="Arial" w:eastAsia="Calibri" w:hAnsi="Arial"/>
                      <w:sz w:val="20"/>
                    </w:rPr>
                  </w:pPr>
                </w:p>
              </w:tc>
            </w:tr>
            <w:tr w:rsidR="00D91937" w14:paraId="18EEF333" w14:textId="77777777" w:rsidTr="00DB26C5">
              <w:tc>
                <w:tcPr>
                  <w:tcW w:w="3692" w:type="dxa"/>
                </w:tcPr>
                <w:p w14:paraId="50132F33" w14:textId="77777777" w:rsidR="00D91937" w:rsidRDefault="00D91937" w:rsidP="00D91937">
                  <w:pPr>
                    <w:ind w:left="0" w:right="0"/>
                    <w:jc w:val="both"/>
                    <w:rPr>
                      <w:rFonts w:ascii="Arial" w:eastAsia="Calibri" w:hAnsi="Arial"/>
                      <w:sz w:val="20"/>
                    </w:rPr>
                  </w:pPr>
                </w:p>
              </w:tc>
              <w:tc>
                <w:tcPr>
                  <w:tcW w:w="3692" w:type="dxa"/>
                </w:tcPr>
                <w:p w14:paraId="0B06A4DA" w14:textId="77777777" w:rsidR="00D91937" w:rsidRDefault="00D91937" w:rsidP="00D91937">
                  <w:pPr>
                    <w:ind w:left="0" w:right="0"/>
                    <w:jc w:val="both"/>
                    <w:rPr>
                      <w:rFonts w:ascii="Arial" w:eastAsia="Calibri" w:hAnsi="Arial"/>
                      <w:sz w:val="20"/>
                    </w:rPr>
                  </w:pPr>
                </w:p>
              </w:tc>
            </w:tr>
            <w:tr w:rsidR="00D91937" w14:paraId="2B488A61" w14:textId="77777777" w:rsidTr="00DB26C5">
              <w:tc>
                <w:tcPr>
                  <w:tcW w:w="3692" w:type="dxa"/>
                </w:tcPr>
                <w:p w14:paraId="21F4A141" w14:textId="77777777" w:rsidR="00D91937" w:rsidRDefault="00D91937" w:rsidP="00D91937">
                  <w:pPr>
                    <w:ind w:left="0" w:right="0"/>
                    <w:jc w:val="both"/>
                    <w:rPr>
                      <w:rFonts w:ascii="Arial" w:eastAsia="Calibri" w:hAnsi="Arial"/>
                      <w:sz w:val="20"/>
                    </w:rPr>
                  </w:pPr>
                </w:p>
              </w:tc>
              <w:tc>
                <w:tcPr>
                  <w:tcW w:w="3692" w:type="dxa"/>
                </w:tcPr>
                <w:p w14:paraId="40DAF728" w14:textId="77777777" w:rsidR="00D91937" w:rsidRDefault="00D91937" w:rsidP="00D91937">
                  <w:pPr>
                    <w:ind w:left="0" w:right="0"/>
                    <w:jc w:val="both"/>
                    <w:rPr>
                      <w:rFonts w:ascii="Arial" w:eastAsia="Calibri" w:hAnsi="Arial"/>
                      <w:sz w:val="20"/>
                    </w:rPr>
                  </w:pPr>
                </w:p>
              </w:tc>
            </w:tr>
            <w:tr w:rsidR="00D91937" w14:paraId="4141BC20" w14:textId="77777777" w:rsidTr="00DB26C5">
              <w:tc>
                <w:tcPr>
                  <w:tcW w:w="3692" w:type="dxa"/>
                </w:tcPr>
                <w:p w14:paraId="18F184B5" w14:textId="77777777" w:rsidR="00D91937" w:rsidRDefault="00D91937" w:rsidP="00D91937">
                  <w:pPr>
                    <w:ind w:left="0" w:right="0"/>
                    <w:jc w:val="both"/>
                    <w:rPr>
                      <w:rFonts w:ascii="Arial" w:eastAsia="Calibri" w:hAnsi="Arial"/>
                      <w:sz w:val="20"/>
                    </w:rPr>
                  </w:pPr>
                </w:p>
              </w:tc>
              <w:tc>
                <w:tcPr>
                  <w:tcW w:w="3692" w:type="dxa"/>
                </w:tcPr>
                <w:p w14:paraId="047CC297" w14:textId="77777777" w:rsidR="00D91937" w:rsidRDefault="00D91937" w:rsidP="00D91937">
                  <w:pPr>
                    <w:ind w:left="0" w:right="0"/>
                    <w:jc w:val="both"/>
                    <w:rPr>
                      <w:rFonts w:ascii="Arial" w:eastAsia="Calibri" w:hAnsi="Arial"/>
                      <w:sz w:val="20"/>
                    </w:rPr>
                  </w:pPr>
                </w:p>
              </w:tc>
            </w:tr>
            <w:bookmarkEnd w:id="45"/>
          </w:tbl>
          <w:p w14:paraId="44BB9E5C" w14:textId="69EC1A17" w:rsidR="00D91937" w:rsidRPr="00D91937" w:rsidRDefault="00D91937" w:rsidP="00FB2ADB">
            <w:pPr>
              <w:tabs>
                <w:tab w:val="left" w:pos="851"/>
              </w:tabs>
              <w:spacing w:after="240"/>
              <w:ind w:left="0" w:right="0"/>
              <w:jc w:val="both"/>
              <w:rPr>
                <w:rFonts w:ascii="Arial" w:eastAsia="Calibri" w:hAnsi="Arial"/>
                <w:sz w:val="20"/>
              </w:rPr>
            </w:pPr>
          </w:p>
        </w:tc>
      </w:tr>
      <w:tr w:rsidR="004C0114" w:rsidRPr="00E03329" w14:paraId="079F3E4C" w14:textId="77777777" w:rsidTr="004C0114">
        <w:trPr>
          <w:trHeight w:val="306"/>
        </w:trPr>
        <w:tc>
          <w:tcPr>
            <w:tcW w:w="5000" w:type="pct"/>
            <w:gridSpan w:val="2"/>
          </w:tcPr>
          <w:p w14:paraId="70F1CF01" w14:textId="77777777" w:rsidR="004C0114" w:rsidRPr="00D91937" w:rsidRDefault="004C0114" w:rsidP="00FB2ADB">
            <w:pPr>
              <w:tabs>
                <w:tab w:val="left" w:pos="851"/>
              </w:tabs>
              <w:spacing w:after="240"/>
              <w:ind w:left="0" w:right="0"/>
              <w:jc w:val="both"/>
              <w:rPr>
                <w:rFonts w:ascii="Arial" w:eastAsia="Calibri" w:hAnsi="Arial"/>
                <w:sz w:val="20"/>
              </w:rPr>
            </w:pPr>
          </w:p>
        </w:tc>
      </w:tr>
      <w:tr w:rsidR="00FB2ADB" w:rsidRPr="00E03329" w14:paraId="2C15C701" w14:textId="77777777" w:rsidTr="00E60D85">
        <w:tc>
          <w:tcPr>
            <w:tcW w:w="1333" w:type="pct"/>
          </w:tcPr>
          <w:p w14:paraId="7C7E6D98" w14:textId="77777777" w:rsidR="00FB2ADB" w:rsidRPr="00D91937" w:rsidRDefault="00FB2ADB" w:rsidP="00FB2ADB">
            <w:pPr>
              <w:tabs>
                <w:tab w:val="left" w:pos="851"/>
              </w:tabs>
              <w:spacing w:after="240"/>
              <w:ind w:left="0" w:right="0"/>
              <w:jc w:val="both"/>
              <w:rPr>
                <w:rFonts w:ascii="Arial" w:eastAsia="Calibri" w:hAnsi="Arial"/>
                <w:sz w:val="20"/>
              </w:rPr>
            </w:pPr>
          </w:p>
        </w:tc>
        <w:tc>
          <w:tcPr>
            <w:tcW w:w="3667" w:type="pct"/>
          </w:tcPr>
          <w:p w14:paraId="3E09A266" w14:textId="77777777" w:rsidR="00FB2ADB" w:rsidRDefault="00FB2ADB" w:rsidP="00FB2ADB">
            <w:pPr>
              <w:ind w:left="0" w:right="0"/>
              <w:jc w:val="both"/>
              <w:rPr>
                <w:rFonts w:ascii="Arial" w:eastAsia="Calibri" w:hAnsi="Arial"/>
                <w:sz w:val="20"/>
              </w:rPr>
            </w:pPr>
            <w:bookmarkStart w:id="46" w:name="OLE_LINK12"/>
            <w:r w:rsidRPr="00D91937">
              <w:rPr>
                <w:rFonts w:ascii="Arial" w:eastAsia="Calibri" w:hAnsi="Arial"/>
                <w:sz w:val="20"/>
              </w:rPr>
              <w:t xml:space="preserve">The rates for people providing </w:t>
            </w:r>
            <w:r w:rsidRPr="00D91937">
              <w:rPr>
                <w:rFonts w:ascii="Arial" w:eastAsia="Calibri" w:hAnsi="Arial"/>
                <w:i/>
                <w:iCs/>
                <w:sz w:val="20"/>
              </w:rPr>
              <w:t>shared</w:t>
            </w:r>
            <w:r w:rsidRPr="00D91937">
              <w:rPr>
                <w:rFonts w:ascii="Arial" w:eastAsia="Calibri" w:hAnsi="Arial"/>
                <w:sz w:val="20"/>
              </w:rPr>
              <w:t xml:space="preserve"> </w:t>
            </w:r>
            <w:r w:rsidRPr="00D91937">
              <w:rPr>
                <w:rFonts w:ascii="Arial" w:eastAsia="Calibri" w:hAnsi="Arial"/>
                <w:i/>
                <w:iCs/>
                <w:sz w:val="20"/>
              </w:rPr>
              <w:t>services</w:t>
            </w:r>
            <w:r w:rsidRPr="00D91937">
              <w:rPr>
                <w:rFonts w:ascii="Arial" w:eastAsia="Calibri" w:hAnsi="Arial"/>
                <w:sz w:val="20"/>
              </w:rPr>
              <w:t xml:space="preserve"> outside the </w:t>
            </w:r>
            <w:r w:rsidR="00D91937">
              <w:rPr>
                <w:rFonts w:ascii="Arial" w:eastAsia="Calibri" w:hAnsi="Arial"/>
                <w:sz w:val="20"/>
              </w:rPr>
              <w:t>Service</w:t>
            </w:r>
            <w:r w:rsidRPr="00D91937">
              <w:rPr>
                <w:rFonts w:ascii="Arial" w:eastAsia="Calibri" w:hAnsi="Arial"/>
                <w:sz w:val="20"/>
              </w:rPr>
              <w:t xml:space="preserve"> Areas</w:t>
            </w:r>
            <w:r w:rsidR="004C0114" w:rsidRPr="00D91937">
              <w:rPr>
                <w:rFonts w:ascii="Arial" w:eastAsia="Calibri" w:hAnsi="Arial"/>
                <w:sz w:val="20"/>
              </w:rPr>
              <w:t xml:space="preserve"> are </w:t>
            </w:r>
          </w:p>
          <w:p w14:paraId="513073C7" w14:textId="77777777" w:rsidR="00D91937" w:rsidRDefault="00D91937" w:rsidP="00FB2ADB">
            <w:pPr>
              <w:ind w:left="0" w:right="0"/>
              <w:jc w:val="both"/>
              <w:rPr>
                <w:rFonts w:ascii="Arial" w:eastAsia="Calibri" w:hAnsi="Arial"/>
                <w:sz w:val="20"/>
              </w:rPr>
            </w:pPr>
          </w:p>
          <w:tbl>
            <w:tblPr>
              <w:tblStyle w:val="TableGrid22"/>
              <w:tblW w:w="0" w:type="auto"/>
              <w:tblLook w:val="04A0" w:firstRow="1" w:lastRow="0" w:firstColumn="1" w:lastColumn="0" w:noHBand="0" w:noVBand="1"/>
            </w:tblPr>
            <w:tblGrid>
              <w:gridCol w:w="2462"/>
              <w:gridCol w:w="2461"/>
              <w:gridCol w:w="2461"/>
            </w:tblGrid>
            <w:tr w:rsidR="00D91937" w:rsidRPr="00D91937" w14:paraId="70B2CD27" w14:textId="77777777" w:rsidTr="00DB26C5">
              <w:tc>
                <w:tcPr>
                  <w:tcW w:w="2462" w:type="dxa"/>
                </w:tcPr>
                <w:p w14:paraId="599C6368" w14:textId="71574720" w:rsidR="00D91937" w:rsidRPr="00D91937" w:rsidRDefault="00D91937" w:rsidP="00D91937">
                  <w:pPr>
                    <w:rPr>
                      <w:rFonts w:ascii="Arial" w:eastAsia="Calibri" w:hAnsi="Arial" w:cs="Arial"/>
                      <w:i/>
                      <w:iCs/>
                      <w:sz w:val="20"/>
                      <w:szCs w:val="22"/>
                    </w:rPr>
                  </w:pPr>
                  <w:r w:rsidRPr="00D91937">
                    <w:rPr>
                      <w:rFonts w:ascii="Arial" w:eastAsia="Calibri" w:hAnsi="Arial" w:cs="Arial"/>
                      <w:i/>
                      <w:iCs/>
                      <w:sz w:val="20"/>
                      <w:szCs w:val="22"/>
                    </w:rPr>
                    <w:t>shared service</w:t>
                  </w:r>
                </w:p>
              </w:tc>
              <w:tc>
                <w:tcPr>
                  <w:tcW w:w="2461" w:type="dxa"/>
                </w:tcPr>
                <w:p w14:paraId="5F9E6FE9" w14:textId="6F8048CA" w:rsidR="00D91937" w:rsidRPr="00D91937" w:rsidRDefault="00D91937" w:rsidP="00D91937">
                  <w:pPr>
                    <w:rPr>
                      <w:rFonts w:ascii="Arial" w:eastAsia="Calibri" w:hAnsi="Arial" w:cs="Arial"/>
                      <w:sz w:val="20"/>
                      <w:szCs w:val="22"/>
                    </w:rPr>
                  </w:pPr>
                  <w:r>
                    <w:rPr>
                      <w:rFonts w:ascii="Arial" w:eastAsia="Calibri" w:hAnsi="Arial" w:cs="Arial"/>
                      <w:sz w:val="20"/>
                      <w:szCs w:val="22"/>
                    </w:rPr>
                    <w:t>category of person</w:t>
                  </w:r>
                </w:p>
              </w:tc>
              <w:tc>
                <w:tcPr>
                  <w:tcW w:w="2461" w:type="dxa"/>
                </w:tcPr>
                <w:p w14:paraId="5C382365" w14:textId="0BF17C16" w:rsidR="00D91937" w:rsidRPr="00D91937" w:rsidRDefault="00D91937" w:rsidP="00D91937">
                  <w:pPr>
                    <w:rPr>
                      <w:rFonts w:ascii="Arial" w:eastAsia="Calibri" w:hAnsi="Arial" w:cs="Arial"/>
                      <w:sz w:val="20"/>
                      <w:szCs w:val="22"/>
                    </w:rPr>
                  </w:pPr>
                  <w:r>
                    <w:rPr>
                      <w:rFonts w:ascii="Arial" w:eastAsia="Calibri" w:hAnsi="Arial" w:cs="Arial"/>
                      <w:sz w:val="20"/>
                      <w:szCs w:val="22"/>
                    </w:rPr>
                    <w:t>rate</w:t>
                  </w:r>
                </w:p>
              </w:tc>
            </w:tr>
            <w:tr w:rsidR="00D91937" w:rsidRPr="00D91937" w14:paraId="585450ED" w14:textId="77777777" w:rsidTr="00DB26C5">
              <w:tc>
                <w:tcPr>
                  <w:tcW w:w="2462" w:type="dxa"/>
                </w:tcPr>
                <w:p w14:paraId="16754DDA" w14:textId="77777777" w:rsidR="00D91937" w:rsidRPr="00D91937" w:rsidRDefault="00D91937" w:rsidP="00D91937">
                  <w:pPr>
                    <w:ind w:left="2268"/>
                    <w:rPr>
                      <w:rFonts w:ascii="Arial" w:eastAsia="Calibri" w:hAnsi="Arial" w:cs="Arial"/>
                      <w:sz w:val="20"/>
                      <w:szCs w:val="22"/>
                    </w:rPr>
                  </w:pPr>
                </w:p>
              </w:tc>
              <w:tc>
                <w:tcPr>
                  <w:tcW w:w="2461" w:type="dxa"/>
                </w:tcPr>
                <w:p w14:paraId="2D386143" w14:textId="77777777" w:rsidR="00D91937" w:rsidRPr="00D91937" w:rsidRDefault="00D91937" w:rsidP="00D91937">
                  <w:pPr>
                    <w:ind w:left="2268"/>
                    <w:rPr>
                      <w:rFonts w:ascii="Arial" w:eastAsia="Calibri" w:hAnsi="Arial" w:cs="Arial"/>
                      <w:sz w:val="20"/>
                      <w:szCs w:val="22"/>
                    </w:rPr>
                  </w:pPr>
                </w:p>
              </w:tc>
              <w:tc>
                <w:tcPr>
                  <w:tcW w:w="2461" w:type="dxa"/>
                </w:tcPr>
                <w:p w14:paraId="66F8229A" w14:textId="77777777" w:rsidR="00D91937" w:rsidRPr="00D91937" w:rsidRDefault="00D91937" w:rsidP="00D91937">
                  <w:pPr>
                    <w:ind w:left="2268"/>
                    <w:rPr>
                      <w:rFonts w:ascii="Arial" w:eastAsia="Calibri" w:hAnsi="Arial" w:cs="Arial"/>
                      <w:sz w:val="20"/>
                      <w:szCs w:val="22"/>
                    </w:rPr>
                  </w:pPr>
                </w:p>
              </w:tc>
            </w:tr>
            <w:tr w:rsidR="00D91937" w:rsidRPr="00D91937" w14:paraId="044B6BF7" w14:textId="77777777" w:rsidTr="00DB26C5">
              <w:tc>
                <w:tcPr>
                  <w:tcW w:w="2462" w:type="dxa"/>
                </w:tcPr>
                <w:p w14:paraId="35B16BEA" w14:textId="77777777" w:rsidR="00D91937" w:rsidRPr="00D91937" w:rsidRDefault="00D91937" w:rsidP="00D91937">
                  <w:pPr>
                    <w:rPr>
                      <w:rFonts w:eastAsia="Calibri"/>
                    </w:rPr>
                  </w:pPr>
                </w:p>
              </w:tc>
              <w:tc>
                <w:tcPr>
                  <w:tcW w:w="2461" w:type="dxa"/>
                </w:tcPr>
                <w:p w14:paraId="7285C559" w14:textId="77777777" w:rsidR="00D91937" w:rsidRPr="00D91937" w:rsidRDefault="00D91937" w:rsidP="00D91937">
                  <w:pPr>
                    <w:rPr>
                      <w:rFonts w:eastAsia="Calibri"/>
                    </w:rPr>
                  </w:pPr>
                </w:p>
              </w:tc>
              <w:tc>
                <w:tcPr>
                  <w:tcW w:w="2461" w:type="dxa"/>
                </w:tcPr>
                <w:p w14:paraId="10F0E344" w14:textId="77777777" w:rsidR="00D91937" w:rsidRPr="00D91937" w:rsidRDefault="00D91937" w:rsidP="00D91937">
                  <w:pPr>
                    <w:rPr>
                      <w:rFonts w:eastAsia="Calibri"/>
                    </w:rPr>
                  </w:pPr>
                </w:p>
              </w:tc>
            </w:tr>
            <w:tr w:rsidR="00D91937" w:rsidRPr="00D91937" w14:paraId="0D05B3E9" w14:textId="77777777" w:rsidTr="00DB26C5">
              <w:tc>
                <w:tcPr>
                  <w:tcW w:w="2462" w:type="dxa"/>
                </w:tcPr>
                <w:p w14:paraId="5C79A86A" w14:textId="77777777" w:rsidR="00D91937" w:rsidRPr="00D91937" w:rsidRDefault="00D91937" w:rsidP="00D91937">
                  <w:pPr>
                    <w:rPr>
                      <w:rFonts w:eastAsia="Calibri"/>
                    </w:rPr>
                  </w:pPr>
                </w:p>
              </w:tc>
              <w:tc>
                <w:tcPr>
                  <w:tcW w:w="2461" w:type="dxa"/>
                </w:tcPr>
                <w:p w14:paraId="423EC180" w14:textId="77777777" w:rsidR="00D91937" w:rsidRPr="00D91937" w:rsidRDefault="00D91937" w:rsidP="00D91937">
                  <w:pPr>
                    <w:rPr>
                      <w:rFonts w:eastAsia="Calibri"/>
                    </w:rPr>
                  </w:pPr>
                </w:p>
              </w:tc>
              <w:tc>
                <w:tcPr>
                  <w:tcW w:w="2461" w:type="dxa"/>
                </w:tcPr>
                <w:p w14:paraId="7C9220EA" w14:textId="77777777" w:rsidR="00D91937" w:rsidRPr="00D91937" w:rsidRDefault="00D91937" w:rsidP="00D91937">
                  <w:pPr>
                    <w:rPr>
                      <w:rFonts w:eastAsia="Calibri"/>
                    </w:rPr>
                  </w:pPr>
                </w:p>
              </w:tc>
            </w:tr>
            <w:tr w:rsidR="00D91937" w:rsidRPr="00D91937" w14:paraId="4FF14F45" w14:textId="77777777" w:rsidTr="00DB26C5">
              <w:tc>
                <w:tcPr>
                  <w:tcW w:w="2462" w:type="dxa"/>
                </w:tcPr>
                <w:p w14:paraId="2ED3B1B6" w14:textId="77777777" w:rsidR="00D91937" w:rsidRPr="00D91937" w:rsidRDefault="00D91937" w:rsidP="00D91937">
                  <w:pPr>
                    <w:rPr>
                      <w:rFonts w:eastAsia="Calibri"/>
                    </w:rPr>
                  </w:pPr>
                </w:p>
              </w:tc>
              <w:tc>
                <w:tcPr>
                  <w:tcW w:w="2461" w:type="dxa"/>
                </w:tcPr>
                <w:p w14:paraId="0A555236" w14:textId="77777777" w:rsidR="00D91937" w:rsidRPr="00D91937" w:rsidRDefault="00D91937" w:rsidP="00D91937">
                  <w:pPr>
                    <w:rPr>
                      <w:rFonts w:eastAsia="Calibri"/>
                    </w:rPr>
                  </w:pPr>
                </w:p>
              </w:tc>
              <w:tc>
                <w:tcPr>
                  <w:tcW w:w="2461" w:type="dxa"/>
                </w:tcPr>
                <w:p w14:paraId="063F92D9" w14:textId="77777777" w:rsidR="00D91937" w:rsidRPr="00D91937" w:rsidRDefault="00D91937" w:rsidP="00D91937">
                  <w:pPr>
                    <w:rPr>
                      <w:rFonts w:eastAsia="Calibri"/>
                    </w:rPr>
                  </w:pPr>
                </w:p>
              </w:tc>
            </w:tr>
            <w:bookmarkEnd w:id="46"/>
          </w:tbl>
          <w:p w14:paraId="193F4A65" w14:textId="747CDCF9" w:rsidR="00D91937" w:rsidRPr="00D91937" w:rsidRDefault="00D91937" w:rsidP="00FB2ADB">
            <w:pPr>
              <w:ind w:left="0" w:right="0"/>
              <w:jc w:val="both"/>
              <w:rPr>
                <w:rFonts w:ascii="Arial" w:eastAsia="Calibri" w:hAnsi="Arial"/>
                <w:sz w:val="20"/>
              </w:rPr>
            </w:pPr>
          </w:p>
        </w:tc>
      </w:tr>
      <w:bookmarkEnd w:id="41"/>
    </w:tbl>
    <w:p w14:paraId="7FA2F46E" w14:textId="0E994D5D" w:rsidR="00382A2F" w:rsidRPr="00E03329" w:rsidRDefault="00382A2F" w:rsidP="007C1D0A">
      <w:pPr>
        <w:ind w:left="0"/>
        <w:rPr>
          <w:highlight w:val="green"/>
        </w:rPr>
      </w:pPr>
    </w:p>
    <w:p w14:paraId="1663893A" w14:textId="77777777" w:rsidR="004C0114" w:rsidRPr="00E03329" w:rsidRDefault="004C0114" w:rsidP="007C1D0A">
      <w:pPr>
        <w:ind w:left="0"/>
        <w:rPr>
          <w:highlight w:val="green"/>
        </w:rPr>
      </w:pPr>
    </w:p>
    <w:p w14:paraId="656C98A4" w14:textId="77777777" w:rsidR="004C0114" w:rsidRPr="00E03329" w:rsidRDefault="004C0114" w:rsidP="007C1D0A">
      <w:pPr>
        <w:ind w:left="0"/>
        <w:rPr>
          <w:highlight w:val="green"/>
        </w:rPr>
      </w:pPr>
    </w:p>
    <w:tbl>
      <w:tblPr>
        <w:tblStyle w:val="TableGrid2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7610"/>
      </w:tblGrid>
      <w:tr w:rsidR="004C0114" w:rsidRPr="00E03329" w14:paraId="70E33F7A" w14:textId="77777777" w:rsidTr="00B1693D">
        <w:tc>
          <w:tcPr>
            <w:tcW w:w="5000" w:type="pct"/>
            <w:gridSpan w:val="2"/>
            <w:shd w:val="clear" w:color="auto" w:fill="D9D9D9"/>
          </w:tcPr>
          <w:p w14:paraId="56A77292" w14:textId="26644CDE" w:rsidR="004C0114" w:rsidRPr="00D91937" w:rsidRDefault="004C0114" w:rsidP="00B1693D">
            <w:pPr>
              <w:tabs>
                <w:tab w:val="left" w:pos="851"/>
              </w:tabs>
              <w:spacing w:after="240"/>
              <w:ind w:left="0" w:right="0"/>
              <w:jc w:val="both"/>
              <w:rPr>
                <w:rFonts w:ascii="Arial" w:eastAsia="Calibri" w:hAnsi="Arial"/>
                <w:b/>
                <w:bCs/>
                <w:sz w:val="20"/>
              </w:rPr>
            </w:pPr>
            <w:r w:rsidRPr="00D91937">
              <w:rPr>
                <w:rFonts w:ascii="Arial" w:eastAsia="Calibri" w:hAnsi="Arial"/>
                <w:b/>
                <w:bCs/>
                <w:sz w:val="20"/>
              </w:rPr>
              <w:t>Data for the Short Schedule of Cost Components (used only with Option A)</w:t>
            </w:r>
            <w:r w:rsidR="00B76E6C">
              <w:rPr>
                <w:rStyle w:val="FootnoteReference"/>
                <w:rFonts w:ascii="Arial" w:eastAsia="Calibri" w:hAnsi="Arial"/>
                <w:b/>
                <w:bCs/>
                <w:sz w:val="20"/>
              </w:rPr>
              <w:footnoteReference w:id="4"/>
            </w:r>
          </w:p>
        </w:tc>
      </w:tr>
      <w:tr w:rsidR="004C0114" w:rsidRPr="00E03329" w14:paraId="03B5D3DA" w14:textId="77777777" w:rsidTr="00B1693D">
        <w:tc>
          <w:tcPr>
            <w:tcW w:w="1333" w:type="pct"/>
          </w:tcPr>
          <w:p w14:paraId="59070F80" w14:textId="77777777" w:rsidR="004C0114" w:rsidRPr="00D91937" w:rsidRDefault="004C0114" w:rsidP="00B1693D">
            <w:pPr>
              <w:tabs>
                <w:tab w:val="left" w:pos="851"/>
              </w:tabs>
              <w:spacing w:after="240"/>
              <w:ind w:left="0" w:right="0"/>
              <w:jc w:val="both"/>
              <w:rPr>
                <w:rFonts w:ascii="Arial" w:eastAsia="Calibri" w:hAnsi="Arial"/>
                <w:sz w:val="20"/>
              </w:rPr>
            </w:pPr>
          </w:p>
        </w:tc>
        <w:tc>
          <w:tcPr>
            <w:tcW w:w="3667" w:type="pct"/>
          </w:tcPr>
          <w:p w14:paraId="2E902287" w14:textId="77777777" w:rsidR="004C0114" w:rsidRPr="00D91937" w:rsidRDefault="004C0114" w:rsidP="00B1693D">
            <w:pPr>
              <w:tabs>
                <w:tab w:val="left" w:pos="851"/>
              </w:tabs>
              <w:spacing w:after="240"/>
              <w:ind w:left="0" w:right="0"/>
              <w:jc w:val="both"/>
              <w:rPr>
                <w:rFonts w:ascii="Arial" w:eastAsia="Calibri" w:hAnsi="Arial"/>
                <w:sz w:val="20"/>
              </w:rPr>
            </w:pPr>
            <w:r w:rsidRPr="00D91937">
              <w:rPr>
                <w:rFonts w:ascii="Arial" w:eastAsia="Calibri" w:hAnsi="Arial"/>
                <w:sz w:val="20"/>
              </w:rPr>
              <w:t xml:space="preserve">The people rates are </w:t>
            </w:r>
          </w:p>
          <w:tbl>
            <w:tblPr>
              <w:tblStyle w:val="TableGrid22"/>
              <w:tblW w:w="0" w:type="auto"/>
              <w:tblLook w:val="04A0" w:firstRow="1" w:lastRow="0" w:firstColumn="1" w:lastColumn="0" w:noHBand="0" w:noVBand="1"/>
            </w:tblPr>
            <w:tblGrid>
              <w:gridCol w:w="2618"/>
              <w:gridCol w:w="2450"/>
              <w:gridCol w:w="2316"/>
            </w:tblGrid>
            <w:tr w:rsidR="00D91937" w:rsidRPr="00D91937" w14:paraId="0CA5588D" w14:textId="6B9F6930" w:rsidTr="00D91937">
              <w:tc>
                <w:tcPr>
                  <w:tcW w:w="2618" w:type="dxa"/>
                </w:tcPr>
                <w:p w14:paraId="3869C969" w14:textId="77777777" w:rsidR="00D91937" w:rsidRPr="00D91937" w:rsidRDefault="00D91937" w:rsidP="00D91937">
                  <w:pPr>
                    <w:ind w:left="0" w:right="0"/>
                    <w:jc w:val="both"/>
                    <w:rPr>
                      <w:rFonts w:ascii="Arial" w:eastAsia="Calibri" w:hAnsi="Arial"/>
                      <w:sz w:val="20"/>
                    </w:rPr>
                  </w:pPr>
                  <w:r w:rsidRPr="00D91937">
                    <w:rPr>
                      <w:rFonts w:ascii="Arial" w:eastAsia="Calibri" w:hAnsi="Arial"/>
                      <w:sz w:val="20"/>
                    </w:rPr>
                    <w:t>category of person</w:t>
                  </w:r>
                </w:p>
              </w:tc>
              <w:tc>
                <w:tcPr>
                  <w:tcW w:w="2450" w:type="dxa"/>
                </w:tcPr>
                <w:p w14:paraId="4D6090F1" w14:textId="14629EB6" w:rsidR="00D91937" w:rsidRPr="00D91937" w:rsidRDefault="00D91937" w:rsidP="00D91937">
                  <w:pPr>
                    <w:ind w:left="0" w:right="0"/>
                    <w:jc w:val="both"/>
                    <w:rPr>
                      <w:rFonts w:ascii="Arial" w:eastAsia="Calibri" w:hAnsi="Arial"/>
                      <w:sz w:val="20"/>
                    </w:rPr>
                  </w:pPr>
                  <w:r w:rsidRPr="00D91937">
                    <w:rPr>
                      <w:rFonts w:ascii="Arial" w:eastAsia="Calibri" w:hAnsi="Arial"/>
                      <w:sz w:val="20"/>
                    </w:rPr>
                    <w:t>unit</w:t>
                  </w:r>
                </w:p>
              </w:tc>
              <w:tc>
                <w:tcPr>
                  <w:tcW w:w="2316" w:type="dxa"/>
                </w:tcPr>
                <w:p w14:paraId="5D934DB9" w14:textId="24EC3382" w:rsidR="00D91937" w:rsidRPr="00D91937" w:rsidRDefault="00D91937" w:rsidP="00D91937">
                  <w:pPr>
                    <w:ind w:left="0" w:right="0"/>
                    <w:jc w:val="both"/>
                    <w:rPr>
                      <w:rFonts w:ascii="Arial" w:eastAsia="Calibri" w:hAnsi="Arial"/>
                      <w:sz w:val="20"/>
                    </w:rPr>
                  </w:pPr>
                  <w:r w:rsidRPr="00D91937">
                    <w:rPr>
                      <w:rFonts w:ascii="Arial" w:eastAsia="Calibri" w:hAnsi="Arial"/>
                      <w:sz w:val="20"/>
                    </w:rPr>
                    <w:t>rate</w:t>
                  </w:r>
                </w:p>
              </w:tc>
            </w:tr>
            <w:tr w:rsidR="00D91937" w:rsidRPr="00D91937" w14:paraId="2FDD7EFD" w14:textId="771992A3" w:rsidTr="00D91937">
              <w:tc>
                <w:tcPr>
                  <w:tcW w:w="2618" w:type="dxa"/>
                </w:tcPr>
                <w:p w14:paraId="3E42DB63" w14:textId="77777777" w:rsidR="00D91937" w:rsidRPr="00D91937" w:rsidRDefault="00D91937" w:rsidP="00D91937">
                  <w:pPr>
                    <w:ind w:left="0" w:right="0"/>
                    <w:jc w:val="both"/>
                    <w:rPr>
                      <w:rFonts w:ascii="Arial" w:eastAsia="Calibri" w:hAnsi="Arial"/>
                      <w:sz w:val="20"/>
                    </w:rPr>
                  </w:pPr>
                </w:p>
              </w:tc>
              <w:tc>
                <w:tcPr>
                  <w:tcW w:w="2450" w:type="dxa"/>
                </w:tcPr>
                <w:p w14:paraId="25E7275A" w14:textId="77777777" w:rsidR="00D91937" w:rsidRPr="00D91937" w:rsidRDefault="00D91937" w:rsidP="00D91937">
                  <w:pPr>
                    <w:ind w:left="0" w:right="0"/>
                    <w:jc w:val="both"/>
                    <w:rPr>
                      <w:rFonts w:ascii="Arial" w:eastAsia="Calibri" w:hAnsi="Arial"/>
                      <w:sz w:val="20"/>
                    </w:rPr>
                  </w:pPr>
                </w:p>
              </w:tc>
              <w:tc>
                <w:tcPr>
                  <w:tcW w:w="2316" w:type="dxa"/>
                </w:tcPr>
                <w:p w14:paraId="2B1B6EA7" w14:textId="77777777" w:rsidR="00D91937" w:rsidRPr="00D91937" w:rsidRDefault="00D91937" w:rsidP="00D91937">
                  <w:pPr>
                    <w:ind w:left="0" w:right="0"/>
                    <w:jc w:val="both"/>
                    <w:rPr>
                      <w:rFonts w:ascii="Arial" w:eastAsia="Calibri" w:hAnsi="Arial"/>
                      <w:sz w:val="20"/>
                    </w:rPr>
                  </w:pPr>
                </w:p>
              </w:tc>
            </w:tr>
            <w:tr w:rsidR="00D91937" w:rsidRPr="00D91937" w14:paraId="127C2463" w14:textId="5670C4D3" w:rsidTr="00D91937">
              <w:tc>
                <w:tcPr>
                  <w:tcW w:w="2618" w:type="dxa"/>
                </w:tcPr>
                <w:p w14:paraId="5F5D7AD6" w14:textId="77777777" w:rsidR="00D91937" w:rsidRPr="00D91937" w:rsidRDefault="00D91937" w:rsidP="00D91937">
                  <w:pPr>
                    <w:ind w:left="0" w:right="0"/>
                    <w:jc w:val="both"/>
                    <w:rPr>
                      <w:rFonts w:ascii="Arial" w:eastAsia="Calibri" w:hAnsi="Arial"/>
                      <w:sz w:val="20"/>
                    </w:rPr>
                  </w:pPr>
                </w:p>
              </w:tc>
              <w:tc>
                <w:tcPr>
                  <w:tcW w:w="2450" w:type="dxa"/>
                </w:tcPr>
                <w:p w14:paraId="203E5629" w14:textId="77777777" w:rsidR="00D91937" w:rsidRPr="00D91937" w:rsidRDefault="00D91937" w:rsidP="00D91937">
                  <w:pPr>
                    <w:ind w:left="0" w:right="0"/>
                    <w:jc w:val="both"/>
                    <w:rPr>
                      <w:rFonts w:ascii="Arial" w:eastAsia="Calibri" w:hAnsi="Arial"/>
                      <w:sz w:val="20"/>
                    </w:rPr>
                  </w:pPr>
                </w:p>
              </w:tc>
              <w:tc>
                <w:tcPr>
                  <w:tcW w:w="2316" w:type="dxa"/>
                </w:tcPr>
                <w:p w14:paraId="3F3BA96B" w14:textId="77777777" w:rsidR="00D91937" w:rsidRPr="00D91937" w:rsidRDefault="00D91937" w:rsidP="00D91937">
                  <w:pPr>
                    <w:ind w:left="0" w:right="0"/>
                    <w:jc w:val="both"/>
                    <w:rPr>
                      <w:rFonts w:ascii="Arial" w:eastAsia="Calibri" w:hAnsi="Arial"/>
                      <w:sz w:val="20"/>
                    </w:rPr>
                  </w:pPr>
                </w:p>
              </w:tc>
            </w:tr>
            <w:tr w:rsidR="00D91937" w:rsidRPr="00D91937" w14:paraId="711F795F" w14:textId="6EDF54BF" w:rsidTr="00D91937">
              <w:tc>
                <w:tcPr>
                  <w:tcW w:w="2618" w:type="dxa"/>
                </w:tcPr>
                <w:p w14:paraId="3F8C9400" w14:textId="77777777" w:rsidR="00D91937" w:rsidRPr="00D91937" w:rsidRDefault="00D91937" w:rsidP="00D91937">
                  <w:pPr>
                    <w:ind w:left="0" w:right="0"/>
                    <w:jc w:val="both"/>
                    <w:rPr>
                      <w:rFonts w:ascii="Arial" w:eastAsia="Calibri" w:hAnsi="Arial"/>
                      <w:sz w:val="20"/>
                    </w:rPr>
                  </w:pPr>
                </w:p>
              </w:tc>
              <w:tc>
                <w:tcPr>
                  <w:tcW w:w="2450" w:type="dxa"/>
                </w:tcPr>
                <w:p w14:paraId="0F169A05" w14:textId="77777777" w:rsidR="00D91937" w:rsidRPr="00D91937" w:rsidRDefault="00D91937" w:rsidP="00D91937">
                  <w:pPr>
                    <w:ind w:left="0" w:right="0"/>
                    <w:jc w:val="both"/>
                    <w:rPr>
                      <w:rFonts w:ascii="Arial" w:eastAsia="Calibri" w:hAnsi="Arial"/>
                      <w:sz w:val="20"/>
                    </w:rPr>
                  </w:pPr>
                </w:p>
              </w:tc>
              <w:tc>
                <w:tcPr>
                  <w:tcW w:w="2316" w:type="dxa"/>
                </w:tcPr>
                <w:p w14:paraId="08C30C4A" w14:textId="77777777" w:rsidR="00D91937" w:rsidRPr="00D91937" w:rsidRDefault="00D91937" w:rsidP="00D91937">
                  <w:pPr>
                    <w:ind w:left="0" w:right="0"/>
                    <w:jc w:val="both"/>
                    <w:rPr>
                      <w:rFonts w:ascii="Arial" w:eastAsia="Calibri" w:hAnsi="Arial"/>
                      <w:sz w:val="20"/>
                    </w:rPr>
                  </w:pPr>
                </w:p>
              </w:tc>
            </w:tr>
            <w:tr w:rsidR="00D91937" w:rsidRPr="00D91937" w14:paraId="07A78427" w14:textId="3DBB31C0" w:rsidTr="00D91937">
              <w:tc>
                <w:tcPr>
                  <w:tcW w:w="2618" w:type="dxa"/>
                </w:tcPr>
                <w:p w14:paraId="5F801D42" w14:textId="77777777" w:rsidR="00D91937" w:rsidRPr="00D91937" w:rsidRDefault="00D91937" w:rsidP="00D91937">
                  <w:pPr>
                    <w:ind w:left="0" w:right="0"/>
                    <w:jc w:val="both"/>
                    <w:rPr>
                      <w:rFonts w:ascii="Arial" w:eastAsia="Calibri" w:hAnsi="Arial"/>
                      <w:sz w:val="20"/>
                    </w:rPr>
                  </w:pPr>
                </w:p>
              </w:tc>
              <w:tc>
                <w:tcPr>
                  <w:tcW w:w="2450" w:type="dxa"/>
                </w:tcPr>
                <w:p w14:paraId="50EF4E9B" w14:textId="77777777" w:rsidR="00D91937" w:rsidRPr="00D91937" w:rsidRDefault="00D91937" w:rsidP="00D91937">
                  <w:pPr>
                    <w:ind w:left="0" w:right="0"/>
                    <w:jc w:val="both"/>
                    <w:rPr>
                      <w:rFonts w:ascii="Arial" w:eastAsia="Calibri" w:hAnsi="Arial"/>
                      <w:sz w:val="20"/>
                    </w:rPr>
                  </w:pPr>
                </w:p>
              </w:tc>
              <w:tc>
                <w:tcPr>
                  <w:tcW w:w="2316" w:type="dxa"/>
                </w:tcPr>
                <w:p w14:paraId="5170556F" w14:textId="77777777" w:rsidR="00D91937" w:rsidRPr="00D91937" w:rsidRDefault="00D91937" w:rsidP="00D91937">
                  <w:pPr>
                    <w:ind w:left="0" w:right="0"/>
                    <w:jc w:val="both"/>
                    <w:rPr>
                      <w:rFonts w:ascii="Arial" w:eastAsia="Calibri" w:hAnsi="Arial"/>
                      <w:sz w:val="20"/>
                    </w:rPr>
                  </w:pPr>
                </w:p>
              </w:tc>
            </w:tr>
          </w:tbl>
          <w:p w14:paraId="7EEA75CA" w14:textId="4A322278" w:rsidR="00D91937" w:rsidRPr="00D91937" w:rsidRDefault="00D91937" w:rsidP="00B1693D">
            <w:pPr>
              <w:tabs>
                <w:tab w:val="left" w:pos="851"/>
              </w:tabs>
              <w:spacing w:after="240"/>
              <w:ind w:left="0" w:right="0"/>
              <w:jc w:val="both"/>
              <w:rPr>
                <w:rFonts w:ascii="Arial" w:eastAsia="Calibri" w:hAnsi="Arial"/>
                <w:sz w:val="20"/>
              </w:rPr>
            </w:pPr>
          </w:p>
        </w:tc>
      </w:tr>
      <w:tr w:rsidR="004C0114" w:rsidRPr="00E03329" w14:paraId="49C36D4B" w14:textId="77777777" w:rsidTr="00B1693D">
        <w:tc>
          <w:tcPr>
            <w:tcW w:w="5000" w:type="pct"/>
            <w:gridSpan w:val="2"/>
          </w:tcPr>
          <w:p w14:paraId="718D0345" w14:textId="77777777" w:rsidR="004C0114" w:rsidRPr="00E03329" w:rsidRDefault="004C0114" w:rsidP="00B1693D">
            <w:pPr>
              <w:ind w:left="0" w:right="0"/>
              <w:jc w:val="both"/>
              <w:rPr>
                <w:rFonts w:ascii="Arial" w:eastAsia="Calibri" w:hAnsi="Arial"/>
                <w:sz w:val="20"/>
                <w:highlight w:val="green"/>
              </w:rPr>
            </w:pPr>
          </w:p>
        </w:tc>
      </w:tr>
      <w:tr w:rsidR="004C0114" w:rsidRPr="00E03329" w14:paraId="45B00C18" w14:textId="77777777" w:rsidTr="00B1693D">
        <w:tc>
          <w:tcPr>
            <w:tcW w:w="1333" w:type="pct"/>
          </w:tcPr>
          <w:p w14:paraId="6944C091" w14:textId="77777777" w:rsidR="004C0114" w:rsidRPr="00E03329" w:rsidRDefault="004C0114" w:rsidP="00B1693D">
            <w:pPr>
              <w:tabs>
                <w:tab w:val="left" w:pos="851"/>
              </w:tabs>
              <w:spacing w:after="240"/>
              <w:ind w:left="0" w:right="0"/>
              <w:jc w:val="both"/>
              <w:rPr>
                <w:rFonts w:ascii="Arial" w:eastAsia="Calibri" w:hAnsi="Arial"/>
                <w:sz w:val="20"/>
                <w:highlight w:val="green"/>
              </w:rPr>
            </w:pPr>
          </w:p>
        </w:tc>
        <w:tc>
          <w:tcPr>
            <w:tcW w:w="3667" w:type="pct"/>
          </w:tcPr>
          <w:p w14:paraId="59EC6EEF" w14:textId="486521CB" w:rsidR="004C0114" w:rsidRPr="00D91937" w:rsidRDefault="004C0114" w:rsidP="00B1693D">
            <w:pPr>
              <w:ind w:left="0" w:right="0"/>
              <w:jc w:val="both"/>
              <w:rPr>
                <w:rFonts w:ascii="Arial" w:eastAsia="Calibri" w:hAnsi="Arial"/>
                <w:sz w:val="20"/>
              </w:rPr>
            </w:pPr>
            <w:r w:rsidRPr="00D91937">
              <w:rPr>
                <w:rFonts w:ascii="Arial" w:eastAsia="Calibri" w:hAnsi="Arial"/>
                <w:sz w:val="20"/>
              </w:rPr>
              <w:t xml:space="preserve">The published list of Equipment is the edition current at the Contract Date of the list published by </w:t>
            </w:r>
            <w:r w:rsidR="00D91937" w:rsidRPr="00D91937">
              <w:rPr>
                <w:rFonts w:ascii="Arial" w:eastAsia="Calibri" w:hAnsi="Arial"/>
                <w:sz w:val="20"/>
                <w:highlight w:val="yellow"/>
              </w:rPr>
              <w:t>[           ]</w:t>
            </w:r>
          </w:p>
          <w:p w14:paraId="0D9C7137" w14:textId="55A85EE7" w:rsidR="004C0114" w:rsidRPr="00E03329" w:rsidRDefault="004C0114" w:rsidP="00B1693D">
            <w:pPr>
              <w:ind w:left="0" w:right="0"/>
              <w:jc w:val="both"/>
              <w:rPr>
                <w:rFonts w:ascii="Arial" w:eastAsia="Calibri" w:hAnsi="Arial"/>
                <w:sz w:val="20"/>
                <w:highlight w:val="green"/>
              </w:rPr>
            </w:pPr>
          </w:p>
        </w:tc>
      </w:tr>
      <w:tr w:rsidR="004C0114" w:rsidRPr="00E03329" w14:paraId="062D6A55" w14:textId="77777777" w:rsidTr="00B1693D">
        <w:tc>
          <w:tcPr>
            <w:tcW w:w="5000" w:type="pct"/>
            <w:gridSpan w:val="2"/>
          </w:tcPr>
          <w:p w14:paraId="3424E336" w14:textId="77777777" w:rsidR="004C0114" w:rsidRPr="00E03329" w:rsidRDefault="004C0114" w:rsidP="00B1693D">
            <w:pPr>
              <w:ind w:left="0" w:right="0"/>
              <w:jc w:val="both"/>
              <w:rPr>
                <w:rFonts w:ascii="Arial" w:eastAsia="Calibri" w:hAnsi="Arial"/>
                <w:sz w:val="20"/>
                <w:highlight w:val="green"/>
              </w:rPr>
            </w:pPr>
          </w:p>
        </w:tc>
      </w:tr>
      <w:tr w:rsidR="004C0114" w:rsidRPr="00E03329" w14:paraId="558E82F4" w14:textId="77777777" w:rsidTr="00B1693D">
        <w:tc>
          <w:tcPr>
            <w:tcW w:w="1333" w:type="pct"/>
          </w:tcPr>
          <w:p w14:paraId="1754FEF2" w14:textId="77777777" w:rsidR="004C0114" w:rsidRPr="00E03329" w:rsidRDefault="004C0114" w:rsidP="00B1693D">
            <w:pPr>
              <w:tabs>
                <w:tab w:val="left" w:pos="851"/>
              </w:tabs>
              <w:spacing w:after="240"/>
              <w:ind w:left="0" w:right="0"/>
              <w:jc w:val="both"/>
              <w:rPr>
                <w:rFonts w:ascii="Arial" w:eastAsia="Calibri" w:hAnsi="Arial"/>
                <w:sz w:val="20"/>
                <w:highlight w:val="green"/>
              </w:rPr>
            </w:pPr>
          </w:p>
        </w:tc>
        <w:tc>
          <w:tcPr>
            <w:tcW w:w="3667" w:type="pct"/>
          </w:tcPr>
          <w:p w14:paraId="32C54901" w14:textId="1B82DDFB" w:rsidR="004C0114" w:rsidRPr="00E03329" w:rsidRDefault="004C0114" w:rsidP="00B1693D">
            <w:pPr>
              <w:tabs>
                <w:tab w:val="left" w:pos="851"/>
              </w:tabs>
              <w:spacing w:after="240"/>
              <w:ind w:left="0" w:right="0"/>
              <w:jc w:val="both"/>
              <w:rPr>
                <w:rFonts w:ascii="Arial" w:eastAsia="Calibri" w:hAnsi="Arial"/>
                <w:sz w:val="20"/>
                <w:highlight w:val="green"/>
              </w:rPr>
            </w:pPr>
            <w:r w:rsidRPr="00D91937">
              <w:rPr>
                <w:rFonts w:ascii="Arial" w:eastAsia="Calibri" w:hAnsi="Arial"/>
                <w:sz w:val="20"/>
              </w:rPr>
              <w:t xml:space="preserve">The percentage for adjustment for Equipment in the published list is </w:t>
            </w:r>
            <w:r w:rsidR="00D91937" w:rsidRPr="00D91937">
              <w:rPr>
                <w:rFonts w:ascii="Arial" w:eastAsia="Calibri" w:hAnsi="Arial"/>
                <w:sz w:val="20"/>
                <w:highlight w:val="yellow"/>
              </w:rPr>
              <w:t>[     ]</w:t>
            </w:r>
            <w:r w:rsidR="00D91937" w:rsidRPr="00D91937">
              <w:rPr>
                <w:rFonts w:ascii="Arial" w:eastAsia="Calibri" w:hAnsi="Arial"/>
                <w:sz w:val="20"/>
              </w:rPr>
              <w:t>% (state plus or minus)</w:t>
            </w:r>
            <w:r w:rsidRPr="00D91937">
              <w:rPr>
                <w:rFonts w:ascii="Arial" w:eastAsia="Calibri" w:hAnsi="Arial"/>
                <w:sz w:val="20"/>
              </w:rPr>
              <w:t>.</w:t>
            </w:r>
          </w:p>
        </w:tc>
      </w:tr>
      <w:tr w:rsidR="004C0114" w:rsidRPr="00E03329" w14:paraId="7E1B7E61" w14:textId="77777777" w:rsidTr="004C0114">
        <w:trPr>
          <w:trHeight w:val="191"/>
        </w:trPr>
        <w:tc>
          <w:tcPr>
            <w:tcW w:w="5000" w:type="pct"/>
            <w:gridSpan w:val="2"/>
          </w:tcPr>
          <w:p w14:paraId="247A2CF5" w14:textId="77777777" w:rsidR="004C0114" w:rsidRPr="00E03329" w:rsidRDefault="004C0114" w:rsidP="00B1693D">
            <w:pPr>
              <w:tabs>
                <w:tab w:val="left" w:pos="851"/>
              </w:tabs>
              <w:spacing w:after="240"/>
              <w:ind w:left="0" w:right="0"/>
              <w:jc w:val="both"/>
              <w:rPr>
                <w:rFonts w:ascii="Arial" w:eastAsia="Calibri" w:hAnsi="Arial"/>
                <w:sz w:val="20"/>
                <w:highlight w:val="green"/>
              </w:rPr>
            </w:pPr>
          </w:p>
        </w:tc>
      </w:tr>
      <w:tr w:rsidR="004C0114" w:rsidRPr="00E03329" w14:paraId="30F10F89" w14:textId="77777777" w:rsidTr="00B1693D">
        <w:tc>
          <w:tcPr>
            <w:tcW w:w="1333" w:type="pct"/>
          </w:tcPr>
          <w:p w14:paraId="5742B171" w14:textId="77777777" w:rsidR="004C0114" w:rsidRPr="00E03329" w:rsidRDefault="004C0114" w:rsidP="00B1693D">
            <w:pPr>
              <w:tabs>
                <w:tab w:val="left" w:pos="851"/>
              </w:tabs>
              <w:spacing w:after="240"/>
              <w:ind w:left="0" w:right="0"/>
              <w:jc w:val="both"/>
              <w:rPr>
                <w:rFonts w:ascii="Arial" w:eastAsia="Calibri" w:hAnsi="Arial"/>
                <w:sz w:val="20"/>
                <w:highlight w:val="green"/>
              </w:rPr>
            </w:pPr>
          </w:p>
        </w:tc>
        <w:tc>
          <w:tcPr>
            <w:tcW w:w="3667" w:type="pct"/>
          </w:tcPr>
          <w:p w14:paraId="31AF07CA" w14:textId="77777777" w:rsidR="004C0114" w:rsidRPr="00D91937" w:rsidRDefault="004C0114" w:rsidP="00B1693D">
            <w:pPr>
              <w:ind w:left="0" w:right="0"/>
              <w:jc w:val="both"/>
              <w:rPr>
                <w:rFonts w:ascii="Arial" w:eastAsia="Calibri" w:hAnsi="Arial"/>
                <w:sz w:val="20"/>
              </w:rPr>
            </w:pPr>
            <w:r w:rsidRPr="00D91937">
              <w:rPr>
                <w:rFonts w:ascii="Arial" w:eastAsia="Calibri" w:hAnsi="Arial"/>
                <w:sz w:val="20"/>
              </w:rPr>
              <w:t>The rates for other Equipment are</w:t>
            </w:r>
          </w:p>
          <w:p w14:paraId="281A98AF" w14:textId="77777777" w:rsidR="00D91937" w:rsidRPr="00D91937" w:rsidRDefault="00D91937" w:rsidP="00B1693D">
            <w:pPr>
              <w:ind w:left="0" w:right="0"/>
              <w:jc w:val="both"/>
              <w:rPr>
                <w:rFonts w:ascii="Arial" w:eastAsia="Calibri" w:hAnsi="Arial"/>
                <w:sz w:val="20"/>
              </w:rPr>
            </w:pPr>
          </w:p>
          <w:tbl>
            <w:tblPr>
              <w:tblStyle w:val="TableGrid22"/>
              <w:tblW w:w="0" w:type="auto"/>
              <w:tblLook w:val="04A0" w:firstRow="1" w:lastRow="0" w:firstColumn="1" w:lastColumn="0" w:noHBand="0" w:noVBand="1"/>
            </w:tblPr>
            <w:tblGrid>
              <w:gridCol w:w="3692"/>
              <w:gridCol w:w="3692"/>
            </w:tblGrid>
            <w:tr w:rsidR="00D91937" w:rsidRPr="00D91937" w14:paraId="12C932F8" w14:textId="77777777" w:rsidTr="00DB26C5">
              <w:tc>
                <w:tcPr>
                  <w:tcW w:w="3692" w:type="dxa"/>
                </w:tcPr>
                <w:p w14:paraId="5822C475" w14:textId="77777777" w:rsidR="00D91937" w:rsidRPr="00D91937" w:rsidRDefault="00D91937" w:rsidP="00D91937">
                  <w:pPr>
                    <w:ind w:left="0" w:right="0"/>
                    <w:jc w:val="both"/>
                    <w:rPr>
                      <w:rFonts w:ascii="Arial" w:eastAsia="Calibri" w:hAnsi="Arial"/>
                      <w:sz w:val="20"/>
                    </w:rPr>
                  </w:pPr>
                  <w:r w:rsidRPr="00D91937">
                    <w:rPr>
                      <w:rFonts w:ascii="Arial" w:eastAsia="Calibri" w:hAnsi="Arial"/>
                      <w:sz w:val="20"/>
                    </w:rPr>
                    <w:t>Equipment</w:t>
                  </w:r>
                </w:p>
              </w:tc>
              <w:tc>
                <w:tcPr>
                  <w:tcW w:w="3692" w:type="dxa"/>
                </w:tcPr>
                <w:p w14:paraId="48D79DB0" w14:textId="77777777" w:rsidR="00D91937" w:rsidRPr="00D91937" w:rsidRDefault="00D91937" w:rsidP="00D91937">
                  <w:pPr>
                    <w:ind w:left="0" w:right="0"/>
                    <w:jc w:val="both"/>
                    <w:rPr>
                      <w:rFonts w:ascii="Arial" w:eastAsia="Calibri" w:hAnsi="Arial"/>
                      <w:sz w:val="20"/>
                    </w:rPr>
                  </w:pPr>
                  <w:r w:rsidRPr="00D91937">
                    <w:rPr>
                      <w:rFonts w:ascii="Arial" w:eastAsia="Calibri" w:hAnsi="Arial"/>
                      <w:sz w:val="20"/>
                    </w:rPr>
                    <w:t>rate</w:t>
                  </w:r>
                </w:p>
              </w:tc>
            </w:tr>
            <w:tr w:rsidR="00D91937" w:rsidRPr="00D91937" w14:paraId="1665E6B5" w14:textId="77777777" w:rsidTr="00DB26C5">
              <w:tc>
                <w:tcPr>
                  <w:tcW w:w="3692" w:type="dxa"/>
                </w:tcPr>
                <w:p w14:paraId="4BB51941" w14:textId="77777777" w:rsidR="00D91937" w:rsidRPr="00D91937" w:rsidRDefault="00D91937" w:rsidP="00D91937">
                  <w:pPr>
                    <w:ind w:left="0" w:right="0"/>
                    <w:jc w:val="both"/>
                    <w:rPr>
                      <w:rFonts w:ascii="Arial" w:eastAsia="Calibri" w:hAnsi="Arial"/>
                      <w:sz w:val="20"/>
                    </w:rPr>
                  </w:pPr>
                </w:p>
              </w:tc>
              <w:tc>
                <w:tcPr>
                  <w:tcW w:w="3692" w:type="dxa"/>
                </w:tcPr>
                <w:p w14:paraId="7D969F30" w14:textId="77777777" w:rsidR="00D91937" w:rsidRPr="00D91937" w:rsidRDefault="00D91937" w:rsidP="00D91937">
                  <w:pPr>
                    <w:ind w:left="0" w:right="0"/>
                    <w:jc w:val="both"/>
                    <w:rPr>
                      <w:rFonts w:ascii="Arial" w:eastAsia="Calibri" w:hAnsi="Arial"/>
                      <w:sz w:val="20"/>
                    </w:rPr>
                  </w:pPr>
                </w:p>
              </w:tc>
            </w:tr>
            <w:tr w:rsidR="00D91937" w:rsidRPr="00D91937" w14:paraId="494B46FB" w14:textId="77777777" w:rsidTr="00DB26C5">
              <w:tc>
                <w:tcPr>
                  <w:tcW w:w="3692" w:type="dxa"/>
                </w:tcPr>
                <w:p w14:paraId="5E506161" w14:textId="77777777" w:rsidR="00D91937" w:rsidRPr="00D91937" w:rsidRDefault="00D91937" w:rsidP="00D91937">
                  <w:pPr>
                    <w:ind w:left="0" w:right="0"/>
                    <w:jc w:val="both"/>
                    <w:rPr>
                      <w:rFonts w:ascii="Arial" w:eastAsia="Calibri" w:hAnsi="Arial"/>
                      <w:sz w:val="20"/>
                    </w:rPr>
                  </w:pPr>
                </w:p>
              </w:tc>
              <w:tc>
                <w:tcPr>
                  <w:tcW w:w="3692" w:type="dxa"/>
                </w:tcPr>
                <w:p w14:paraId="4CB4A5D9" w14:textId="77777777" w:rsidR="00D91937" w:rsidRPr="00D91937" w:rsidRDefault="00D91937" w:rsidP="00D91937">
                  <w:pPr>
                    <w:ind w:left="0" w:right="0"/>
                    <w:jc w:val="both"/>
                    <w:rPr>
                      <w:rFonts w:ascii="Arial" w:eastAsia="Calibri" w:hAnsi="Arial"/>
                      <w:sz w:val="20"/>
                    </w:rPr>
                  </w:pPr>
                </w:p>
              </w:tc>
            </w:tr>
            <w:tr w:rsidR="00D91937" w:rsidRPr="00D91937" w14:paraId="5713D270" w14:textId="77777777" w:rsidTr="00DB26C5">
              <w:tc>
                <w:tcPr>
                  <w:tcW w:w="3692" w:type="dxa"/>
                </w:tcPr>
                <w:p w14:paraId="67EEDA28" w14:textId="77777777" w:rsidR="00D91937" w:rsidRPr="00D91937" w:rsidRDefault="00D91937" w:rsidP="00D91937">
                  <w:pPr>
                    <w:ind w:left="0" w:right="0"/>
                    <w:jc w:val="both"/>
                    <w:rPr>
                      <w:rFonts w:ascii="Arial" w:eastAsia="Calibri" w:hAnsi="Arial"/>
                      <w:sz w:val="20"/>
                    </w:rPr>
                  </w:pPr>
                </w:p>
              </w:tc>
              <w:tc>
                <w:tcPr>
                  <w:tcW w:w="3692" w:type="dxa"/>
                </w:tcPr>
                <w:p w14:paraId="51341B9A" w14:textId="77777777" w:rsidR="00D91937" w:rsidRPr="00D91937" w:rsidRDefault="00D91937" w:rsidP="00D91937">
                  <w:pPr>
                    <w:ind w:left="0" w:right="0"/>
                    <w:jc w:val="both"/>
                    <w:rPr>
                      <w:rFonts w:ascii="Arial" w:eastAsia="Calibri" w:hAnsi="Arial"/>
                      <w:sz w:val="20"/>
                    </w:rPr>
                  </w:pPr>
                </w:p>
              </w:tc>
            </w:tr>
            <w:tr w:rsidR="00D91937" w:rsidRPr="00D91937" w14:paraId="33DE7E20" w14:textId="77777777" w:rsidTr="00DB26C5">
              <w:tc>
                <w:tcPr>
                  <w:tcW w:w="3692" w:type="dxa"/>
                </w:tcPr>
                <w:p w14:paraId="2E7CF751" w14:textId="77777777" w:rsidR="00D91937" w:rsidRPr="00D91937" w:rsidRDefault="00D91937" w:rsidP="00D91937">
                  <w:pPr>
                    <w:ind w:left="0" w:right="0"/>
                    <w:jc w:val="both"/>
                    <w:rPr>
                      <w:rFonts w:ascii="Arial" w:eastAsia="Calibri" w:hAnsi="Arial"/>
                      <w:sz w:val="20"/>
                    </w:rPr>
                  </w:pPr>
                </w:p>
              </w:tc>
              <w:tc>
                <w:tcPr>
                  <w:tcW w:w="3692" w:type="dxa"/>
                </w:tcPr>
                <w:p w14:paraId="0B28B618" w14:textId="77777777" w:rsidR="00D91937" w:rsidRPr="00D91937" w:rsidRDefault="00D91937" w:rsidP="00D91937">
                  <w:pPr>
                    <w:ind w:left="0" w:right="0"/>
                    <w:jc w:val="both"/>
                    <w:rPr>
                      <w:rFonts w:ascii="Arial" w:eastAsia="Calibri" w:hAnsi="Arial"/>
                      <w:sz w:val="20"/>
                    </w:rPr>
                  </w:pPr>
                </w:p>
              </w:tc>
            </w:tr>
          </w:tbl>
          <w:p w14:paraId="349E1DFC" w14:textId="12AC6F73" w:rsidR="00D91937" w:rsidRPr="00D91937" w:rsidRDefault="00D91937" w:rsidP="00B1693D">
            <w:pPr>
              <w:ind w:left="0" w:right="0"/>
              <w:jc w:val="both"/>
              <w:rPr>
                <w:rFonts w:ascii="Arial" w:eastAsia="Calibri" w:hAnsi="Arial"/>
                <w:sz w:val="20"/>
              </w:rPr>
            </w:pPr>
          </w:p>
        </w:tc>
      </w:tr>
      <w:tr w:rsidR="004C0114" w:rsidRPr="00E03329" w14:paraId="6741FD88" w14:textId="77777777" w:rsidTr="004C0114">
        <w:tc>
          <w:tcPr>
            <w:tcW w:w="5000" w:type="pct"/>
            <w:gridSpan w:val="2"/>
          </w:tcPr>
          <w:p w14:paraId="4F0E00D0" w14:textId="77777777" w:rsidR="004C0114" w:rsidRPr="00D91937" w:rsidRDefault="004C0114" w:rsidP="00B1693D">
            <w:pPr>
              <w:ind w:left="0" w:right="0"/>
              <w:jc w:val="both"/>
              <w:rPr>
                <w:rFonts w:ascii="Arial" w:eastAsia="Calibri" w:hAnsi="Arial"/>
                <w:sz w:val="20"/>
              </w:rPr>
            </w:pPr>
          </w:p>
        </w:tc>
      </w:tr>
      <w:tr w:rsidR="004C0114" w:rsidRPr="00FB2ADB" w14:paraId="1286080F" w14:textId="77777777" w:rsidTr="00B1693D">
        <w:tc>
          <w:tcPr>
            <w:tcW w:w="1333" w:type="pct"/>
          </w:tcPr>
          <w:p w14:paraId="5C47E952" w14:textId="77777777" w:rsidR="004C0114" w:rsidRPr="00E03329" w:rsidRDefault="004C0114" w:rsidP="00B1693D">
            <w:pPr>
              <w:tabs>
                <w:tab w:val="left" w:pos="851"/>
              </w:tabs>
              <w:spacing w:after="240"/>
              <w:ind w:left="0" w:right="0"/>
              <w:jc w:val="both"/>
              <w:rPr>
                <w:rFonts w:ascii="Arial" w:eastAsia="Calibri" w:hAnsi="Arial"/>
                <w:sz w:val="20"/>
                <w:highlight w:val="green"/>
              </w:rPr>
            </w:pPr>
          </w:p>
        </w:tc>
        <w:tc>
          <w:tcPr>
            <w:tcW w:w="3667" w:type="pct"/>
          </w:tcPr>
          <w:p w14:paraId="39D6C12E" w14:textId="77777777" w:rsidR="004C0114" w:rsidRPr="00D91937" w:rsidRDefault="004C0114" w:rsidP="00B1693D">
            <w:pPr>
              <w:ind w:left="0" w:right="0"/>
              <w:jc w:val="both"/>
              <w:rPr>
                <w:rFonts w:ascii="Arial" w:eastAsia="Calibri" w:hAnsi="Arial"/>
                <w:sz w:val="20"/>
              </w:rPr>
            </w:pPr>
            <w:r w:rsidRPr="00D91937">
              <w:rPr>
                <w:rFonts w:ascii="Arial" w:eastAsia="Calibri" w:hAnsi="Arial"/>
                <w:sz w:val="20"/>
              </w:rPr>
              <w:t xml:space="preserve">The rates for Defined Cost of manufacture and fabrication outside of the </w:t>
            </w:r>
            <w:r w:rsidR="00D91937" w:rsidRPr="00D91937">
              <w:rPr>
                <w:rFonts w:ascii="Arial" w:eastAsia="Calibri" w:hAnsi="Arial"/>
                <w:sz w:val="20"/>
              </w:rPr>
              <w:t>Service</w:t>
            </w:r>
            <w:r w:rsidRPr="00D91937">
              <w:rPr>
                <w:rFonts w:ascii="Arial" w:eastAsia="Calibri" w:hAnsi="Arial"/>
                <w:sz w:val="20"/>
              </w:rPr>
              <w:t xml:space="preserve"> Areas by the </w:t>
            </w:r>
            <w:r w:rsidRPr="00D91937">
              <w:rPr>
                <w:rFonts w:ascii="Arial" w:eastAsia="Calibri" w:hAnsi="Arial"/>
                <w:i/>
                <w:iCs/>
                <w:sz w:val="20"/>
              </w:rPr>
              <w:t>Contractor</w:t>
            </w:r>
            <w:r w:rsidRPr="00D91937">
              <w:rPr>
                <w:rFonts w:ascii="Arial" w:eastAsia="Calibri" w:hAnsi="Arial"/>
                <w:sz w:val="20"/>
              </w:rPr>
              <w:t xml:space="preserve"> are </w:t>
            </w:r>
          </w:p>
          <w:p w14:paraId="53073421" w14:textId="77777777" w:rsidR="00D91937" w:rsidRPr="00D91937" w:rsidRDefault="00D91937" w:rsidP="00B1693D">
            <w:pPr>
              <w:ind w:left="0" w:right="0"/>
              <w:jc w:val="both"/>
              <w:rPr>
                <w:rFonts w:ascii="Arial" w:eastAsia="Calibri" w:hAnsi="Arial"/>
                <w:sz w:val="20"/>
              </w:rPr>
            </w:pPr>
          </w:p>
          <w:tbl>
            <w:tblPr>
              <w:tblStyle w:val="TableGrid22"/>
              <w:tblW w:w="0" w:type="auto"/>
              <w:tblLook w:val="04A0" w:firstRow="1" w:lastRow="0" w:firstColumn="1" w:lastColumn="0" w:noHBand="0" w:noVBand="1"/>
            </w:tblPr>
            <w:tblGrid>
              <w:gridCol w:w="3692"/>
              <w:gridCol w:w="3692"/>
            </w:tblGrid>
            <w:tr w:rsidR="00D91937" w:rsidRPr="00D91937" w14:paraId="7D982621" w14:textId="77777777" w:rsidTr="00DB26C5">
              <w:tc>
                <w:tcPr>
                  <w:tcW w:w="3692" w:type="dxa"/>
                </w:tcPr>
                <w:p w14:paraId="078CC194" w14:textId="77777777" w:rsidR="00D91937" w:rsidRPr="00D91937" w:rsidRDefault="00D91937" w:rsidP="00D91937">
                  <w:pPr>
                    <w:ind w:left="0" w:right="0"/>
                    <w:jc w:val="both"/>
                    <w:rPr>
                      <w:rFonts w:ascii="Arial" w:eastAsia="Calibri" w:hAnsi="Arial"/>
                      <w:sz w:val="20"/>
                    </w:rPr>
                  </w:pPr>
                  <w:r w:rsidRPr="00D91937">
                    <w:rPr>
                      <w:rFonts w:ascii="Arial" w:eastAsia="Calibri" w:hAnsi="Arial"/>
                      <w:sz w:val="20"/>
                    </w:rPr>
                    <w:t>category of person</w:t>
                  </w:r>
                </w:p>
              </w:tc>
              <w:tc>
                <w:tcPr>
                  <w:tcW w:w="3692" w:type="dxa"/>
                </w:tcPr>
                <w:p w14:paraId="3DEB0E80" w14:textId="77777777" w:rsidR="00D91937" w:rsidRPr="00D91937" w:rsidRDefault="00D91937" w:rsidP="00D91937">
                  <w:pPr>
                    <w:ind w:left="0" w:right="0"/>
                    <w:jc w:val="both"/>
                    <w:rPr>
                      <w:rFonts w:ascii="Arial" w:eastAsia="Calibri" w:hAnsi="Arial"/>
                      <w:sz w:val="20"/>
                    </w:rPr>
                  </w:pPr>
                  <w:r w:rsidRPr="00D91937">
                    <w:rPr>
                      <w:rFonts w:ascii="Arial" w:eastAsia="Calibri" w:hAnsi="Arial"/>
                      <w:sz w:val="20"/>
                    </w:rPr>
                    <w:t>rate</w:t>
                  </w:r>
                </w:p>
              </w:tc>
            </w:tr>
            <w:tr w:rsidR="00D91937" w:rsidRPr="00D91937" w14:paraId="0E952022" w14:textId="77777777" w:rsidTr="00DB26C5">
              <w:tc>
                <w:tcPr>
                  <w:tcW w:w="3692" w:type="dxa"/>
                </w:tcPr>
                <w:p w14:paraId="50FBB3D4" w14:textId="77777777" w:rsidR="00D91937" w:rsidRPr="00D91937" w:rsidRDefault="00D91937" w:rsidP="00D91937">
                  <w:pPr>
                    <w:ind w:left="0" w:right="0"/>
                    <w:jc w:val="both"/>
                    <w:rPr>
                      <w:rFonts w:ascii="Arial" w:eastAsia="Calibri" w:hAnsi="Arial"/>
                      <w:sz w:val="20"/>
                    </w:rPr>
                  </w:pPr>
                </w:p>
              </w:tc>
              <w:tc>
                <w:tcPr>
                  <w:tcW w:w="3692" w:type="dxa"/>
                </w:tcPr>
                <w:p w14:paraId="632E9EF6" w14:textId="77777777" w:rsidR="00D91937" w:rsidRPr="00D91937" w:rsidRDefault="00D91937" w:rsidP="00D91937">
                  <w:pPr>
                    <w:ind w:left="0" w:right="0"/>
                    <w:jc w:val="both"/>
                    <w:rPr>
                      <w:rFonts w:ascii="Arial" w:eastAsia="Calibri" w:hAnsi="Arial"/>
                      <w:sz w:val="20"/>
                    </w:rPr>
                  </w:pPr>
                </w:p>
              </w:tc>
            </w:tr>
            <w:tr w:rsidR="00D91937" w:rsidRPr="00D91937" w14:paraId="2D376D8B" w14:textId="77777777" w:rsidTr="00DB26C5">
              <w:tc>
                <w:tcPr>
                  <w:tcW w:w="3692" w:type="dxa"/>
                </w:tcPr>
                <w:p w14:paraId="09FE66E3" w14:textId="77777777" w:rsidR="00D91937" w:rsidRPr="00D91937" w:rsidRDefault="00D91937" w:rsidP="00D91937">
                  <w:pPr>
                    <w:ind w:left="0" w:right="0"/>
                    <w:jc w:val="both"/>
                    <w:rPr>
                      <w:rFonts w:ascii="Arial" w:eastAsia="Calibri" w:hAnsi="Arial"/>
                      <w:sz w:val="20"/>
                    </w:rPr>
                  </w:pPr>
                </w:p>
              </w:tc>
              <w:tc>
                <w:tcPr>
                  <w:tcW w:w="3692" w:type="dxa"/>
                </w:tcPr>
                <w:p w14:paraId="7FBDBE38" w14:textId="77777777" w:rsidR="00D91937" w:rsidRPr="00D91937" w:rsidRDefault="00D91937" w:rsidP="00D91937">
                  <w:pPr>
                    <w:ind w:left="0" w:right="0"/>
                    <w:jc w:val="both"/>
                    <w:rPr>
                      <w:rFonts w:ascii="Arial" w:eastAsia="Calibri" w:hAnsi="Arial"/>
                      <w:sz w:val="20"/>
                    </w:rPr>
                  </w:pPr>
                </w:p>
              </w:tc>
            </w:tr>
            <w:tr w:rsidR="00D91937" w:rsidRPr="00D91937" w14:paraId="5716A256" w14:textId="77777777" w:rsidTr="00DB26C5">
              <w:tc>
                <w:tcPr>
                  <w:tcW w:w="3692" w:type="dxa"/>
                </w:tcPr>
                <w:p w14:paraId="4272496F" w14:textId="77777777" w:rsidR="00D91937" w:rsidRPr="00D91937" w:rsidRDefault="00D91937" w:rsidP="00D91937">
                  <w:pPr>
                    <w:ind w:left="0" w:right="0"/>
                    <w:jc w:val="both"/>
                    <w:rPr>
                      <w:rFonts w:ascii="Arial" w:eastAsia="Calibri" w:hAnsi="Arial"/>
                      <w:sz w:val="20"/>
                    </w:rPr>
                  </w:pPr>
                </w:p>
              </w:tc>
              <w:tc>
                <w:tcPr>
                  <w:tcW w:w="3692" w:type="dxa"/>
                </w:tcPr>
                <w:p w14:paraId="3577FC4B" w14:textId="77777777" w:rsidR="00D91937" w:rsidRPr="00D91937" w:rsidRDefault="00D91937" w:rsidP="00D91937">
                  <w:pPr>
                    <w:ind w:left="0" w:right="0"/>
                    <w:jc w:val="both"/>
                    <w:rPr>
                      <w:rFonts w:ascii="Arial" w:eastAsia="Calibri" w:hAnsi="Arial"/>
                      <w:sz w:val="20"/>
                    </w:rPr>
                  </w:pPr>
                </w:p>
              </w:tc>
            </w:tr>
            <w:tr w:rsidR="00D91937" w:rsidRPr="00D91937" w14:paraId="0B2E7901" w14:textId="77777777" w:rsidTr="00DB26C5">
              <w:tc>
                <w:tcPr>
                  <w:tcW w:w="3692" w:type="dxa"/>
                </w:tcPr>
                <w:p w14:paraId="1A5E95F6" w14:textId="77777777" w:rsidR="00D91937" w:rsidRPr="00D91937" w:rsidRDefault="00D91937" w:rsidP="00D91937">
                  <w:pPr>
                    <w:ind w:left="0" w:right="0"/>
                    <w:jc w:val="both"/>
                    <w:rPr>
                      <w:rFonts w:ascii="Arial" w:eastAsia="Calibri" w:hAnsi="Arial"/>
                      <w:sz w:val="20"/>
                    </w:rPr>
                  </w:pPr>
                </w:p>
              </w:tc>
              <w:tc>
                <w:tcPr>
                  <w:tcW w:w="3692" w:type="dxa"/>
                </w:tcPr>
                <w:p w14:paraId="39ABB43E" w14:textId="77777777" w:rsidR="00D91937" w:rsidRPr="00D91937" w:rsidRDefault="00D91937" w:rsidP="00D91937">
                  <w:pPr>
                    <w:ind w:left="0" w:right="0"/>
                    <w:jc w:val="both"/>
                    <w:rPr>
                      <w:rFonts w:ascii="Arial" w:eastAsia="Calibri" w:hAnsi="Arial"/>
                      <w:sz w:val="20"/>
                    </w:rPr>
                  </w:pPr>
                </w:p>
              </w:tc>
            </w:tr>
          </w:tbl>
          <w:p w14:paraId="4DCED31E" w14:textId="0120D1AC" w:rsidR="00D91937" w:rsidRPr="00D91937" w:rsidRDefault="00D91937" w:rsidP="00B1693D">
            <w:pPr>
              <w:ind w:left="0" w:right="0"/>
              <w:jc w:val="both"/>
              <w:rPr>
                <w:rFonts w:ascii="Arial" w:eastAsia="Calibri" w:hAnsi="Arial"/>
                <w:sz w:val="20"/>
              </w:rPr>
            </w:pPr>
          </w:p>
        </w:tc>
      </w:tr>
      <w:tr w:rsidR="00D91937" w:rsidRPr="00FB2ADB" w14:paraId="73499C50" w14:textId="77777777" w:rsidTr="00B1693D">
        <w:tc>
          <w:tcPr>
            <w:tcW w:w="1333" w:type="pct"/>
          </w:tcPr>
          <w:p w14:paraId="34C2A4B8" w14:textId="77777777" w:rsidR="00D91937" w:rsidRPr="00E03329" w:rsidRDefault="00D91937" w:rsidP="00B1693D">
            <w:pPr>
              <w:tabs>
                <w:tab w:val="left" w:pos="851"/>
              </w:tabs>
              <w:spacing w:after="240"/>
              <w:ind w:left="0" w:right="0"/>
              <w:jc w:val="both"/>
              <w:rPr>
                <w:rFonts w:ascii="Arial" w:eastAsia="Calibri" w:hAnsi="Arial"/>
                <w:sz w:val="20"/>
                <w:highlight w:val="green"/>
              </w:rPr>
            </w:pPr>
          </w:p>
        </w:tc>
        <w:tc>
          <w:tcPr>
            <w:tcW w:w="3667" w:type="pct"/>
          </w:tcPr>
          <w:p w14:paraId="69FEAFB5" w14:textId="77777777" w:rsidR="00D91937" w:rsidRDefault="00D91937" w:rsidP="00D91937">
            <w:pPr>
              <w:spacing w:before="120"/>
              <w:ind w:left="0" w:right="0"/>
              <w:jc w:val="both"/>
              <w:rPr>
                <w:rFonts w:ascii="Arial" w:eastAsia="Calibri" w:hAnsi="Arial"/>
                <w:sz w:val="20"/>
              </w:rPr>
            </w:pPr>
            <w:r w:rsidRPr="00D91937">
              <w:rPr>
                <w:rFonts w:ascii="Arial" w:eastAsia="Calibri" w:hAnsi="Arial"/>
                <w:sz w:val="20"/>
              </w:rPr>
              <w:t xml:space="preserve">The rates for people providing </w:t>
            </w:r>
            <w:r w:rsidRPr="00D91937">
              <w:rPr>
                <w:rFonts w:ascii="Arial" w:eastAsia="Calibri" w:hAnsi="Arial"/>
                <w:i/>
                <w:iCs/>
                <w:sz w:val="20"/>
              </w:rPr>
              <w:t>shared</w:t>
            </w:r>
            <w:r w:rsidRPr="00D91937">
              <w:rPr>
                <w:rFonts w:ascii="Arial" w:eastAsia="Calibri" w:hAnsi="Arial"/>
                <w:sz w:val="20"/>
              </w:rPr>
              <w:t xml:space="preserve"> </w:t>
            </w:r>
            <w:r w:rsidRPr="00D91937">
              <w:rPr>
                <w:rFonts w:ascii="Arial" w:eastAsia="Calibri" w:hAnsi="Arial"/>
                <w:i/>
                <w:iCs/>
                <w:sz w:val="20"/>
              </w:rPr>
              <w:t>services</w:t>
            </w:r>
            <w:r w:rsidRPr="00D91937">
              <w:rPr>
                <w:rFonts w:ascii="Arial" w:eastAsia="Calibri" w:hAnsi="Arial"/>
                <w:sz w:val="20"/>
              </w:rPr>
              <w:t xml:space="preserve"> outside the </w:t>
            </w:r>
            <w:r>
              <w:rPr>
                <w:rFonts w:ascii="Arial" w:eastAsia="Calibri" w:hAnsi="Arial"/>
                <w:sz w:val="20"/>
              </w:rPr>
              <w:t>Service</w:t>
            </w:r>
            <w:r w:rsidRPr="00D91937">
              <w:rPr>
                <w:rFonts w:ascii="Arial" w:eastAsia="Calibri" w:hAnsi="Arial"/>
                <w:sz w:val="20"/>
              </w:rPr>
              <w:t xml:space="preserve"> Areas are </w:t>
            </w:r>
          </w:p>
          <w:p w14:paraId="6AA79C53" w14:textId="77777777" w:rsidR="00D91937" w:rsidRDefault="00D91937" w:rsidP="00D91937">
            <w:pPr>
              <w:ind w:left="0" w:right="0"/>
              <w:jc w:val="both"/>
              <w:rPr>
                <w:rFonts w:ascii="Arial" w:eastAsia="Calibri" w:hAnsi="Arial"/>
                <w:sz w:val="20"/>
              </w:rPr>
            </w:pPr>
          </w:p>
          <w:tbl>
            <w:tblPr>
              <w:tblStyle w:val="TableGrid22"/>
              <w:tblW w:w="0" w:type="auto"/>
              <w:tblLook w:val="04A0" w:firstRow="1" w:lastRow="0" w:firstColumn="1" w:lastColumn="0" w:noHBand="0" w:noVBand="1"/>
            </w:tblPr>
            <w:tblGrid>
              <w:gridCol w:w="2462"/>
              <w:gridCol w:w="2461"/>
              <w:gridCol w:w="2461"/>
            </w:tblGrid>
            <w:tr w:rsidR="00D91937" w:rsidRPr="00D91937" w14:paraId="2B9FEA48" w14:textId="77777777" w:rsidTr="00DB26C5">
              <w:tc>
                <w:tcPr>
                  <w:tcW w:w="2462" w:type="dxa"/>
                </w:tcPr>
                <w:p w14:paraId="3B2519BC" w14:textId="77777777" w:rsidR="00D91937" w:rsidRPr="00D91937" w:rsidRDefault="00D91937" w:rsidP="00D91937">
                  <w:pPr>
                    <w:rPr>
                      <w:rFonts w:ascii="Arial" w:eastAsia="Calibri" w:hAnsi="Arial" w:cs="Arial"/>
                      <w:i/>
                      <w:iCs/>
                      <w:sz w:val="20"/>
                      <w:szCs w:val="22"/>
                    </w:rPr>
                  </w:pPr>
                  <w:r w:rsidRPr="00D91937">
                    <w:rPr>
                      <w:rFonts w:ascii="Arial" w:eastAsia="Calibri" w:hAnsi="Arial" w:cs="Arial"/>
                      <w:i/>
                      <w:iCs/>
                      <w:sz w:val="20"/>
                      <w:szCs w:val="22"/>
                    </w:rPr>
                    <w:t>shared service</w:t>
                  </w:r>
                </w:p>
              </w:tc>
              <w:tc>
                <w:tcPr>
                  <w:tcW w:w="2461" w:type="dxa"/>
                </w:tcPr>
                <w:p w14:paraId="19590542" w14:textId="77777777" w:rsidR="00D91937" w:rsidRPr="00D91937" w:rsidRDefault="00D91937" w:rsidP="00D91937">
                  <w:pPr>
                    <w:rPr>
                      <w:rFonts w:ascii="Arial" w:eastAsia="Calibri" w:hAnsi="Arial" w:cs="Arial"/>
                      <w:sz w:val="20"/>
                      <w:szCs w:val="22"/>
                    </w:rPr>
                  </w:pPr>
                  <w:r>
                    <w:rPr>
                      <w:rFonts w:ascii="Arial" w:eastAsia="Calibri" w:hAnsi="Arial" w:cs="Arial"/>
                      <w:sz w:val="20"/>
                      <w:szCs w:val="22"/>
                    </w:rPr>
                    <w:t>category of person</w:t>
                  </w:r>
                </w:p>
              </w:tc>
              <w:tc>
                <w:tcPr>
                  <w:tcW w:w="2461" w:type="dxa"/>
                </w:tcPr>
                <w:p w14:paraId="072B8527" w14:textId="77777777" w:rsidR="00D91937" w:rsidRPr="00D91937" w:rsidRDefault="00D91937" w:rsidP="00D91937">
                  <w:pPr>
                    <w:rPr>
                      <w:rFonts w:ascii="Arial" w:eastAsia="Calibri" w:hAnsi="Arial" w:cs="Arial"/>
                      <w:sz w:val="20"/>
                      <w:szCs w:val="22"/>
                    </w:rPr>
                  </w:pPr>
                  <w:r>
                    <w:rPr>
                      <w:rFonts w:ascii="Arial" w:eastAsia="Calibri" w:hAnsi="Arial" w:cs="Arial"/>
                      <w:sz w:val="20"/>
                      <w:szCs w:val="22"/>
                    </w:rPr>
                    <w:t>rate</w:t>
                  </w:r>
                </w:p>
              </w:tc>
            </w:tr>
            <w:tr w:rsidR="00D91937" w:rsidRPr="00D91937" w14:paraId="2516F190" w14:textId="77777777" w:rsidTr="00DB26C5">
              <w:tc>
                <w:tcPr>
                  <w:tcW w:w="2462" w:type="dxa"/>
                </w:tcPr>
                <w:p w14:paraId="30EBA014" w14:textId="77777777" w:rsidR="00D91937" w:rsidRPr="00D91937" w:rsidRDefault="00D91937" w:rsidP="00D91937">
                  <w:pPr>
                    <w:ind w:left="2268"/>
                    <w:rPr>
                      <w:rFonts w:ascii="Arial" w:eastAsia="Calibri" w:hAnsi="Arial" w:cs="Arial"/>
                      <w:sz w:val="20"/>
                      <w:szCs w:val="22"/>
                    </w:rPr>
                  </w:pPr>
                </w:p>
              </w:tc>
              <w:tc>
                <w:tcPr>
                  <w:tcW w:w="2461" w:type="dxa"/>
                </w:tcPr>
                <w:p w14:paraId="5A68E386" w14:textId="77777777" w:rsidR="00D91937" w:rsidRPr="00D91937" w:rsidRDefault="00D91937" w:rsidP="00D91937">
                  <w:pPr>
                    <w:ind w:left="2268"/>
                    <w:rPr>
                      <w:rFonts w:ascii="Arial" w:eastAsia="Calibri" w:hAnsi="Arial" w:cs="Arial"/>
                      <w:sz w:val="20"/>
                      <w:szCs w:val="22"/>
                    </w:rPr>
                  </w:pPr>
                </w:p>
              </w:tc>
              <w:tc>
                <w:tcPr>
                  <w:tcW w:w="2461" w:type="dxa"/>
                </w:tcPr>
                <w:p w14:paraId="04ED77BB" w14:textId="77777777" w:rsidR="00D91937" w:rsidRPr="00D91937" w:rsidRDefault="00D91937" w:rsidP="00D91937">
                  <w:pPr>
                    <w:ind w:left="2268"/>
                    <w:rPr>
                      <w:rFonts w:ascii="Arial" w:eastAsia="Calibri" w:hAnsi="Arial" w:cs="Arial"/>
                      <w:sz w:val="20"/>
                      <w:szCs w:val="22"/>
                    </w:rPr>
                  </w:pPr>
                </w:p>
              </w:tc>
            </w:tr>
            <w:tr w:rsidR="00D91937" w:rsidRPr="00D91937" w14:paraId="422AFF58" w14:textId="77777777" w:rsidTr="00DB26C5">
              <w:tc>
                <w:tcPr>
                  <w:tcW w:w="2462" w:type="dxa"/>
                </w:tcPr>
                <w:p w14:paraId="7C3DF6BA" w14:textId="77777777" w:rsidR="00D91937" w:rsidRPr="00D91937" w:rsidRDefault="00D91937" w:rsidP="00D91937">
                  <w:pPr>
                    <w:rPr>
                      <w:rFonts w:eastAsia="Calibri"/>
                    </w:rPr>
                  </w:pPr>
                </w:p>
              </w:tc>
              <w:tc>
                <w:tcPr>
                  <w:tcW w:w="2461" w:type="dxa"/>
                </w:tcPr>
                <w:p w14:paraId="702F4078" w14:textId="77777777" w:rsidR="00D91937" w:rsidRPr="00D91937" w:rsidRDefault="00D91937" w:rsidP="00D91937">
                  <w:pPr>
                    <w:rPr>
                      <w:rFonts w:eastAsia="Calibri"/>
                    </w:rPr>
                  </w:pPr>
                </w:p>
              </w:tc>
              <w:tc>
                <w:tcPr>
                  <w:tcW w:w="2461" w:type="dxa"/>
                </w:tcPr>
                <w:p w14:paraId="5FC92205" w14:textId="77777777" w:rsidR="00D91937" w:rsidRPr="00D91937" w:rsidRDefault="00D91937" w:rsidP="00D91937">
                  <w:pPr>
                    <w:rPr>
                      <w:rFonts w:eastAsia="Calibri"/>
                    </w:rPr>
                  </w:pPr>
                </w:p>
              </w:tc>
            </w:tr>
            <w:tr w:rsidR="00D91937" w:rsidRPr="00D91937" w14:paraId="0071106C" w14:textId="77777777" w:rsidTr="00DB26C5">
              <w:tc>
                <w:tcPr>
                  <w:tcW w:w="2462" w:type="dxa"/>
                </w:tcPr>
                <w:p w14:paraId="0692B188" w14:textId="77777777" w:rsidR="00D91937" w:rsidRPr="00D91937" w:rsidRDefault="00D91937" w:rsidP="00D91937">
                  <w:pPr>
                    <w:rPr>
                      <w:rFonts w:eastAsia="Calibri"/>
                    </w:rPr>
                  </w:pPr>
                </w:p>
              </w:tc>
              <w:tc>
                <w:tcPr>
                  <w:tcW w:w="2461" w:type="dxa"/>
                </w:tcPr>
                <w:p w14:paraId="44B16AB9" w14:textId="77777777" w:rsidR="00D91937" w:rsidRPr="00D91937" w:rsidRDefault="00D91937" w:rsidP="00D91937">
                  <w:pPr>
                    <w:rPr>
                      <w:rFonts w:eastAsia="Calibri"/>
                    </w:rPr>
                  </w:pPr>
                </w:p>
              </w:tc>
              <w:tc>
                <w:tcPr>
                  <w:tcW w:w="2461" w:type="dxa"/>
                </w:tcPr>
                <w:p w14:paraId="65581D83" w14:textId="77777777" w:rsidR="00D91937" w:rsidRPr="00D91937" w:rsidRDefault="00D91937" w:rsidP="00D91937">
                  <w:pPr>
                    <w:rPr>
                      <w:rFonts w:eastAsia="Calibri"/>
                    </w:rPr>
                  </w:pPr>
                </w:p>
              </w:tc>
            </w:tr>
            <w:tr w:rsidR="00D91937" w:rsidRPr="00D91937" w14:paraId="306105BB" w14:textId="77777777" w:rsidTr="00DB26C5">
              <w:tc>
                <w:tcPr>
                  <w:tcW w:w="2462" w:type="dxa"/>
                </w:tcPr>
                <w:p w14:paraId="0C8FACF2" w14:textId="77777777" w:rsidR="00D91937" w:rsidRPr="00D91937" w:rsidRDefault="00D91937" w:rsidP="00D91937">
                  <w:pPr>
                    <w:rPr>
                      <w:rFonts w:eastAsia="Calibri"/>
                    </w:rPr>
                  </w:pPr>
                </w:p>
              </w:tc>
              <w:tc>
                <w:tcPr>
                  <w:tcW w:w="2461" w:type="dxa"/>
                </w:tcPr>
                <w:p w14:paraId="7EEA6BBF" w14:textId="77777777" w:rsidR="00D91937" w:rsidRPr="00D91937" w:rsidRDefault="00D91937" w:rsidP="00D91937">
                  <w:pPr>
                    <w:rPr>
                      <w:rFonts w:eastAsia="Calibri"/>
                    </w:rPr>
                  </w:pPr>
                </w:p>
              </w:tc>
              <w:tc>
                <w:tcPr>
                  <w:tcW w:w="2461" w:type="dxa"/>
                </w:tcPr>
                <w:p w14:paraId="02346DB2" w14:textId="77777777" w:rsidR="00D91937" w:rsidRPr="00D91937" w:rsidRDefault="00D91937" w:rsidP="00D91937">
                  <w:pPr>
                    <w:rPr>
                      <w:rFonts w:eastAsia="Calibri"/>
                    </w:rPr>
                  </w:pPr>
                </w:p>
              </w:tc>
            </w:tr>
          </w:tbl>
          <w:p w14:paraId="2A35F6CB" w14:textId="77777777" w:rsidR="00D91937" w:rsidRPr="00E03329" w:rsidRDefault="00D91937" w:rsidP="00B1693D">
            <w:pPr>
              <w:ind w:left="0" w:right="0"/>
              <w:jc w:val="both"/>
              <w:rPr>
                <w:rFonts w:ascii="Arial" w:eastAsia="Calibri" w:hAnsi="Arial"/>
                <w:sz w:val="20"/>
                <w:highlight w:val="green"/>
              </w:rPr>
            </w:pPr>
          </w:p>
        </w:tc>
      </w:tr>
    </w:tbl>
    <w:p w14:paraId="4186302F" w14:textId="77777777" w:rsidR="004C0114" w:rsidRDefault="004C0114" w:rsidP="007C1D0A">
      <w:pPr>
        <w:ind w:left="0"/>
      </w:pPr>
    </w:p>
    <w:p w14:paraId="329E8767" w14:textId="27AF8127" w:rsidR="004F741E" w:rsidRDefault="004F741E" w:rsidP="007C1D0A">
      <w:pPr>
        <w:ind w:left="0"/>
      </w:pPr>
      <w:r>
        <w:br w:type="page"/>
      </w:r>
    </w:p>
    <w:p w14:paraId="12FA710A" w14:textId="45215554" w:rsidR="004F741E" w:rsidRPr="004F741E" w:rsidRDefault="004F741E" w:rsidP="004F741E">
      <w:pPr>
        <w:ind w:left="0"/>
        <w:jc w:val="center"/>
        <w:rPr>
          <w:rFonts w:ascii="Arial" w:hAnsi="Arial" w:cs="Arial"/>
          <w:b/>
          <w:bCs/>
          <w:sz w:val="20"/>
        </w:rPr>
      </w:pPr>
      <w:r w:rsidRPr="004F741E">
        <w:rPr>
          <w:rFonts w:ascii="Arial" w:hAnsi="Arial" w:cs="Arial"/>
          <w:b/>
          <w:bCs/>
          <w:sz w:val="20"/>
        </w:rPr>
        <w:lastRenderedPageBreak/>
        <w:t>ANNEX 4</w:t>
      </w:r>
    </w:p>
    <w:p w14:paraId="0885DA7E" w14:textId="77777777" w:rsidR="004F741E" w:rsidRPr="004F741E" w:rsidRDefault="004F741E" w:rsidP="004F741E">
      <w:pPr>
        <w:ind w:left="0"/>
        <w:jc w:val="center"/>
        <w:rPr>
          <w:rFonts w:ascii="Arial" w:hAnsi="Arial" w:cs="Arial"/>
          <w:b/>
          <w:bCs/>
          <w:sz w:val="20"/>
        </w:rPr>
      </w:pPr>
    </w:p>
    <w:p w14:paraId="4E8F75BB" w14:textId="374BB7D4" w:rsidR="004F741E" w:rsidRDefault="004F741E" w:rsidP="004F741E">
      <w:pPr>
        <w:ind w:left="0"/>
        <w:jc w:val="center"/>
        <w:rPr>
          <w:rFonts w:ascii="Arial" w:hAnsi="Arial" w:cs="Arial"/>
          <w:b/>
          <w:bCs/>
          <w:sz w:val="20"/>
        </w:rPr>
      </w:pPr>
      <w:r w:rsidRPr="004F741E">
        <w:rPr>
          <w:rFonts w:ascii="Arial" w:hAnsi="Arial" w:cs="Arial"/>
          <w:b/>
          <w:bCs/>
          <w:sz w:val="20"/>
        </w:rPr>
        <w:t>TASK ORDER TEMPLATE</w:t>
      </w:r>
    </w:p>
    <w:p w14:paraId="204C2D73" w14:textId="77777777" w:rsidR="004F741E" w:rsidRDefault="004F741E" w:rsidP="004F741E">
      <w:pPr>
        <w:ind w:left="0"/>
        <w:jc w:val="center"/>
        <w:rPr>
          <w:rFonts w:ascii="Arial" w:hAnsi="Arial" w:cs="Arial"/>
          <w:b/>
          <w:bCs/>
          <w:sz w:val="20"/>
        </w:rPr>
      </w:pPr>
    </w:p>
    <w:p w14:paraId="610CF871" w14:textId="77777777" w:rsidR="004F741E" w:rsidRPr="004F741E" w:rsidRDefault="004F741E" w:rsidP="004F741E">
      <w:pPr>
        <w:spacing w:after="120"/>
        <w:ind w:left="0" w:right="0"/>
        <w:jc w:val="both"/>
        <w:rPr>
          <w:rFonts w:ascii="Arial" w:eastAsia="Calibri" w:hAnsi="Arial" w:cs="Arial"/>
          <w:sz w:val="20"/>
          <w:lang w:eastAsia="en-US"/>
        </w:rPr>
      </w:pPr>
      <w:bookmarkStart w:id="47" w:name="OLE_LINK3"/>
      <w:r w:rsidRPr="004F741E">
        <w:rPr>
          <w:rFonts w:ascii="Arial" w:eastAsia="Calibri" w:hAnsi="Arial" w:cs="Arial"/>
          <w:sz w:val="20"/>
          <w:lang w:eastAsia="en-US"/>
        </w:rPr>
        <w:t>[</w:t>
      </w:r>
      <w:r w:rsidRPr="004F741E">
        <w:rPr>
          <w:rFonts w:ascii="Arial" w:eastAsia="Calibri" w:hAnsi="Arial" w:cs="Arial"/>
          <w:b/>
          <w:bCs/>
          <w:sz w:val="20"/>
          <w:lang w:eastAsia="en-US"/>
        </w:rPr>
        <w:t xml:space="preserve">Purpose of the Guidance Notes: </w:t>
      </w:r>
      <w:r w:rsidRPr="004F741E">
        <w:rPr>
          <w:rFonts w:ascii="Arial" w:eastAsia="Calibri" w:hAnsi="Arial" w:cs="Arial"/>
          <w:sz w:val="20"/>
          <w:lang w:eastAsia="en-US"/>
        </w:rPr>
        <w:t>the purpose of the guidance notes is to assist in completing the Task Orders; the guidance notes do not form part of the contract, nor should they be used for legal interpretation of the meaning / intent of the contract.]</w:t>
      </w:r>
    </w:p>
    <w:tbl>
      <w:tblPr>
        <w:tblStyle w:val="TableGrid23"/>
        <w:tblW w:w="5265" w:type="pct"/>
        <w:tblInd w:w="-147" w:type="dxa"/>
        <w:tblLook w:val="04A0" w:firstRow="1" w:lastRow="0" w:firstColumn="1" w:lastColumn="0" w:noHBand="0" w:noVBand="1"/>
      </w:tblPr>
      <w:tblGrid>
        <w:gridCol w:w="2583"/>
        <w:gridCol w:w="2868"/>
        <w:gridCol w:w="725"/>
        <w:gridCol w:w="2414"/>
        <w:gridCol w:w="2325"/>
      </w:tblGrid>
      <w:tr w:rsidR="00DA7D8E" w:rsidRPr="004F741E" w14:paraId="0FC1EF2A"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4E0DEF0F" w14:textId="77777777" w:rsidR="00DA7D8E" w:rsidRPr="004F741E" w:rsidRDefault="00DA7D8E" w:rsidP="004F741E">
            <w:pPr>
              <w:spacing w:after="240"/>
              <w:ind w:left="34" w:right="0"/>
              <w:rPr>
                <w:rFonts w:ascii="Arial" w:eastAsia="Calibri" w:hAnsi="Arial" w:cs="Arial"/>
                <w:b/>
                <w:bCs/>
                <w:sz w:val="20"/>
                <w:lang w:val="en-US" w:eastAsia="en-US"/>
              </w:rPr>
            </w:pPr>
            <w:r w:rsidRPr="004F741E">
              <w:rPr>
                <w:rFonts w:ascii="Arial" w:eastAsia="Calibri" w:hAnsi="Arial" w:cs="Arial"/>
                <w:b/>
                <w:bCs/>
                <w:sz w:val="20"/>
                <w:lang w:val="en-US" w:eastAsia="en-US"/>
              </w:rPr>
              <w:t>Task Order Title:</w:t>
            </w:r>
          </w:p>
        </w:tc>
        <w:tc>
          <w:tcPr>
            <w:tcW w:w="3817" w:type="pct"/>
            <w:gridSpan w:val="4"/>
            <w:tcBorders>
              <w:top w:val="single" w:sz="4" w:space="0" w:color="auto"/>
              <w:left w:val="single" w:sz="4" w:space="0" w:color="auto"/>
              <w:bottom w:val="single" w:sz="4" w:space="0" w:color="auto"/>
              <w:right w:val="single" w:sz="4" w:space="0" w:color="auto"/>
            </w:tcBorders>
          </w:tcPr>
          <w:p w14:paraId="0798E626" w14:textId="77777777" w:rsidR="00DA7D8E" w:rsidRPr="004F741E" w:rsidRDefault="00DA7D8E" w:rsidP="004F741E">
            <w:pPr>
              <w:spacing w:after="240"/>
              <w:ind w:left="0" w:right="0"/>
              <w:jc w:val="both"/>
              <w:rPr>
                <w:rFonts w:ascii="Arial" w:eastAsia="Calibri" w:hAnsi="Arial" w:cs="Arial"/>
                <w:snapToGrid w:val="0"/>
                <w:sz w:val="20"/>
                <w:highlight w:val="yellow"/>
                <w:lang w:val="en-US" w:eastAsia="en-US"/>
              </w:rPr>
            </w:pPr>
          </w:p>
        </w:tc>
      </w:tr>
      <w:tr w:rsidR="00DA7D8E" w:rsidRPr="004F741E" w14:paraId="1E6101C9"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hideMark/>
          </w:tcPr>
          <w:p w14:paraId="1E00C9F2" w14:textId="77777777" w:rsidR="00DA7D8E" w:rsidRPr="004F741E" w:rsidRDefault="00DA7D8E" w:rsidP="004F741E">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To:</w:t>
            </w:r>
          </w:p>
          <w:p w14:paraId="1F4FF86C" w14:textId="77777777" w:rsidR="00DA7D8E" w:rsidRPr="004F741E" w:rsidRDefault="00DA7D8E" w:rsidP="004F741E">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Cc:</w:t>
            </w:r>
          </w:p>
        </w:tc>
        <w:tc>
          <w:tcPr>
            <w:tcW w:w="1646" w:type="pct"/>
            <w:gridSpan w:val="2"/>
            <w:tcBorders>
              <w:top w:val="single" w:sz="4" w:space="0" w:color="auto"/>
              <w:left w:val="single" w:sz="4" w:space="0" w:color="auto"/>
              <w:bottom w:val="single" w:sz="4" w:space="0" w:color="auto"/>
              <w:right w:val="single" w:sz="4" w:space="0" w:color="auto"/>
            </w:tcBorders>
            <w:hideMark/>
          </w:tcPr>
          <w:p w14:paraId="59FA00DA" w14:textId="77777777" w:rsidR="00DA7D8E" w:rsidRPr="004F741E" w:rsidRDefault="00DA7D8E" w:rsidP="004F741E">
            <w:pPr>
              <w:spacing w:after="240"/>
              <w:ind w:left="0" w:right="0"/>
              <w:jc w:val="both"/>
              <w:rPr>
                <w:rFonts w:ascii="Arial" w:eastAsia="Calibri" w:hAnsi="Arial" w:cs="Arial"/>
                <w:sz w:val="20"/>
                <w:lang w:val="en-US" w:eastAsia="en-US"/>
              </w:rPr>
            </w:pPr>
            <w:r w:rsidRPr="004F741E">
              <w:rPr>
                <w:rFonts w:ascii="Arial" w:eastAsia="Calibri" w:hAnsi="Arial" w:cs="Arial"/>
                <w:sz w:val="20"/>
                <w:lang w:val="en-US" w:eastAsia="en-US"/>
              </w:rPr>
              <w:t>[</w:t>
            </w:r>
            <w:r w:rsidRPr="004F741E">
              <w:rPr>
                <w:rFonts w:ascii="Arial" w:eastAsia="Calibri" w:hAnsi="Arial" w:cs="Arial"/>
                <w:i/>
                <w:sz w:val="20"/>
                <w:lang w:val="en-US" w:eastAsia="en-US"/>
              </w:rPr>
              <w:t>Insert Name of Contractor</w:t>
            </w:r>
            <w:r w:rsidRPr="004F741E">
              <w:rPr>
                <w:rFonts w:ascii="Arial" w:eastAsia="Calibri" w:hAnsi="Arial" w:cs="Arial"/>
                <w:sz w:val="20"/>
                <w:lang w:val="en-US" w:eastAsia="en-US"/>
              </w:rPr>
              <w:t>]</w:t>
            </w:r>
          </w:p>
        </w:tc>
        <w:tc>
          <w:tcPr>
            <w:tcW w:w="1106" w:type="pct"/>
            <w:tcBorders>
              <w:top w:val="single" w:sz="4" w:space="0" w:color="auto"/>
              <w:left w:val="single" w:sz="4" w:space="0" w:color="auto"/>
              <w:bottom w:val="single" w:sz="4" w:space="0" w:color="auto"/>
              <w:right w:val="single" w:sz="4" w:space="0" w:color="auto"/>
            </w:tcBorders>
            <w:shd w:val="clear" w:color="auto" w:fill="F2F2F2"/>
            <w:hideMark/>
          </w:tcPr>
          <w:p w14:paraId="66FF9F2F" w14:textId="6A8D46C1" w:rsidR="00DA7D8E" w:rsidRPr="004F741E" w:rsidRDefault="00DA7D8E" w:rsidP="004F741E">
            <w:pPr>
              <w:spacing w:after="240"/>
              <w:ind w:left="0" w:right="0"/>
              <w:jc w:val="both"/>
              <w:rPr>
                <w:rFonts w:ascii="Arial" w:eastAsia="Calibri" w:hAnsi="Arial" w:cs="Arial"/>
                <w:sz w:val="20"/>
                <w:lang w:val="en-US" w:eastAsia="en-US"/>
              </w:rPr>
            </w:pPr>
            <w:r>
              <w:rPr>
                <w:rFonts w:ascii="Arial" w:eastAsia="Calibri" w:hAnsi="Arial" w:cs="Arial"/>
                <w:sz w:val="20"/>
                <w:lang w:val="en-US" w:eastAsia="en-US"/>
              </w:rPr>
              <w:t>Workstream</w:t>
            </w:r>
            <w:r w:rsidRPr="004F741E">
              <w:rPr>
                <w:rFonts w:ascii="Arial" w:eastAsia="Calibri" w:hAnsi="Arial" w:cs="Arial"/>
                <w:sz w:val="20"/>
                <w:lang w:val="en-US" w:eastAsia="en-US"/>
              </w:rPr>
              <w:t xml:space="preserve"> Name:</w:t>
            </w:r>
          </w:p>
        </w:tc>
        <w:tc>
          <w:tcPr>
            <w:tcW w:w="1065" w:type="pct"/>
            <w:tcBorders>
              <w:top w:val="single" w:sz="4" w:space="0" w:color="auto"/>
              <w:left w:val="single" w:sz="4" w:space="0" w:color="auto"/>
              <w:bottom w:val="single" w:sz="4" w:space="0" w:color="auto"/>
              <w:right w:val="single" w:sz="4" w:space="0" w:color="auto"/>
            </w:tcBorders>
            <w:hideMark/>
          </w:tcPr>
          <w:p w14:paraId="778AAECE" w14:textId="77777777" w:rsidR="00DA7D8E" w:rsidRPr="004F741E" w:rsidRDefault="00DA7D8E" w:rsidP="004F741E">
            <w:pPr>
              <w:spacing w:after="240"/>
              <w:ind w:left="0" w:right="0"/>
              <w:jc w:val="both"/>
              <w:rPr>
                <w:rFonts w:ascii="Arial" w:eastAsia="Calibri" w:hAnsi="Arial" w:cs="Arial"/>
                <w:sz w:val="20"/>
                <w:lang w:val="en-US" w:eastAsia="en-US"/>
              </w:rPr>
            </w:pPr>
            <w:r w:rsidRPr="004F741E">
              <w:rPr>
                <w:rFonts w:ascii="Arial" w:eastAsia="Calibri" w:hAnsi="Arial" w:cs="Arial"/>
                <w:snapToGrid w:val="0"/>
                <w:sz w:val="20"/>
                <w:highlight w:val="yellow"/>
                <w:lang w:val="en-US" w:eastAsia="en-US"/>
              </w:rPr>
              <w:t>[                      ]</w:t>
            </w:r>
          </w:p>
        </w:tc>
      </w:tr>
      <w:tr w:rsidR="00AA7733" w:rsidRPr="004F741E" w14:paraId="7E144B0B" w14:textId="77777777" w:rsidTr="00AA7733">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hideMark/>
          </w:tcPr>
          <w:p w14:paraId="0A8E33B2" w14:textId="18AD187E"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Contract Number:</w:t>
            </w:r>
          </w:p>
        </w:tc>
        <w:tc>
          <w:tcPr>
            <w:tcW w:w="1646" w:type="pct"/>
            <w:gridSpan w:val="2"/>
            <w:tcBorders>
              <w:top w:val="single" w:sz="4" w:space="0" w:color="auto"/>
              <w:left w:val="single" w:sz="4" w:space="0" w:color="auto"/>
              <w:bottom w:val="single" w:sz="4" w:space="0" w:color="auto"/>
              <w:right w:val="single" w:sz="4" w:space="0" w:color="auto"/>
            </w:tcBorders>
            <w:hideMark/>
          </w:tcPr>
          <w:p w14:paraId="0C61E592" w14:textId="43914CCD" w:rsidR="00AA7733" w:rsidRPr="004F741E" w:rsidRDefault="00AA7733" w:rsidP="00AA7733">
            <w:pPr>
              <w:spacing w:after="240"/>
              <w:ind w:left="0" w:right="0"/>
              <w:jc w:val="both"/>
              <w:rPr>
                <w:rFonts w:ascii="Arial" w:eastAsia="Calibri" w:hAnsi="Arial" w:cs="Arial"/>
                <w:snapToGrid w:val="0"/>
                <w:sz w:val="16"/>
                <w:szCs w:val="16"/>
                <w:lang w:val="en-US" w:eastAsia="en-US"/>
              </w:rPr>
            </w:pPr>
            <w:r w:rsidRPr="004F741E">
              <w:rPr>
                <w:rFonts w:ascii="Arial" w:eastAsia="Calibri" w:hAnsi="Arial" w:cs="Arial"/>
                <w:snapToGrid w:val="0"/>
                <w:sz w:val="20"/>
                <w:highlight w:val="yellow"/>
                <w:lang w:val="en-US" w:eastAsia="en-US"/>
              </w:rPr>
              <w:t>[                      ]</w:t>
            </w:r>
          </w:p>
        </w:tc>
        <w:tc>
          <w:tcPr>
            <w:tcW w:w="1106" w:type="pct"/>
            <w:tcBorders>
              <w:top w:val="single" w:sz="4" w:space="0" w:color="auto"/>
              <w:left w:val="single" w:sz="4" w:space="0" w:color="auto"/>
              <w:bottom w:val="single" w:sz="4" w:space="0" w:color="auto"/>
              <w:right w:val="single" w:sz="4" w:space="0" w:color="auto"/>
            </w:tcBorders>
            <w:shd w:val="clear" w:color="auto" w:fill="F2F2F2"/>
          </w:tcPr>
          <w:p w14:paraId="22B0C478" w14:textId="0A16D1AF" w:rsidR="00AA7733" w:rsidRPr="004F741E" w:rsidRDefault="00AA7733" w:rsidP="00AA7733">
            <w:pPr>
              <w:spacing w:after="240"/>
              <w:ind w:left="0" w:right="0"/>
              <w:jc w:val="both"/>
              <w:rPr>
                <w:rFonts w:ascii="Arial" w:eastAsia="Calibri" w:hAnsi="Arial" w:cs="Arial"/>
                <w:sz w:val="20"/>
                <w:lang w:val="en-US" w:eastAsia="en-US"/>
              </w:rPr>
            </w:pPr>
          </w:p>
        </w:tc>
        <w:tc>
          <w:tcPr>
            <w:tcW w:w="1065" w:type="pct"/>
            <w:tcBorders>
              <w:top w:val="single" w:sz="4" w:space="0" w:color="auto"/>
              <w:left w:val="single" w:sz="4" w:space="0" w:color="auto"/>
              <w:bottom w:val="single" w:sz="4" w:space="0" w:color="auto"/>
              <w:right w:val="single" w:sz="4" w:space="0" w:color="auto"/>
            </w:tcBorders>
          </w:tcPr>
          <w:p w14:paraId="726DEC6F" w14:textId="35A806BA" w:rsidR="00AA7733" w:rsidRPr="004F741E" w:rsidRDefault="00AA7733" w:rsidP="00AA7733">
            <w:pPr>
              <w:spacing w:after="240"/>
              <w:ind w:left="0" w:right="0"/>
              <w:jc w:val="both"/>
              <w:rPr>
                <w:rFonts w:ascii="Arial" w:eastAsia="Calibri" w:hAnsi="Arial" w:cs="Arial"/>
                <w:sz w:val="20"/>
                <w:lang w:val="en-US" w:eastAsia="en-US"/>
              </w:rPr>
            </w:pPr>
          </w:p>
        </w:tc>
      </w:tr>
      <w:tr w:rsidR="00AA7733" w:rsidRPr="004F741E" w14:paraId="3398A9F0" w14:textId="77777777" w:rsidTr="00DA7D8E">
        <w:trPr>
          <w:cantSplit/>
          <w:trHeight w:val="119"/>
        </w:trPr>
        <w:tc>
          <w:tcPr>
            <w:tcW w:w="1183" w:type="pct"/>
            <w:vMerge w:val="restart"/>
            <w:tcBorders>
              <w:top w:val="single" w:sz="4" w:space="0" w:color="auto"/>
              <w:left w:val="single" w:sz="4" w:space="0" w:color="auto"/>
              <w:right w:val="single" w:sz="4" w:space="0" w:color="auto"/>
            </w:tcBorders>
            <w:shd w:val="clear" w:color="auto" w:fill="F2F2F2"/>
          </w:tcPr>
          <w:p w14:paraId="6B8FD46A" w14:textId="561ED2A9" w:rsidR="00AA7733" w:rsidRPr="004F741E" w:rsidRDefault="00AA7733" w:rsidP="00AA7733">
            <w:pPr>
              <w:spacing w:after="240"/>
              <w:ind w:left="34" w:right="0"/>
              <w:rPr>
                <w:rFonts w:ascii="Arial" w:eastAsia="Calibri" w:hAnsi="Arial" w:cs="Arial"/>
                <w:sz w:val="20"/>
                <w:lang w:val="en-US" w:eastAsia="en-US"/>
              </w:rPr>
            </w:pPr>
            <w:r>
              <w:rPr>
                <w:rFonts w:ascii="Arial" w:eastAsia="Calibri" w:hAnsi="Arial" w:cs="Arial"/>
                <w:i/>
                <w:iCs/>
                <w:sz w:val="20"/>
                <w:lang w:val="en-US" w:eastAsia="en-US"/>
              </w:rPr>
              <w:t>Service</w:t>
            </w:r>
            <w:r w:rsidRPr="004F741E">
              <w:rPr>
                <w:rFonts w:ascii="Arial" w:eastAsia="Calibri" w:hAnsi="Arial" w:cs="Arial"/>
                <w:i/>
                <w:iCs/>
                <w:sz w:val="20"/>
                <w:lang w:val="en-US" w:eastAsia="en-US"/>
              </w:rPr>
              <w:t xml:space="preserve"> Manager</w:t>
            </w:r>
            <w:r w:rsidRPr="004F741E">
              <w:rPr>
                <w:rFonts w:ascii="Arial" w:eastAsia="Calibri" w:hAnsi="Arial" w:cs="Arial"/>
                <w:sz w:val="20"/>
                <w:lang w:val="en-US" w:eastAsia="en-US"/>
              </w:rPr>
              <w:t>:</w:t>
            </w:r>
          </w:p>
        </w:tc>
        <w:tc>
          <w:tcPr>
            <w:tcW w:w="1314" w:type="pct"/>
            <w:tcBorders>
              <w:top w:val="single" w:sz="4" w:space="0" w:color="auto"/>
              <w:left w:val="single" w:sz="4" w:space="0" w:color="auto"/>
              <w:bottom w:val="single" w:sz="4" w:space="0" w:color="auto"/>
              <w:right w:val="single" w:sz="4" w:space="0" w:color="auto"/>
            </w:tcBorders>
            <w:shd w:val="clear" w:color="auto" w:fill="F2F2F2"/>
          </w:tcPr>
          <w:p w14:paraId="07D4C43F"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Name:</w:t>
            </w:r>
          </w:p>
        </w:tc>
        <w:tc>
          <w:tcPr>
            <w:tcW w:w="2503" w:type="pct"/>
            <w:gridSpan w:val="3"/>
            <w:tcBorders>
              <w:top w:val="single" w:sz="4" w:space="0" w:color="auto"/>
              <w:left w:val="single" w:sz="4" w:space="0" w:color="auto"/>
              <w:bottom w:val="single" w:sz="4" w:space="0" w:color="auto"/>
              <w:right w:val="single" w:sz="4" w:space="0" w:color="auto"/>
            </w:tcBorders>
          </w:tcPr>
          <w:p w14:paraId="0879615C" w14:textId="77777777" w:rsidR="00AA7733" w:rsidRPr="004F741E" w:rsidRDefault="00AA7733" w:rsidP="00AA7733">
            <w:pPr>
              <w:spacing w:after="240"/>
              <w:ind w:left="0" w:right="0"/>
              <w:jc w:val="both"/>
              <w:rPr>
                <w:rFonts w:ascii="Arial" w:eastAsia="Calibri" w:hAnsi="Arial" w:cs="Arial"/>
                <w:snapToGrid w:val="0"/>
                <w:sz w:val="20"/>
                <w:highlight w:val="yellow"/>
                <w:lang w:val="en-US" w:eastAsia="en-US"/>
              </w:rPr>
            </w:pPr>
          </w:p>
        </w:tc>
      </w:tr>
      <w:tr w:rsidR="00AA7733" w:rsidRPr="004F741E" w14:paraId="6EBC82DE" w14:textId="77777777" w:rsidTr="00DA7D8E">
        <w:trPr>
          <w:cantSplit/>
          <w:trHeight w:val="117"/>
        </w:trPr>
        <w:tc>
          <w:tcPr>
            <w:tcW w:w="1183" w:type="pct"/>
            <w:vMerge/>
            <w:tcBorders>
              <w:left w:val="single" w:sz="4" w:space="0" w:color="auto"/>
              <w:right w:val="single" w:sz="4" w:space="0" w:color="auto"/>
            </w:tcBorders>
            <w:shd w:val="clear" w:color="auto" w:fill="F2F2F2"/>
          </w:tcPr>
          <w:p w14:paraId="02BC39C7" w14:textId="77777777" w:rsidR="00AA7733" w:rsidRPr="004F741E" w:rsidRDefault="00AA7733" w:rsidP="00AA7733">
            <w:pPr>
              <w:spacing w:after="240"/>
              <w:ind w:left="34" w:right="0"/>
              <w:rPr>
                <w:rFonts w:ascii="Arial" w:eastAsia="Calibri" w:hAnsi="Arial" w:cs="Arial"/>
                <w:i/>
                <w:iCs/>
                <w:sz w:val="20"/>
                <w:lang w:val="en-US" w:eastAsia="en-US"/>
              </w:rPr>
            </w:pPr>
          </w:p>
        </w:tc>
        <w:tc>
          <w:tcPr>
            <w:tcW w:w="1314" w:type="pct"/>
            <w:tcBorders>
              <w:top w:val="single" w:sz="4" w:space="0" w:color="auto"/>
              <w:left w:val="single" w:sz="4" w:space="0" w:color="auto"/>
              <w:bottom w:val="single" w:sz="4" w:space="0" w:color="auto"/>
              <w:right w:val="single" w:sz="4" w:space="0" w:color="auto"/>
            </w:tcBorders>
            <w:shd w:val="clear" w:color="auto" w:fill="F2F2F2"/>
          </w:tcPr>
          <w:p w14:paraId="0A0135C1"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Address:</w:t>
            </w:r>
          </w:p>
        </w:tc>
        <w:tc>
          <w:tcPr>
            <w:tcW w:w="2503" w:type="pct"/>
            <w:gridSpan w:val="3"/>
            <w:tcBorders>
              <w:top w:val="single" w:sz="4" w:space="0" w:color="auto"/>
              <w:left w:val="single" w:sz="4" w:space="0" w:color="auto"/>
              <w:bottom w:val="single" w:sz="4" w:space="0" w:color="auto"/>
              <w:right w:val="single" w:sz="4" w:space="0" w:color="auto"/>
            </w:tcBorders>
          </w:tcPr>
          <w:p w14:paraId="6B77D1E7" w14:textId="77777777" w:rsidR="00AA7733" w:rsidRPr="004F741E" w:rsidRDefault="00AA7733" w:rsidP="00AA7733">
            <w:pPr>
              <w:spacing w:after="240"/>
              <w:ind w:left="0" w:right="0"/>
              <w:jc w:val="both"/>
              <w:rPr>
                <w:rFonts w:ascii="Arial" w:eastAsia="Calibri" w:hAnsi="Arial" w:cs="Arial"/>
                <w:snapToGrid w:val="0"/>
                <w:sz w:val="20"/>
                <w:highlight w:val="yellow"/>
                <w:lang w:val="en-US" w:eastAsia="en-US"/>
              </w:rPr>
            </w:pPr>
          </w:p>
        </w:tc>
      </w:tr>
      <w:tr w:rsidR="00AA7733" w:rsidRPr="004F741E" w14:paraId="0600D284" w14:textId="77777777" w:rsidTr="00DA7D8E">
        <w:trPr>
          <w:cantSplit/>
          <w:trHeight w:val="117"/>
        </w:trPr>
        <w:tc>
          <w:tcPr>
            <w:tcW w:w="1183" w:type="pct"/>
            <w:vMerge/>
            <w:tcBorders>
              <w:left w:val="single" w:sz="4" w:space="0" w:color="auto"/>
              <w:right w:val="single" w:sz="4" w:space="0" w:color="auto"/>
            </w:tcBorders>
            <w:shd w:val="clear" w:color="auto" w:fill="F2F2F2"/>
          </w:tcPr>
          <w:p w14:paraId="50F56839" w14:textId="77777777" w:rsidR="00AA7733" w:rsidRPr="004F741E" w:rsidRDefault="00AA7733" w:rsidP="00AA7733">
            <w:pPr>
              <w:spacing w:after="240"/>
              <w:ind w:left="34" w:right="0"/>
              <w:rPr>
                <w:rFonts w:ascii="Arial" w:eastAsia="Calibri" w:hAnsi="Arial" w:cs="Arial"/>
                <w:i/>
                <w:iCs/>
                <w:sz w:val="20"/>
                <w:lang w:val="en-US" w:eastAsia="en-US"/>
              </w:rPr>
            </w:pPr>
            <w:bookmarkStart w:id="48" w:name="_Hlk137734696"/>
          </w:p>
        </w:tc>
        <w:tc>
          <w:tcPr>
            <w:tcW w:w="1314" w:type="pct"/>
            <w:tcBorders>
              <w:top w:val="single" w:sz="4" w:space="0" w:color="auto"/>
              <w:left w:val="single" w:sz="4" w:space="0" w:color="auto"/>
              <w:bottom w:val="single" w:sz="4" w:space="0" w:color="auto"/>
              <w:right w:val="single" w:sz="4" w:space="0" w:color="auto"/>
            </w:tcBorders>
            <w:shd w:val="clear" w:color="auto" w:fill="F2F2F2"/>
          </w:tcPr>
          <w:p w14:paraId="71AC29FF"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Telephone number:</w:t>
            </w:r>
          </w:p>
        </w:tc>
        <w:tc>
          <w:tcPr>
            <w:tcW w:w="2503" w:type="pct"/>
            <w:gridSpan w:val="3"/>
            <w:tcBorders>
              <w:top w:val="single" w:sz="4" w:space="0" w:color="auto"/>
              <w:left w:val="single" w:sz="4" w:space="0" w:color="auto"/>
              <w:bottom w:val="single" w:sz="4" w:space="0" w:color="auto"/>
              <w:right w:val="single" w:sz="4" w:space="0" w:color="auto"/>
            </w:tcBorders>
          </w:tcPr>
          <w:p w14:paraId="74D40CED" w14:textId="77777777" w:rsidR="00AA7733" w:rsidRPr="004F741E" w:rsidRDefault="00AA7733" w:rsidP="00AA7733">
            <w:pPr>
              <w:spacing w:after="240"/>
              <w:ind w:left="0" w:right="0"/>
              <w:jc w:val="both"/>
              <w:rPr>
                <w:rFonts w:ascii="Arial" w:eastAsia="Calibri" w:hAnsi="Arial" w:cs="Arial"/>
                <w:snapToGrid w:val="0"/>
                <w:sz w:val="20"/>
                <w:highlight w:val="yellow"/>
                <w:lang w:val="en-US" w:eastAsia="en-US"/>
              </w:rPr>
            </w:pPr>
          </w:p>
        </w:tc>
      </w:tr>
      <w:tr w:rsidR="00AA7733" w:rsidRPr="004F741E" w14:paraId="091BECDF" w14:textId="77777777" w:rsidTr="00DA7D8E">
        <w:trPr>
          <w:cantSplit/>
          <w:trHeight w:val="117"/>
        </w:trPr>
        <w:tc>
          <w:tcPr>
            <w:tcW w:w="1183" w:type="pct"/>
            <w:vMerge/>
            <w:tcBorders>
              <w:left w:val="single" w:sz="4" w:space="0" w:color="auto"/>
              <w:bottom w:val="single" w:sz="4" w:space="0" w:color="auto"/>
              <w:right w:val="single" w:sz="4" w:space="0" w:color="auto"/>
            </w:tcBorders>
            <w:shd w:val="clear" w:color="auto" w:fill="F2F2F2"/>
          </w:tcPr>
          <w:p w14:paraId="6898D383" w14:textId="77777777" w:rsidR="00AA7733" w:rsidRPr="004F741E" w:rsidRDefault="00AA7733" w:rsidP="00AA7733">
            <w:pPr>
              <w:spacing w:after="240"/>
              <w:ind w:left="34" w:right="0"/>
              <w:rPr>
                <w:rFonts w:ascii="Arial" w:eastAsia="Calibri" w:hAnsi="Arial" w:cs="Arial"/>
                <w:i/>
                <w:iCs/>
                <w:sz w:val="20"/>
                <w:lang w:val="en-US" w:eastAsia="en-US"/>
              </w:rPr>
            </w:pPr>
          </w:p>
        </w:tc>
        <w:tc>
          <w:tcPr>
            <w:tcW w:w="1314" w:type="pct"/>
            <w:tcBorders>
              <w:top w:val="single" w:sz="4" w:space="0" w:color="auto"/>
              <w:left w:val="single" w:sz="4" w:space="0" w:color="auto"/>
              <w:bottom w:val="single" w:sz="4" w:space="0" w:color="auto"/>
              <w:right w:val="single" w:sz="4" w:space="0" w:color="auto"/>
            </w:tcBorders>
            <w:shd w:val="clear" w:color="auto" w:fill="F2F2F2"/>
          </w:tcPr>
          <w:p w14:paraId="49F74652"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Email address:</w:t>
            </w:r>
          </w:p>
        </w:tc>
        <w:tc>
          <w:tcPr>
            <w:tcW w:w="2503" w:type="pct"/>
            <w:gridSpan w:val="3"/>
            <w:tcBorders>
              <w:top w:val="single" w:sz="4" w:space="0" w:color="auto"/>
              <w:left w:val="single" w:sz="4" w:space="0" w:color="auto"/>
              <w:bottom w:val="single" w:sz="4" w:space="0" w:color="auto"/>
              <w:right w:val="single" w:sz="4" w:space="0" w:color="auto"/>
            </w:tcBorders>
          </w:tcPr>
          <w:p w14:paraId="2E5189B0" w14:textId="77777777" w:rsidR="00AA7733" w:rsidRPr="004F741E" w:rsidRDefault="00AA7733" w:rsidP="00AA7733">
            <w:pPr>
              <w:spacing w:after="240"/>
              <w:ind w:left="0" w:right="0"/>
              <w:jc w:val="both"/>
              <w:rPr>
                <w:rFonts w:ascii="Arial" w:eastAsia="Calibri" w:hAnsi="Arial" w:cs="Arial"/>
                <w:snapToGrid w:val="0"/>
                <w:sz w:val="20"/>
                <w:highlight w:val="yellow"/>
                <w:lang w:val="en-US" w:eastAsia="en-US"/>
              </w:rPr>
            </w:pPr>
          </w:p>
        </w:tc>
      </w:tr>
      <w:bookmarkEnd w:id="48"/>
      <w:tr w:rsidR="00AA7733" w:rsidRPr="004F741E" w14:paraId="208ACD07"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hideMark/>
          </w:tcPr>
          <w:p w14:paraId="0F5AE8E1" w14:textId="132BD82D" w:rsidR="00AA7733" w:rsidRPr="004F741E" w:rsidRDefault="00AA7733" w:rsidP="00AA7733">
            <w:pPr>
              <w:spacing w:after="240"/>
              <w:ind w:left="34" w:right="0"/>
              <w:rPr>
                <w:rFonts w:ascii="Arial" w:eastAsia="Calibri" w:hAnsi="Arial" w:cs="Arial"/>
                <w:sz w:val="20"/>
                <w:lang w:val="en-US" w:eastAsia="en-US"/>
              </w:rPr>
            </w:pPr>
            <w:r>
              <w:rPr>
                <w:rFonts w:ascii="Arial" w:eastAsia="Calibri" w:hAnsi="Arial" w:cs="Arial"/>
                <w:i/>
                <w:iCs/>
                <w:sz w:val="20"/>
                <w:lang w:val="en-US" w:eastAsia="en-US"/>
              </w:rPr>
              <w:t>Service</w:t>
            </w:r>
            <w:r w:rsidRPr="004F741E">
              <w:rPr>
                <w:rFonts w:ascii="Arial" w:eastAsia="Calibri" w:hAnsi="Arial" w:cs="Arial"/>
                <w:i/>
                <w:iCs/>
                <w:sz w:val="20"/>
                <w:lang w:val="en-US" w:eastAsia="en-US"/>
              </w:rPr>
              <w:t xml:space="preserve"> Manager</w:t>
            </w:r>
            <w:r w:rsidRPr="004F741E">
              <w:rPr>
                <w:rFonts w:ascii="Arial" w:eastAsia="Calibri" w:hAnsi="Arial" w:cs="Arial"/>
                <w:sz w:val="20"/>
                <w:lang w:val="en-US" w:eastAsia="en-US"/>
              </w:rPr>
              <w:t>’s Delegate:</w:t>
            </w:r>
          </w:p>
        </w:tc>
        <w:tc>
          <w:tcPr>
            <w:tcW w:w="3817" w:type="pct"/>
            <w:gridSpan w:val="4"/>
            <w:tcBorders>
              <w:top w:val="single" w:sz="4" w:space="0" w:color="auto"/>
              <w:left w:val="single" w:sz="4" w:space="0" w:color="auto"/>
              <w:bottom w:val="single" w:sz="4" w:space="0" w:color="auto"/>
              <w:right w:val="single" w:sz="4" w:space="0" w:color="auto"/>
            </w:tcBorders>
          </w:tcPr>
          <w:p w14:paraId="2DA4A641" w14:textId="77777777" w:rsidR="00AA7733" w:rsidRPr="004F741E" w:rsidRDefault="00AA7733" w:rsidP="00AA7733">
            <w:pPr>
              <w:spacing w:after="240"/>
              <w:ind w:left="0" w:right="0"/>
              <w:jc w:val="both"/>
              <w:rPr>
                <w:rFonts w:ascii="Arial" w:eastAsia="Calibri" w:hAnsi="Arial" w:cs="Arial"/>
                <w:snapToGrid w:val="0"/>
                <w:sz w:val="20"/>
                <w:highlight w:val="yellow"/>
                <w:lang w:val="en-US" w:eastAsia="en-US"/>
              </w:rPr>
            </w:pPr>
          </w:p>
        </w:tc>
      </w:tr>
      <w:tr w:rsidR="00AA7733" w:rsidRPr="004F741E" w14:paraId="5D427FE2" w14:textId="77777777" w:rsidTr="00DA7D8E">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3978758D" w14:textId="77777777" w:rsidR="00AA7733" w:rsidRPr="004F741E" w:rsidRDefault="00AA7733" w:rsidP="00AA7733">
            <w:pPr>
              <w:spacing w:after="240"/>
              <w:ind w:left="34" w:right="0"/>
              <w:jc w:val="both"/>
              <w:rPr>
                <w:rFonts w:ascii="Arial" w:eastAsia="Calibri" w:hAnsi="Arial" w:cs="Arial"/>
                <w:b/>
                <w:bCs/>
                <w:snapToGrid w:val="0"/>
                <w:sz w:val="20"/>
                <w:lang w:val="en-US" w:eastAsia="en-US"/>
              </w:rPr>
            </w:pPr>
            <w:r w:rsidRPr="004F741E">
              <w:rPr>
                <w:rFonts w:ascii="Arial" w:eastAsia="Calibri" w:hAnsi="Arial" w:cs="Arial"/>
                <w:b/>
                <w:bCs/>
                <w:sz w:val="20"/>
                <w:lang w:val="en-US" w:eastAsia="en-US"/>
              </w:rPr>
              <w:t>Section 1 - General</w:t>
            </w:r>
          </w:p>
        </w:tc>
      </w:tr>
      <w:tr w:rsidR="00AA7733" w:rsidRPr="004F741E" w14:paraId="5F90EFA7"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5B30DCE3"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The Main Option is</w:t>
            </w:r>
          </w:p>
          <w:p w14:paraId="7C96DDDB"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16"/>
                <w:szCs w:val="16"/>
                <w:lang w:val="en-US" w:eastAsia="en-US"/>
              </w:rPr>
              <w:t>(Delete as applicable)</w:t>
            </w:r>
          </w:p>
        </w:tc>
        <w:tc>
          <w:tcPr>
            <w:tcW w:w="3817" w:type="pct"/>
            <w:gridSpan w:val="4"/>
            <w:tcBorders>
              <w:top w:val="single" w:sz="4" w:space="0" w:color="auto"/>
              <w:left w:val="single" w:sz="4" w:space="0" w:color="auto"/>
              <w:bottom w:val="single" w:sz="4" w:space="0" w:color="auto"/>
              <w:right w:val="single" w:sz="4" w:space="0" w:color="auto"/>
            </w:tcBorders>
          </w:tcPr>
          <w:p w14:paraId="42CA2241" w14:textId="1410F49E" w:rsidR="00AA7733" w:rsidRPr="004F741E" w:rsidRDefault="00AA7733" w:rsidP="00AA7733">
            <w:pPr>
              <w:spacing w:after="240"/>
              <w:ind w:left="0" w:right="0"/>
              <w:jc w:val="both"/>
              <w:rPr>
                <w:rFonts w:ascii="Arial" w:eastAsia="Calibri" w:hAnsi="Arial" w:cs="Arial"/>
                <w:snapToGrid w:val="0"/>
                <w:sz w:val="20"/>
                <w:highlight w:val="yellow"/>
                <w:lang w:val="en-US" w:eastAsia="en-US"/>
              </w:rPr>
            </w:pPr>
            <w:r w:rsidRPr="004F741E">
              <w:rPr>
                <w:rFonts w:ascii="Arial" w:eastAsia="Calibri" w:hAnsi="Arial" w:cs="Arial"/>
                <w:snapToGrid w:val="0"/>
                <w:sz w:val="20"/>
                <w:highlight w:val="yellow"/>
                <w:lang w:val="en-US" w:eastAsia="en-US"/>
              </w:rPr>
              <w:t>[Option A / Option C / Option E]</w:t>
            </w:r>
          </w:p>
        </w:tc>
      </w:tr>
      <w:tr w:rsidR="00AA7733" w:rsidRPr="004F741E" w14:paraId="14190E01"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hideMark/>
          </w:tcPr>
          <w:p w14:paraId="5646C3EA"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Secondary Options in addition to those stated in the Contract Data Part One</w:t>
            </w:r>
          </w:p>
        </w:tc>
        <w:tc>
          <w:tcPr>
            <w:tcW w:w="3817" w:type="pct"/>
            <w:gridSpan w:val="4"/>
            <w:tcBorders>
              <w:top w:val="single" w:sz="4" w:space="0" w:color="auto"/>
              <w:left w:val="single" w:sz="4" w:space="0" w:color="auto"/>
              <w:bottom w:val="single" w:sz="4" w:space="0" w:color="auto"/>
              <w:right w:val="single" w:sz="4" w:space="0" w:color="auto"/>
            </w:tcBorders>
            <w:hideMark/>
          </w:tcPr>
          <w:p w14:paraId="73D6D793" w14:textId="24D27D62"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[X5, X6, X7</w:t>
            </w:r>
            <w:r w:rsidRPr="004F741E">
              <w:rPr>
                <w:rFonts w:ascii="Arial" w:eastAsia="Calibri" w:hAnsi="Arial" w:cs="Arial"/>
                <w:snapToGrid w:val="0"/>
                <w:sz w:val="20"/>
                <w:lang w:val="en-US" w:eastAsia="en-US"/>
              </w:rPr>
              <w:t>]</w:t>
            </w:r>
          </w:p>
        </w:tc>
      </w:tr>
      <w:tr w:rsidR="00AA7733" w:rsidRPr="004F741E" w14:paraId="1C7AD8DF"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hideMark/>
          </w:tcPr>
          <w:p w14:paraId="203AE98C"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The Task is</w:t>
            </w:r>
          </w:p>
        </w:tc>
        <w:tc>
          <w:tcPr>
            <w:tcW w:w="3817" w:type="pct"/>
            <w:gridSpan w:val="4"/>
            <w:tcBorders>
              <w:top w:val="single" w:sz="4" w:space="0" w:color="auto"/>
              <w:left w:val="single" w:sz="4" w:space="0" w:color="auto"/>
              <w:bottom w:val="single" w:sz="4" w:space="0" w:color="auto"/>
              <w:right w:val="single" w:sz="4" w:space="0" w:color="auto"/>
            </w:tcBorders>
            <w:hideMark/>
          </w:tcPr>
          <w:p w14:paraId="0F1E67A5" w14:textId="2D54C7E3"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w:t>
            </w:r>
            <w:r w:rsidRPr="004F741E">
              <w:rPr>
                <w:rFonts w:ascii="Arial" w:eastAsia="Calibri" w:hAnsi="Arial" w:cs="Arial"/>
                <w:i/>
                <w:iCs/>
                <w:snapToGrid w:val="0"/>
                <w:sz w:val="20"/>
                <w:highlight w:val="yellow"/>
                <w:lang w:val="en-US" w:eastAsia="en-US"/>
              </w:rPr>
              <w:t xml:space="preserve">describe the part of the </w:t>
            </w:r>
            <w:r>
              <w:rPr>
                <w:rFonts w:ascii="Arial" w:eastAsia="Calibri" w:hAnsi="Arial" w:cs="Arial"/>
                <w:i/>
                <w:iCs/>
                <w:snapToGrid w:val="0"/>
                <w:sz w:val="20"/>
                <w:highlight w:val="yellow"/>
                <w:lang w:val="en-US" w:eastAsia="en-US"/>
              </w:rPr>
              <w:t>service</w:t>
            </w:r>
            <w:r w:rsidRPr="004F741E">
              <w:rPr>
                <w:rFonts w:ascii="Arial" w:eastAsia="Calibri" w:hAnsi="Arial" w:cs="Arial"/>
                <w:i/>
                <w:iCs/>
                <w:snapToGrid w:val="0"/>
                <w:sz w:val="20"/>
                <w:highlight w:val="yellow"/>
                <w:lang w:val="en-US" w:eastAsia="en-US"/>
              </w:rPr>
              <w:t xml:space="preserve"> to be provided in this Task</w:t>
            </w:r>
            <w:r w:rsidRPr="004F741E">
              <w:rPr>
                <w:rFonts w:ascii="Arial" w:eastAsia="Calibri" w:hAnsi="Arial" w:cs="Arial"/>
                <w:snapToGrid w:val="0"/>
                <w:sz w:val="20"/>
                <w:highlight w:val="yellow"/>
                <w:lang w:val="en-US" w:eastAsia="en-US"/>
              </w:rPr>
              <w:t>]</w:t>
            </w:r>
          </w:p>
        </w:tc>
      </w:tr>
      <w:tr w:rsidR="00AA7733" w:rsidRPr="004F741E" w14:paraId="55A1EEE8"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hideMark/>
          </w:tcPr>
          <w:p w14:paraId="2FDE91C5"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The Scope is in</w:t>
            </w:r>
          </w:p>
        </w:tc>
        <w:tc>
          <w:tcPr>
            <w:tcW w:w="3817" w:type="pct"/>
            <w:gridSpan w:val="4"/>
            <w:tcBorders>
              <w:top w:val="single" w:sz="4" w:space="0" w:color="auto"/>
              <w:left w:val="single" w:sz="4" w:space="0" w:color="auto"/>
              <w:bottom w:val="single" w:sz="4" w:space="0" w:color="auto"/>
              <w:right w:val="single" w:sz="4" w:space="0" w:color="auto"/>
            </w:tcBorders>
            <w:hideMark/>
          </w:tcPr>
          <w:p w14:paraId="088AF33C" w14:textId="30975FB1" w:rsidR="00AA7733" w:rsidRPr="004F741E" w:rsidRDefault="00AA7733" w:rsidP="00AA7733">
            <w:pPr>
              <w:spacing w:after="240"/>
              <w:ind w:left="0" w:right="0"/>
              <w:jc w:val="both"/>
              <w:rPr>
                <w:rFonts w:ascii="Arial" w:eastAsia="Calibri" w:hAnsi="Arial" w:cs="Arial"/>
                <w:snapToGrid w:val="0"/>
                <w:sz w:val="20"/>
                <w:lang w:val="en-US" w:eastAsia="en-US"/>
              </w:rPr>
            </w:pPr>
            <w:r>
              <w:rPr>
                <w:rFonts w:ascii="Arial" w:eastAsia="Calibri" w:hAnsi="Arial" w:cs="Arial"/>
                <w:snapToGrid w:val="0"/>
                <w:sz w:val="20"/>
                <w:highlight w:val="yellow"/>
                <w:lang w:val="en-US" w:eastAsia="en-US"/>
              </w:rPr>
              <w:t>the documents that the Contract Data Part One states it is in and the Schedule to this Task Order</w:t>
            </w:r>
            <w:r>
              <w:rPr>
                <w:rFonts w:ascii="Arial" w:eastAsia="Calibri" w:hAnsi="Arial" w:cs="Arial"/>
                <w:snapToGrid w:val="0"/>
                <w:sz w:val="20"/>
                <w:lang w:val="en-US" w:eastAsia="en-US"/>
              </w:rPr>
              <w:t>]</w:t>
            </w:r>
          </w:p>
        </w:tc>
      </w:tr>
      <w:tr w:rsidR="00AA7733" w:rsidRPr="004F741E" w14:paraId="1CCD476F"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hideMark/>
          </w:tcPr>
          <w:p w14:paraId="0E2FB5C3"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The following matters will be included in the Early Warning Register</w:t>
            </w:r>
          </w:p>
        </w:tc>
        <w:tc>
          <w:tcPr>
            <w:tcW w:w="3817" w:type="pct"/>
            <w:gridSpan w:val="4"/>
            <w:tcBorders>
              <w:top w:val="single" w:sz="4" w:space="0" w:color="auto"/>
              <w:left w:val="single" w:sz="4" w:space="0" w:color="auto"/>
              <w:bottom w:val="single" w:sz="4" w:space="0" w:color="auto"/>
              <w:right w:val="single" w:sz="4" w:space="0" w:color="auto"/>
            </w:tcBorders>
            <w:hideMark/>
          </w:tcPr>
          <w:p w14:paraId="575CC3B8"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r>
      <w:tr w:rsidR="00AA7733" w:rsidRPr="004F741E" w14:paraId="6534F028"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0A3A1BC9" w14:textId="77777777" w:rsidR="00AA7733" w:rsidRPr="004F741E" w:rsidRDefault="00AA7733" w:rsidP="00AA7733">
            <w:pPr>
              <w:spacing w:after="240"/>
              <w:ind w:left="34" w:right="0"/>
              <w:rPr>
                <w:rFonts w:ascii="Arial" w:eastAsia="Calibri" w:hAnsi="Arial" w:cs="Arial"/>
                <w:i/>
                <w:iCs/>
                <w:sz w:val="20"/>
                <w:lang w:val="en-US" w:eastAsia="en-US"/>
              </w:rPr>
            </w:pPr>
            <w:r w:rsidRPr="004F741E">
              <w:rPr>
                <w:rFonts w:ascii="Arial" w:eastAsia="Calibri" w:hAnsi="Arial" w:cs="Arial"/>
                <w:sz w:val="20"/>
                <w:lang w:val="en-US" w:eastAsia="en-US"/>
              </w:rPr>
              <w:t xml:space="preserve">The </w:t>
            </w:r>
            <w:r w:rsidRPr="004F741E">
              <w:rPr>
                <w:rFonts w:ascii="Arial" w:eastAsia="Calibri" w:hAnsi="Arial" w:cs="Arial"/>
                <w:i/>
                <w:iCs/>
                <w:sz w:val="20"/>
                <w:lang w:val="en-US" w:eastAsia="en-US"/>
              </w:rPr>
              <w:t>period for retention</w:t>
            </w:r>
            <w:r w:rsidRPr="004F741E">
              <w:rPr>
                <w:rFonts w:ascii="Arial" w:eastAsia="Calibri" w:hAnsi="Arial" w:cs="Arial"/>
                <w:sz w:val="20"/>
                <w:lang w:val="en-US" w:eastAsia="en-US"/>
              </w:rPr>
              <w:t xml:space="preserve"> is</w:t>
            </w:r>
          </w:p>
        </w:tc>
        <w:tc>
          <w:tcPr>
            <w:tcW w:w="3817" w:type="pct"/>
            <w:gridSpan w:val="4"/>
            <w:tcBorders>
              <w:top w:val="single" w:sz="4" w:space="0" w:color="auto"/>
              <w:left w:val="single" w:sz="4" w:space="0" w:color="auto"/>
              <w:bottom w:val="single" w:sz="4" w:space="0" w:color="auto"/>
              <w:right w:val="single" w:sz="4" w:space="0" w:color="auto"/>
            </w:tcBorders>
          </w:tcPr>
          <w:p w14:paraId="724892CE" w14:textId="3BE0BFD2" w:rsidR="00AA7733" w:rsidRPr="004F741E" w:rsidRDefault="00AA7733" w:rsidP="00AA7733">
            <w:pPr>
              <w:spacing w:after="240"/>
              <w:ind w:left="0" w:right="0"/>
              <w:jc w:val="both"/>
              <w:rPr>
                <w:rFonts w:ascii="Arial" w:eastAsia="Calibri" w:hAnsi="Arial" w:cs="Arial"/>
                <w:snapToGrid w:val="0"/>
                <w:sz w:val="20"/>
                <w:highlight w:val="yellow"/>
                <w:lang w:val="en-US" w:eastAsia="en-US"/>
              </w:rPr>
            </w:pPr>
            <w:r w:rsidRPr="00AA7733">
              <w:rPr>
                <w:rFonts w:ascii="Arial" w:eastAsia="Calibri" w:hAnsi="Arial" w:cs="Arial"/>
                <w:snapToGrid w:val="0"/>
                <w:sz w:val="20"/>
                <w:lang w:val="en-US" w:eastAsia="en-US"/>
              </w:rPr>
              <w:t>6 years after Task Completion</w:t>
            </w:r>
          </w:p>
        </w:tc>
      </w:tr>
      <w:tr w:rsidR="00AA7733" w:rsidRPr="004F741E" w14:paraId="47622FD7"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3AEE0A2B" w14:textId="11CBBD64"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The Service Areas are</w:t>
            </w:r>
          </w:p>
        </w:tc>
        <w:tc>
          <w:tcPr>
            <w:tcW w:w="3817" w:type="pct"/>
            <w:gridSpan w:val="4"/>
            <w:tcBorders>
              <w:top w:val="single" w:sz="4" w:space="0" w:color="auto"/>
              <w:left w:val="single" w:sz="4" w:space="0" w:color="auto"/>
              <w:bottom w:val="single" w:sz="4" w:space="0" w:color="auto"/>
              <w:right w:val="single" w:sz="4" w:space="0" w:color="auto"/>
            </w:tcBorders>
          </w:tcPr>
          <w:p w14:paraId="5908F314" w14:textId="77777777" w:rsidR="00AA7733" w:rsidRPr="004F741E" w:rsidRDefault="00AA7733" w:rsidP="00AA7733">
            <w:pPr>
              <w:spacing w:after="240"/>
              <w:ind w:left="0" w:right="0"/>
              <w:jc w:val="both"/>
              <w:rPr>
                <w:rFonts w:ascii="Arial" w:eastAsia="Calibri" w:hAnsi="Arial" w:cs="Arial"/>
                <w:snapToGrid w:val="0"/>
                <w:sz w:val="20"/>
                <w:highlight w:val="yellow"/>
                <w:lang w:val="en-US" w:eastAsia="en-US"/>
              </w:rPr>
            </w:pPr>
            <w:r w:rsidRPr="004F741E">
              <w:rPr>
                <w:rFonts w:ascii="Arial" w:eastAsia="Calibri" w:hAnsi="Arial" w:cs="Arial"/>
                <w:snapToGrid w:val="0"/>
                <w:sz w:val="20"/>
                <w:highlight w:val="yellow"/>
                <w:lang w:val="en-US" w:eastAsia="en-US"/>
              </w:rPr>
              <w:t>[                      ]</w:t>
            </w:r>
          </w:p>
        </w:tc>
      </w:tr>
      <w:tr w:rsidR="00AA7733" w:rsidRPr="004F741E" w14:paraId="5307BEB5"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1CD22253" w14:textId="62DAFF4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 xml:space="preserve">The </w:t>
            </w:r>
            <w:r>
              <w:rPr>
                <w:rFonts w:ascii="Arial" w:eastAsia="Calibri" w:hAnsi="Arial" w:cs="Arial"/>
                <w:sz w:val="20"/>
                <w:lang w:val="en-US" w:eastAsia="en-US"/>
              </w:rPr>
              <w:t>Affected Property</w:t>
            </w:r>
            <w:r w:rsidRPr="004F741E">
              <w:rPr>
                <w:rFonts w:ascii="Arial" w:eastAsia="Calibri" w:hAnsi="Arial" w:cs="Arial"/>
                <w:sz w:val="20"/>
                <w:lang w:val="en-US" w:eastAsia="en-US"/>
              </w:rPr>
              <w:t xml:space="preserve"> is in</w:t>
            </w:r>
          </w:p>
        </w:tc>
        <w:tc>
          <w:tcPr>
            <w:tcW w:w="3817" w:type="pct"/>
            <w:gridSpan w:val="4"/>
            <w:tcBorders>
              <w:top w:val="single" w:sz="4" w:space="0" w:color="auto"/>
              <w:left w:val="single" w:sz="4" w:space="0" w:color="auto"/>
              <w:bottom w:val="single" w:sz="4" w:space="0" w:color="auto"/>
              <w:right w:val="single" w:sz="4" w:space="0" w:color="auto"/>
            </w:tcBorders>
          </w:tcPr>
          <w:p w14:paraId="447B8E1D" w14:textId="4621F194" w:rsidR="00AA7733" w:rsidRPr="004F741E" w:rsidRDefault="00AA7733" w:rsidP="00AA7733">
            <w:pPr>
              <w:spacing w:after="240"/>
              <w:ind w:left="0" w:right="0"/>
              <w:jc w:val="both"/>
              <w:rPr>
                <w:rFonts w:ascii="Arial" w:eastAsia="Calibri" w:hAnsi="Arial" w:cs="Arial"/>
                <w:snapToGrid w:val="0"/>
                <w:sz w:val="20"/>
                <w:highlight w:val="yellow"/>
                <w:lang w:val="en-US" w:eastAsia="en-US"/>
              </w:rPr>
            </w:pPr>
            <w:r w:rsidRPr="004F741E">
              <w:rPr>
                <w:rFonts w:ascii="Arial" w:eastAsia="Calibri" w:hAnsi="Arial" w:cs="Arial"/>
                <w:snapToGrid w:val="0"/>
                <w:sz w:val="20"/>
                <w:highlight w:val="yellow"/>
                <w:lang w:val="en-US" w:eastAsia="en-US"/>
              </w:rPr>
              <w:t xml:space="preserve">[the documents that the Contract Data states it is in / [and] [set out specific </w:t>
            </w:r>
            <w:r>
              <w:rPr>
                <w:rFonts w:ascii="Arial" w:eastAsia="Calibri" w:hAnsi="Arial" w:cs="Arial"/>
                <w:snapToGrid w:val="0"/>
                <w:sz w:val="20"/>
                <w:highlight w:val="yellow"/>
                <w:lang w:val="en-US" w:eastAsia="en-US"/>
              </w:rPr>
              <w:t>Affected Property</w:t>
            </w:r>
            <w:r w:rsidRPr="004F741E">
              <w:rPr>
                <w:rFonts w:ascii="Arial" w:eastAsia="Calibri" w:hAnsi="Arial" w:cs="Arial"/>
                <w:snapToGrid w:val="0"/>
                <w:sz w:val="20"/>
                <w:highlight w:val="yellow"/>
                <w:lang w:val="en-US" w:eastAsia="en-US"/>
              </w:rPr>
              <w:t xml:space="preserve"> for this Task Order]]</w:t>
            </w:r>
          </w:p>
        </w:tc>
      </w:tr>
      <w:tr w:rsidR="00AA7733" w:rsidRPr="004F741E" w14:paraId="1404645B" w14:textId="77777777" w:rsidTr="00DA7D8E">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6B2C0D3A" w14:textId="77777777" w:rsidR="00AA7733" w:rsidRPr="004F741E" w:rsidRDefault="00AA7733" w:rsidP="00AA7733">
            <w:pPr>
              <w:spacing w:after="240"/>
              <w:ind w:left="34" w:right="0"/>
              <w:jc w:val="both"/>
              <w:rPr>
                <w:rFonts w:ascii="Arial" w:eastAsia="Calibri" w:hAnsi="Arial" w:cs="Arial"/>
                <w:b/>
                <w:bCs/>
                <w:snapToGrid w:val="0"/>
                <w:sz w:val="20"/>
                <w:lang w:val="en-US" w:eastAsia="en-US"/>
              </w:rPr>
            </w:pPr>
            <w:r w:rsidRPr="004F741E">
              <w:rPr>
                <w:rFonts w:ascii="Arial" w:eastAsia="Calibri" w:hAnsi="Arial" w:cs="Arial"/>
                <w:b/>
                <w:bCs/>
                <w:sz w:val="20"/>
                <w:lang w:val="en-US" w:eastAsia="en-US"/>
              </w:rPr>
              <w:t xml:space="preserve">Section 2 – The </w:t>
            </w:r>
            <w:r w:rsidRPr="004F741E">
              <w:rPr>
                <w:rFonts w:ascii="Arial" w:eastAsia="Calibri" w:hAnsi="Arial" w:cs="Arial"/>
                <w:b/>
                <w:bCs/>
                <w:i/>
                <w:iCs/>
                <w:sz w:val="20"/>
                <w:lang w:val="en-US" w:eastAsia="en-US"/>
              </w:rPr>
              <w:t>Contractor’s</w:t>
            </w:r>
            <w:r w:rsidRPr="004F741E">
              <w:rPr>
                <w:rFonts w:ascii="Arial" w:eastAsia="Calibri" w:hAnsi="Arial" w:cs="Arial"/>
                <w:b/>
                <w:bCs/>
                <w:sz w:val="20"/>
                <w:lang w:val="en-US" w:eastAsia="en-US"/>
              </w:rPr>
              <w:t xml:space="preserve"> main responsibilities</w:t>
            </w:r>
          </w:p>
        </w:tc>
      </w:tr>
      <w:tr w:rsidR="00AA7733" w:rsidRPr="004F741E" w14:paraId="615C6857"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7FC92AD7"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lastRenderedPageBreak/>
              <w:t xml:space="preserve">If the </w:t>
            </w:r>
            <w:r w:rsidRPr="004F741E">
              <w:rPr>
                <w:rFonts w:ascii="Arial" w:eastAsia="Calibri" w:hAnsi="Arial" w:cs="Arial"/>
                <w:i/>
                <w:iCs/>
                <w:sz w:val="20"/>
                <w:lang w:val="en-US" w:eastAsia="en-US"/>
              </w:rPr>
              <w:t>Contractor</w:t>
            </w:r>
            <w:r w:rsidRPr="004F741E">
              <w:rPr>
                <w:rFonts w:ascii="Arial" w:eastAsia="Calibri" w:hAnsi="Arial" w:cs="Arial"/>
                <w:sz w:val="20"/>
                <w:lang w:val="en-US" w:eastAsia="en-US"/>
              </w:rPr>
              <w:t xml:space="preserve"> is undertaking design as part of the </w:t>
            </w:r>
            <w:r w:rsidRPr="004F741E">
              <w:rPr>
                <w:rFonts w:ascii="Arial" w:eastAsia="Calibri" w:hAnsi="Arial" w:cs="Arial"/>
                <w:i/>
                <w:iCs/>
                <w:sz w:val="20"/>
                <w:lang w:val="en-US" w:eastAsia="en-US"/>
              </w:rPr>
              <w:t>works</w:t>
            </w:r>
            <w:r w:rsidRPr="004F741E">
              <w:rPr>
                <w:rFonts w:ascii="Arial" w:eastAsia="Calibri" w:hAnsi="Arial" w:cs="Arial"/>
                <w:sz w:val="20"/>
                <w:lang w:val="en-US" w:eastAsia="en-US"/>
              </w:rPr>
              <w:t xml:space="preserve">, the </w:t>
            </w:r>
            <w:r w:rsidRPr="004F741E">
              <w:rPr>
                <w:rFonts w:ascii="Arial" w:eastAsia="Calibri" w:hAnsi="Arial" w:cs="Arial"/>
                <w:i/>
                <w:iCs/>
                <w:sz w:val="20"/>
                <w:lang w:val="en-US" w:eastAsia="en-US"/>
              </w:rPr>
              <w:t xml:space="preserve">Contractor </w:t>
            </w:r>
            <w:r w:rsidRPr="004F741E">
              <w:rPr>
                <w:rFonts w:ascii="Arial" w:eastAsia="Calibri" w:hAnsi="Arial" w:cs="Arial"/>
                <w:sz w:val="20"/>
                <w:lang w:val="en-US" w:eastAsia="en-US"/>
              </w:rPr>
              <w:t xml:space="preserve">integrates and co-ordinates it’s design with </w:t>
            </w:r>
            <w:r w:rsidRPr="004F741E">
              <w:rPr>
                <w:rFonts w:ascii="Arial" w:eastAsia="Calibri" w:hAnsi="Arial" w:cs="Arial"/>
                <w:snapToGrid w:val="0"/>
                <w:sz w:val="20"/>
                <w:lang w:val="en-US" w:eastAsia="en-US"/>
              </w:rPr>
              <w:t>[</w:t>
            </w:r>
            <w:r w:rsidRPr="004F741E">
              <w:rPr>
                <w:rFonts w:ascii="Arial" w:eastAsia="Calibri" w:hAnsi="Arial" w:cs="Arial"/>
                <w:i/>
                <w:iCs/>
                <w:snapToGrid w:val="0"/>
                <w:sz w:val="20"/>
                <w:lang w:val="en-US" w:eastAsia="en-US"/>
              </w:rPr>
              <w:t>clause 20.2</w:t>
            </w:r>
            <w:r w:rsidRPr="004F741E">
              <w:rPr>
                <w:rFonts w:ascii="Arial" w:eastAsia="Calibri" w:hAnsi="Arial" w:cs="Arial"/>
                <w:snapToGrid w:val="0"/>
                <w:sz w:val="20"/>
                <w:lang w:val="en-US" w:eastAsia="en-US"/>
              </w:rPr>
              <w:t>]</w:t>
            </w:r>
          </w:p>
        </w:tc>
        <w:tc>
          <w:tcPr>
            <w:tcW w:w="3817" w:type="pct"/>
            <w:gridSpan w:val="4"/>
            <w:tcBorders>
              <w:top w:val="single" w:sz="4" w:space="0" w:color="auto"/>
              <w:left w:val="single" w:sz="4" w:space="0" w:color="auto"/>
              <w:bottom w:val="single" w:sz="4" w:space="0" w:color="auto"/>
              <w:right w:val="single" w:sz="4" w:space="0" w:color="auto"/>
            </w:tcBorders>
          </w:tcPr>
          <w:p w14:paraId="637D84CC" w14:textId="77777777" w:rsidR="00AA7733" w:rsidRPr="004F741E" w:rsidRDefault="00AA7733" w:rsidP="00AA7733">
            <w:pPr>
              <w:spacing w:after="240"/>
              <w:ind w:left="0" w:right="0"/>
              <w:jc w:val="both"/>
              <w:rPr>
                <w:rFonts w:ascii="Arial" w:eastAsia="Calibri" w:hAnsi="Arial" w:cs="Arial"/>
                <w:snapToGrid w:val="0"/>
                <w:sz w:val="20"/>
                <w:highlight w:val="yellow"/>
                <w:lang w:val="en-US" w:eastAsia="en-US"/>
              </w:rPr>
            </w:pPr>
            <w:r w:rsidRPr="004F741E">
              <w:rPr>
                <w:rFonts w:ascii="Arial" w:eastAsia="Calibri" w:hAnsi="Arial" w:cs="Arial"/>
                <w:snapToGrid w:val="0"/>
                <w:sz w:val="20"/>
                <w:highlight w:val="yellow"/>
                <w:lang w:val="en-US" w:eastAsia="en-US"/>
              </w:rPr>
              <w:t xml:space="preserve">[insert any parties which will require the </w:t>
            </w:r>
            <w:r w:rsidRPr="004F741E">
              <w:rPr>
                <w:rFonts w:ascii="Arial" w:eastAsia="Calibri" w:hAnsi="Arial" w:cs="Arial"/>
                <w:i/>
                <w:iCs/>
                <w:snapToGrid w:val="0"/>
                <w:sz w:val="20"/>
                <w:highlight w:val="yellow"/>
                <w:lang w:val="en-US" w:eastAsia="en-US"/>
              </w:rPr>
              <w:t xml:space="preserve">Contractor </w:t>
            </w:r>
            <w:r w:rsidRPr="004F741E">
              <w:rPr>
                <w:rFonts w:ascii="Arial" w:eastAsia="Calibri" w:hAnsi="Arial" w:cs="Arial"/>
                <w:snapToGrid w:val="0"/>
                <w:sz w:val="20"/>
                <w:highlight w:val="yellow"/>
                <w:lang w:val="en-US" w:eastAsia="en-US"/>
              </w:rPr>
              <w:t xml:space="preserve">to integrate and co-ordinate its design with] </w:t>
            </w:r>
          </w:p>
        </w:tc>
      </w:tr>
      <w:tr w:rsidR="00AA7733" w:rsidRPr="004F741E" w14:paraId="529D0A0E"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311BB077"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The Client’s Consents (in addition to any included in the Scope) for this Task Order are</w:t>
            </w:r>
          </w:p>
        </w:tc>
        <w:tc>
          <w:tcPr>
            <w:tcW w:w="3817" w:type="pct"/>
            <w:gridSpan w:val="4"/>
            <w:tcBorders>
              <w:top w:val="single" w:sz="4" w:space="0" w:color="auto"/>
              <w:left w:val="single" w:sz="4" w:space="0" w:color="auto"/>
              <w:bottom w:val="single" w:sz="4" w:space="0" w:color="auto"/>
              <w:right w:val="single" w:sz="4" w:space="0" w:color="auto"/>
            </w:tcBorders>
          </w:tcPr>
          <w:p w14:paraId="0E4D9D6D" w14:textId="77777777" w:rsidR="00AA7733" w:rsidRPr="004F741E" w:rsidRDefault="00AA7733" w:rsidP="00AA7733">
            <w:pPr>
              <w:spacing w:after="240"/>
              <w:ind w:left="0" w:right="0"/>
              <w:jc w:val="both"/>
              <w:rPr>
                <w:rFonts w:ascii="Arial" w:eastAsia="Calibri" w:hAnsi="Arial" w:cs="Arial"/>
                <w:snapToGrid w:val="0"/>
                <w:sz w:val="20"/>
                <w:highlight w:val="yellow"/>
                <w:lang w:val="en-US" w:eastAsia="en-US"/>
              </w:rPr>
            </w:pPr>
            <w:r w:rsidRPr="004F741E">
              <w:rPr>
                <w:rFonts w:ascii="Arial" w:eastAsia="Calibri" w:hAnsi="Arial" w:cs="Arial"/>
                <w:snapToGrid w:val="0"/>
                <w:sz w:val="20"/>
                <w:highlight w:val="yellow"/>
                <w:lang w:val="en-US" w:eastAsia="en-US"/>
              </w:rPr>
              <w:t>[                      ]</w:t>
            </w:r>
          </w:p>
        </w:tc>
      </w:tr>
      <w:tr w:rsidR="00AA7733" w:rsidRPr="004F741E" w14:paraId="1220E86E"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6D97A269"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 xml:space="preserve">It is agreed that the </w:t>
            </w:r>
            <w:r w:rsidRPr="004F741E">
              <w:rPr>
                <w:rFonts w:ascii="Arial" w:eastAsia="Calibri" w:hAnsi="Arial" w:cs="Arial"/>
                <w:i/>
                <w:iCs/>
                <w:sz w:val="20"/>
                <w:lang w:val="en-US" w:eastAsia="en-US"/>
              </w:rPr>
              <w:t>Contractor</w:t>
            </w:r>
            <w:r w:rsidRPr="004F741E">
              <w:rPr>
                <w:rFonts w:ascii="Arial" w:eastAsia="Calibri" w:hAnsi="Arial" w:cs="Arial"/>
                <w:sz w:val="20"/>
                <w:lang w:val="en-US" w:eastAsia="en-US"/>
              </w:rPr>
              <w:t xml:space="preserve"> subcontracts the whole of this Task to</w:t>
            </w:r>
          </w:p>
        </w:tc>
        <w:tc>
          <w:tcPr>
            <w:tcW w:w="3817" w:type="pct"/>
            <w:gridSpan w:val="4"/>
            <w:tcBorders>
              <w:top w:val="single" w:sz="4" w:space="0" w:color="auto"/>
              <w:left w:val="single" w:sz="4" w:space="0" w:color="auto"/>
              <w:bottom w:val="single" w:sz="4" w:space="0" w:color="auto"/>
              <w:right w:val="single" w:sz="4" w:space="0" w:color="auto"/>
            </w:tcBorders>
          </w:tcPr>
          <w:p w14:paraId="6D3E827D" w14:textId="77777777" w:rsidR="00AA7733" w:rsidRPr="004F741E" w:rsidRDefault="00AA7733" w:rsidP="00AA7733">
            <w:pPr>
              <w:spacing w:after="240"/>
              <w:ind w:left="0" w:right="0"/>
              <w:jc w:val="both"/>
              <w:rPr>
                <w:rFonts w:ascii="Arial" w:eastAsia="Calibri" w:hAnsi="Arial" w:cs="Arial"/>
                <w:snapToGrid w:val="0"/>
                <w:sz w:val="20"/>
                <w:highlight w:val="yellow"/>
                <w:lang w:val="en-US" w:eastAsia="en-US"/>
              </w:rPr>
            </w:pPr>
            <w:r w:rsidRPr="004F741E">
              <w:rPr>
                <w:rFonts w:ascii="Arial" w:eastAsia="Calibri" w:hAnsi="Arial" w:cs="Arial"/>
                <w:snapToGrid w:val="0"/>
                <w:sz w:val="20"/>
                <w:highlight w:val="yellow"/>
                <w:lang w:val="en-US" w:eastAsia="en-US"/>
              </w:rPr>
              <w:t>[                      ]</w:t>
            </w:r>
          </w:p>
        </w:tc>
      </w:tr>
      <w:tr w:rsidR="00AA7733" w:rsidRPr="004F741E" w14:paraId="67C76141" w14:textId="77777777" w:rsidTr="00DA7D8E">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1381708C" w14:textId="77777777" w:rsidR="00AA7733" w:rsidRPr="004F741E" w:rsidRDefault="00AA7733" w:rsidP="00AA7733">
            <w:pPr>
              <w:spacing w:after="240"/>
              <w:ind w:left="34" w:right="0"/>
              <w:jc w:val="both"/>
              <w:rPr>
                <w:rFonts w:ascii="Arial" w:eastAsia="Calibri" w:hAnsi="Arial" w:cs="Arial"/>
                <w:b/>
                <w:bCs/>
                <w:snapToGrid w:val="0"/>
                <w:sz w:val="20"/>
                <w:highlight w:val="yellow"/>
                <w:lang w:val="en-US" w:eastAsia="en-US"/>
              </w:rPr>
            </w:pPr>
            <w:r w:rsidRPr="004F741E">
              <w:rPr>
                <w:rFonts w:ascii="Arial" w:eastAsia="Calibri" w:hAnsi="Arial" w:cs="Arial"/>
                <w:b/>
                <w:bCs/>
                <w:sz w:val="20"/>
                <w:lang w:val="en-US" w:eastAsia="en-US"/>
              </w:rPr>
              <w:t>Section 3 - Time</w:t>
            </w:r>
          </w:p>
        </w:tc>
      </w:tr>
      <w:tr w:rsidR="00AA7733" w:rsidRPr="004F741E" w14:paraId="15C864AC"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194DBC4D"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The Task Completion Date is</w:t>
            </w:r>
          </w:p>
        </w:tc>
        <w:tc>
          <w:tcPr>
            <w:tcW w:w="3817" w:type="pct"/>
            <w:gridSpan w:val="4"/>
            <w:tcBorders>
              <w:top w:val="single" w:sz="4" w:space="0" w:color="auto"/>
              <w:left w:val="single" w:sz="4" w:space="0" w:color="auto"/>
              <w:bottom w:val="single" w:sz="4" w:space="0" w:color="auto"/>
              <w:right w:val="single" w:sz="4" w:space="0" w:color="auto"/>
            </w:tcBorders>
          </w:tcPr>
          <w:p w14:paraId="563DA3F9"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r>
      <w:tr w:rsidR="00AA7733" w:rsidRPr="004F741E" w14:paraId="25289B36"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43CACC76"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Task Completion is achieved</w:t>
            </w:r>
          </w:p>
        </w:tc>
        <w:tc>
          <w:tcPr>
            <w:tcW w:w="3817" w:type="pct"/>
            <w:gridSpan w:val="4"/>
            <w:tcBorders>
              <w:top w:val="single" w:sz="4" w:space="0" w:color="auto"/>
              <w:left w:val="single" w:sz="4" w:space="0" w:color="auto"/>
              <w:bottom w:val="single" w:sz="4" w:space="0" w:color="auto"/>
              <w:right w:val="single" w:sz="4" w:space="0" w:color="auto"/>
            </w:tcBorders>
          </w:tcPr>
          <w:p w14:paraId="5612AAA0"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[When the conditions set out in the Scope are achieved / [set out specific conditions for this Task Order]]</w:t>
            </w:r>
          </w:p>
        </w:tc>
      </w:tr>
      <w:tr w:rsidR="00AA7733" w:rsidRPr="004F741E" w14:paraId="3AC018FE"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6537ACC7"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If a programme is to be identified in the Task Order</w:t>
            </w:r>
          </w:p>
        </w:tc>
        <w:tc>
          <w:tcPr>
            <w:tcW w:w="3817" w:type="pct"/>
            <w:gridSpan w:val="4"/>
            <w:tcBorders>
              <w:top w:val="single" w:sz="4" w:space="0" w:color="auto"/>
              <w:left w:val="single" w:sz="4" w:space="0" w:color="auto"/>
              <w:bottom w:val="single" w:sz="4" w:space="0" w:color="auto"/>
              <w:right w:val="single" w:sz="4" w:space="0" w:color="auto"/>
            </w:tcBorders>
          </w:tcPr>
          <w:p w14:paraId="23EC492D"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 xml:space="preserve">The programme identified in the Task Order is </w:t>
            </w:r>
            <w:r w:rsidRPr="004F741E">
              <w:rPr>
                <w:rFonts w:ascii="Arial" w:eastAsia="Calibri" w:hAnsi="Arial" w:cs="Arial"/>
                <w:snapToGrid w:val="0"/>
                <w:sz w:val="20"/>
                <w:highlight w:val="yellow"/>
                <w:lang w:val="en-US" w:eastAsia="en-US"/>
              </w:rPr>
              <w:t>[insert reference]</w:t>
            </w:r>
          </w:p>
        </w:tc>
      </w:tr>
      <w:tr w:rsidR="00AA7733" w:rsidRPr="004F741E" w14:paraId="2AD5D5B6" w14:textId="77777777" w:rsidTr="0035504A">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cPr>
          <w:p w14:paraId="74884541" w14:textId="2D3823C2" w:rsidR="00AA7733" w:rsidRPr="004F741E" w:rsidRDefault="00AA7733" w:rsidP="00AA7733">
            <w:pPr>
              <w:spacing w:after="240"/>
              <w:ind w:left="0" w:right="0"/>
              <w:jc w:val="both"/>
              <w:rPr>
                <w:rFonts w:ascii="Arial" w:eastAsia="Calibri" w:hAnsi="Arial" w:cs="Arial"/>
                <w:snapToGrid w:val="0"/>
                <w:sz w:val="20"/>
                <w:lang w:val="en-US" w:eastAsia="en-US"/>
              </w:rPr>
            </w:pPr>
            <w:r w:rsidRPr="0035504A">
              <w:rPr>
                <w:rFonts w:ascii="Arial" w:eastAsia="Calibri" w:hAnsi="Arial" w:cs="Arial"/>
                <w:b/>
                <w:bCs/>
                <w:sz w:val="20"/>
                <w:lang w:val="en-US" w:eastAsia="en-US"/>
              </w:rPr>
              <w:t>Section 4 – Quality Management</w:t>
            </w:r>
          </w:p>
        </w:tc>
      </w:tr>
      <w:tr w:rsidR="00AA7733" w:rsidRPr="004F741E" w14:paraId="15E3CA3B"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68746DC6" w14:textId="0BEF0384" w:rsidR="00AA7733" w:rsidRPr="004F741E" w:rsidRDefault="00AA7733" w:rsidP="00AA7733">
            <w:pPr>
              <w:spacing w:after="240"/>
              <w:ind w:left="34" w:right="0"/>
              <w:rPr>
                <w:rFonts w:ascii="Arial" w:eastAsia="Calibri" w:hAnsi="Arial" w:cs="Arial"/>
                <w:sz w:val="20"/>
                <w:lang w:val="en-US" w:eastAsia="en-US"/>
              </w:rPr>
            </w:pPr>
            <w:r>
              <w:rPr>
                <w:rFonts w:ascii="Arial" w:eastAsia="Calibri" w:hAnsi="Arial" w:cs="Arial"/>
                <w:sz w:val="20"/>
                <w:lang w:val="en-US" w:eastAsia="en-US"/>
              </w:rPr>
              <w:t xml:space="preserve">The </w:t>
            </w:r>
            <w:r w:rsidRPr="0035504A">
              <w:rPr>
                <w:rFonts w:ascii="Arial" w:eastAsia="Calibri" w:hAnsi="Arial" w:cs="Arial"/>
                <w:i/>
                <w:iCs/>
                <w:sz w:val="20"/>
                <w:lang w:val="en-US" w:eastAsia="en-US"/>
              </w:rPr>
              <w:t>defects date</w:t>
            </w:r>
            <w:r>
              <w:rPr>
                <w:rFonts w:ascii="Arial" w:eastAsia="Calibri" w:hAnsi="Arial" w:cs="Arial"/>
                <w:sz w:val="20"/>
                <w:lang w:val="en-US" w:eastAsia="en-US"/>
              </w:rPr>
              <w:t xml:space="preserve"> is</w:t>
            </w:r>
          </w:p>
        </w:tc>
        <w:tc>
          <w:tcPr>
            <w:tcW w:w="3817" w:type="pct"/>
            <w:gridSpan w:val="4"/>
            <w:tcBorders>
              <w:top w:val="single" w:sz="4" w:space="0" w:color="auto"/>
              <w:left w:val="single" w:sz="4" w:space="0" w:color="auto"/>
              <w:bottom w:val="single" w:sz="4" w:space="0" w:color="auto"/>
              <w:right w:val="single" w:sz="4" w:space="0" w:color="auto"/>
            </w:tcBorders>
          </w:tcPr>
          <w:p w14:paraId="55A429C8" w14:textId="65F986C0" w:rsidR="00AA7733" w:rsidRPr="004F741E" w:rsidRDefault="00AA7733" w:rsidP="00AA7733">
            <w:pPr>
              <w:spacing w:after="240"/>
              <w:ind w:left="0" w:right="0"/>
              <w:jc w:val="both"/>
              <w:rPr>
                <w:rFonts w:ascii="Arial" w:eastAsia="Calibri" w:hAnsi="Arial" w:cs="Arial"/>
                <w:snapToGrid w:val="0"/>
                <w:sz w:val="20"/>
                <w:lang w:val="en-US" w:eastAsia="en-US"/>
              </w:rPr>
            </w:pPr>
            <w:bookmarkStart w:id="49" w:name="OLE_LINK25"/>
            <w:r w:rsidRPr="0035504A">
              <w:rPr>
                <w:rFonts w:ascii="Arial" w:eastAsia="Calibri" w:hAnsi="Arial" w:cs="Arial"/>
                <w:snapToGrid w:val="0"/>
                <w:sz w:val="20"/>
                <w:highlight w:val="yellow"/>
                <w:lang w:val="en-US" w:eastAsia="en-US"/>
              </w:rPr>
              <w:t>[       ]</w:t>
            </w:r>
            <w:r>
              <w:rPr>
                <w:rFonts w:ascii="Arial" w:eastAsia="Calibri" w:hAnsi="Arial" w:cs="Arial"/>
                <w:snapToGrid w:val="0"/>
                <w:sz w:val="20"/>
                <w:lang w:val="en-US" w:eastAsia="en-US"/>
              </w:rPr>
              <w:t xml:space="preserve"> weeks </w:t>
            </w:r>
            <w:bookmarkEnd w:id="49"/>
            <w:r>
              <w:rPr>
                <w:rFonts w:ascii="Arial" w:eastAsia="Calibri" w:hAnsi="Arial" w:cs="Arial"/>
                <w:snapToGrid w:val="0"/>
                <w:sz w:val="20"/>
                <w:lang w:val="en-US" w:eastAsia="en-US"/>
              </w:rPr>
              <w:t xml:space="preserve">after </w:t>
            </w:r>
            <w:r w:rsidR="00D60FB7">
              <w:rPr>
                <w:rFonts w:ascii="Arial" w:eastAsia="Calibri" w:hAnsi="Arial" w:cs="Arial"/>
                <w:snapToGrid w:val="0"/>
                <w:sz w:val="20"/>
                <w:lang w:val="en-US" w:eastAsia="en-US"/>
              </w:rPr>
              <w:t>Task Completion for this Task is acheived</w:t>
            </w:r>
          </w:p>
        </w:tc>
      </w:tr>
      <w:tr w:rsidR="00AA7733" w:rsidRPr="004F741E" w14:paraId="152E5BC6"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5ED1F47A" w14:textId="0CE3F4ED" w:rsidR="00AA7733" w:rsidRPr="004F741E" w:rsidRDefault="00AA7733" w:rsidP="00AA7733">
            <w:pPr>
              <w:spacing w:after="240"/>
              <w:ind w:left="34" w:right="0"/>
              <w:rPr>
                <w:rFonts w:ascii="Arial" w:eastAsia="Calibri" w:hAnsi="Arial" w:cs="Arial"/>
                <w:sz w:val="20"/>
                <w:lang w:val="en-US" w:eastAsia="en-US"/>
              </w:rPr>
            </w:pPr>
            <w:r>
              <w:rPr>
                <w:rFonts w:ascii="Arial" w:eastAsia="Calibri" w:hAnsi="Arial" w:cs="Arial"/>
                <w:sz w:val="20"/>
                <w:lang w:val="en-US" w:eastAsia="en-US"/>
              </w:rPr>
              <w:t xml:space="preserve">The </w:t>
            </w:r>
            <w:r w:rsidRPr="0035504A">
              <w:rPr>
                <w:rFonts w:ascii="Arial" w:eastAsia="Calibri" w:hAnsi="Arial" w:cs="Arial"/>
                <w:i/>
                <w:iCs/>
                <w:sz w:val="20"/>
                <w:lang w:val="en-US" w:eastAsia="en-US"/>
              </w:rPr>
              <w:t>defects correction period</w:t>
            </w:r>
            <w:r>
              <w:rPr>
                <w:rFonts w:ascii="Arial" w:eastAsia="Calibri" w:hAnsi="Arial" w:cs="Arial"/>
                <w:sz w:val="20"/>
                <w:lang w:val="en-US" w:eastAsia="en-US"/>
              </w:rPr>
              <w:t xml:space="preserve"> is</w:t>
            </w:r>
          </w:p>
        </w:tc>
        <w:tc>
          <w:tcPr>
            <w:tcW w:w="3817" w:type="pct"/>
            <w:gridSpan w:val="4"/>
            <w:tcBorders>
              <w:top w:val="single" w:sz="4" w:space="0" w:color="auto"/>
              <w:left w:val="single" w:sz="4" w:space="0" w:color="auto"/>
              <w:bottom w:val="single" w:sz="4" w:space="0" w:color="auto"/>
              <w:right w:val="single" w:sz="4" w:space="0" w:color="auto"/>
            </w:tcBorders>
          </w:tcPr>
          <w:p w14:paraId="379CCB41" w14:textId="188FD84B" w:rsidR="00AA7733" w:rsidRPr="004F741E" w:rsidRDefault="00AA7733" w:rsidP="00AA7733">
            <w:pPr>
              <w:spacing w:after="240"/>
              <w:ind w:left="0" w:right="0"/>
              <w:jc w:val="both"/>
              <w:rPr>
                <w:rFonts w:ascii="Arial" w:eastAsia="Calibri" w:hAnsi="Arial" w:cs="Arial"/>
                <w:snapToGrid w:val="0"/>
                <w:sz w:val="20"/>
                <w:lang w:val="en-US" w:eastAsia="en-US"/>
              </w:rPr>
            </w:pPr>
            <w:r w:rsidRPr="0035504A">
              <w:rPr>
                <w:rFonts w:ascii="Arial" w:eastAsia="Calibri" w:hAnsi="Arial" w:cs="Arial"/>
                <w:snapToGrid w:val="0"/>
                <w:sz w:val="20"/>
                <w:highlight w:val="yellow"/>
                <w:lang w:val="en-US" w:eastAsia="en-US"/>
              </w:rPr>
              <w:t>[       ]</w:t>
            </w:r>
            <w:r>
              <w:rPr>
                <w:rFonts w:ascii="Arial" w:eastAsia="Calibri" w:hAnsi="Arial" w:cs="Arial"/>
                <w:snapToGrid w:val="0"/>
                <w:sz w:val="20"/>
                <w:lang w:val="en-US" w:eastAsia="en-US"/>
              </w:rPr>
              <w:t xml:space="preserve"> weeks </w:t>
            </w:r>
          </w:p>
        </w:tc>
      </w:tr>
      <w:tr w:rsidR="00AA7733" w:rsidRPr="004F741E" w14:paraId="63475D95" w14:textId="77777777" w:rsidTr="00DA7D8E">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57E7662B" w14:textId="77777777" w:rsidR="00AA7733" w:rsidRPr="004F741E" w:rsidRDefault="00AA7733" w:rsidP="00AA7733">
            <w:pPr>
              <w:spacing w:after="240"/>
              <w:ind w:left="0" w:right="0"/>
              <w:jc w:val="both"/>
              <w:rPr>
                <w:rFonts w:ascii="Arial" w:eastAsia="Calibri" w:hAnsi="Arial" w:cs="Arial"/>
                <w:b/>
                <w:bCs/>
                <w:snapToGrid w:val="0"/>
                <w:sz w:val="20"/>
                <w:lang w:val="en-US" w:eastAsia="en-US"/>
              </w:rPr>
            </w:pPr>
            <w:r w:rsidRPr="004F741E">
              <w:rPr>
                <w:rFonts w:ascii="Arial" w:eastAsia="Calibri" w:hAnsi="Arial" w:cs="Arial"/>
                <w:b/>
                <w:bCs/>
                <w:sz w:val="20"/>
                <w:lang w:val="en-US" w:eastAsia="en-US"/>
              </w:rPr>
              <w:t>Section 5 - Payment</w:t>
            </w:r>
          </w:p>
        </w:tc>
      </w:tr>
      <w:tr w:rsidR="00AA7733" w:rsidRPr="004F741E" w14:paraId="6632AF54"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43DDF9E4"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 xml:space="preserve">The </w:t>
            </w:r>
            <w:r w:rsidRPr="004F741E">
              <w:rPr>
                <w:rFonts w:ascii="Arial" w:eastAsia="Calibri" w:hAnsi="Arial" w:cs="Arial"/>
                <w:i/>
                <w:iCs/>
                <w:sz w:val="20"/>
                <w:lang w:val="en-US" w:eastAsia="en-US"/>
              </w:rPr>
              <w:t xml:space="preserve">Contractor </w:t>
            </w:r>
            <w:r w:rsidRPr="004F741E">
              <w:rPr>
                <w:rFonts w:ascii="Arial" w:eastAsia="Calibri" w:hAnsi="Arial" w:cs="Arial"/>
                <w:sz w:val="20"/>
                <w:lang w:val="en-US" w:eastAsia="en-US"/>
              </w:rPr>
              <w:t>should keep the following additional records in respect of Defined cost [</w:t>
            </w:r>
            <w:r w:rsidRPr="004F741E">
              <w:rPr>
                <w:rFonts w:ascii="Arial" w:eastAsia="Calibri" w:hAnsi="Arial" w:cs="Arial"/>
                <w:i/>
                <w:iCs/>
                <w:sz w:val="20"/>
                <w:lang w:val="en-US" w:eastAsia="en-US"/>
              </w:rPr>
              <w:t>clause 52.1 – final bullet point</w:t>
            </w:r>
            <w:r w:rsidRPr="004F741E">
              <w:rPr>
                <w:rFonts w:ascii="Arial" w:eastAsia="Calibri" w:hAnsi="Arial" w:cs="Arial"/>
                <w:sz w:val="20"/>
                <w:lang w:val="en-US" w:eastAsia="en-US"/>
              </w:rPr>
              <w:t>]</w:t>
            </w:r>
          </w:p>
        </w:tc>
        <w:tc>
          <w:tcPr>
            <w:tcW w:w="3817" w:type="pct"/>
            <w:gridSpan w:val="4"/>
            <w:tcBorders>
              <w:top w:val="single" w:sz="4" w:space="0" w:color="auto"/>
              <w:left w:val="single" w:sz="4" w:space="0" w:color="auto"/>
              <w:bottom w:val="single" w:sz="4" w:space="0" w:color="auto"/>
              <w:right w:val="single" w:sz="4" w:space="0" w:color="auto"/>
            </w:tcBorders>
          </w:tcPr>
          <w:p w14:paraId="35C874B9"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r w:rsidRPr="004F741E">
              <w:rPr>
                <w:rFonts w:ascii="Arial" w:eastAsia="Calibri" w:hAnsi="Arial" w:cs="Arial"/>
                <w:snapToGrid w:val="0"/>
                <w:sz w:val="20"/>
                <w:lang w:val="en-US" w:eastAsia="en-US"/>
              </w:rPr>
              <w:t xml:space="preserve"> </w:t>
            </w:r>
          </w:p>
        </w:tc>
      </w:tr>
      <w:tr w:rsidR="00AA7733" w:rsidRPr="004F741E" w14:paraId="0F5BE9F4"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417D065A"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 xml:space="preserve">If Main Option A or C is used, the </w:t>
            </w:r>
            <w:r w:rsidRPr="004F741E">
              <w:rPr>
                <w:rFonts w:ascii="Arial" w:eastAsia="Calibri" w:hAnsi="Arial" w:cs="Arial"/>
                <w:i/>
                <w:iCs/>
                <w:sz w:val="20"/>
                <w:lang w:val="en-US" w:eastAsia="en-US"/>
              </w:rPr>
              <w:t>activity schedule</w:t>
            </w:r>
            <w:r w:rsidRPr="004F741E">
              <w:rPr>
                <w:rFonts w:ascii="Arial" w:eastAsia="Calibri" w:hAnsi="Arial" w:cs="Arial"/>
                <w:sz w:val="20"/>
                <w:lang w:val="en-US" w:eastAsia="en-US"/>
              </w:rPr>
              <w:t xml:space="preserve"> is</w:t>
            </w:r>
          </w:p>
        </w:tc>
        <w:tc>
          <w:tcPr>
            <w:tcW w:w="3817" w:type="pct"/>
            <w:gridSpan w:val="4"/>
            <w:tcBorders>
              <w:top w:val="single" w:sz="4" w:space="0" w:color="auto"/>
              <w:left w:val="single" w:sz="4" w:space="0" w:color="auto"/>
              <w:bottom w:val="single" w:sz="4" w:space="0" w:color="auto"/>
              <w:right w:val="single" w:sz="4" w:space="0" w:color="auto"/>
            </w:tcBorders>
          </w:tcPr>
          <w:p w14:paraId="7469868E" w14:textId="77777777" w:rsidR="00AA7733" w:rsidRPr="004F741E" w:rsidRDefault="00AA7733" w:rsidP="00AA7733">
            <w:pPr>
              <w:spacing w:after="240"/>
              <w:ind w:left="0" w:right="0"/>
              <w:jc w:val="both"/>
              <w:rPr>
                <w:rFonts w:ascii="Arial" w:eastAsia="Calibri" w:hAnsi="Arial" w:cs="Arial"/>
                <w:snapToGrid w:val="0"/>
                <w:sz w:val="20"/>
                <w:highlight w:val="yellow"/>
                <w:lang w:val="en-US" w:eastAsia="en-US"/>
              </w:rPr>
            </w:pPr>
            <w:r w:rsidRPr="004F741E">
              <w:rPr>
                <w:rFonts w:ascii="Arial" w:eastAsia="Calibri" w:hAnsi="Arial" w:cs="Arial"/>
                <w:snapToGrid w:val="0"/>
                <w:sz w:val="20"/>
                <w:highlight w:val="yellow"/>
                <w:lang w:val="en-US" w:eastAsia="en-US"/>
              </w:rPr>
              <w:t>[                               ]</w:t>
            </w:r>
          </w:p>
        </w:tc>
      </w:tr>
      <w:tr w:rsidR="00AA7733" w:rsidRPr="004F741E" w14:paraId="6DA9C266"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542AEC90" w14:textId="403E55C4"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If Main Option A or C is used, the total of the Prices are</w:t>
            </w:r>
          </w:p>
        </w:tc>
        <w:tc>
          <w:tcPr>
            <w:tcW w:w="3817" w:type="pct"/>
            <w:gridSpan w:val="4"/>
            <w:tcBorders>
              <w:top w:val="single" w:sz="4" w:space="0" w:color="auto"/>
              <w:left w:val="single" w:sz="4" w:space="0" w:color="auto"/>
              <w:bottom w:val="single" w:sz="4" w:space="0" w:color="auto"/>
              <w:right w:val="single" w:sz="4" w:space="0" w:color="auto"/>
            </w:tcBorders>
          </w:tcPr>
          <w:p w14:paraId="0DC22FA0" w14:textId="1D1FDA18"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r>
      <w:tr w:rsidR="00AA7733" w:rsidRPr="004F741E" w14:paraId="4C913C01"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40498710"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If Main Option E is used, the total of the forecast Prices are</w:t>
            </w:r>
          </w:p>
        </w:tc>
        <w:tc>
          <w:tcPr>
            <w:tcW w:w="3817" w:type="pct"/>
            <w:gridSpan w:val="4"/>
            <w:tcBorders>
              <w:top w:val="single" w:sz="4" w:space="0" w:color="auto"/>
              <w:left w:val="single" w:sz="4" w:space="0" w:color="auto"/>
              <w:bottom w:val="single" w:sz="4" w:space="0" w:color="auto"/>
              <w:right w:val="single" w:sz="4" w:space="0" w:color="auto"/>
            </w:tcBorders>
          </w:tcPr>
          <w:p w14:paraId="5FCF41BC" w14:textId="7BF610FF"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xml:space="preserve">[N.B. include a build up as to how the total forecast Prices have been calculated, include a reference to </w:t>
            </w:r>
            <w:r>
              <w:rPr>
                <w:rFonts w:ascii="Arial" w:eastAsia="Calibri" w:hAnsi="Arial" w:cs="Arial"/>
                <w:snapToGrid w:val="0"/>
                <w:sz w:val="20"/>
                <w:highlight w:val="yellow"/>
                <w:lang w:val="en-US" w:eastAsia="en-US"/>
              </w:rPr>
              <w:t>the Schedule</w:t>
            </w:r>
            <w:r w:rsidRPr="004F741E">
              <w:rPr>
                <w:rFonts w:ascii="Arial" w:eastAsia="Calibri" w:hAnsi="Arial" w:cs="Arial"/>
                <w:snapToGrid w:val="0"/>
                <w:sz w:val="20"/>
                <w:highlight w:val="yellow"/>
                <w:lang w:val="en-US" w:eastAsia="en-US"/>
              </w:rPr>
              <w:t xml:space="preserve"> </w:t>
            </w:r>
            <w:r>
              <w:rPr>
                <w:rFonts w:ascii="Arial" w:eastAsia="Calibri" w:hAnsi="Arial" w:cs="Arial"/>
                <w:snapToGrid w:val="0"/>
                <w:sz w:val="20"/>
                <w:highlight w:val="yellow"/>
                <w:lang w:val="en-US" w:eastAsia="en-US"/>
              </w:rPr>
              <w:t>to</w:t>
            </w:r>
            <w:r w:rsidRPr="004F741E">
              <w:rPr>
                <w:rFonts w:ascii="Arial" w:eastAsia="Calibri" w:hAnsi="Arial" w:cs="Arial"/>
                <w:snapToGrid w:val="0"/>
                <w:sz w:val="20"/>
                <w:highlight w:val="yellow"/>
                <w:lang w:val="en-US" w:eastAsia="en-US"/>
              </w:rPr>
              <w:t xml:space="preserve"> this Task Order to evidence that]</w:t>
            </w:r>
            <w:r w:rsidRPr="004F741E">
              <w:rPr>
                <w:rFonts w:ascii="Arial" w:eastAsia="Calibri" w:hAnsi="Arial" w:cs="Arial"/>
                <w:snapToGrid w:val="0"/>
                <w:sz w:val="20"/>
                <w:lang w:val="en-US" w:eastAsia="en-US"/>
              </w:rPr>
              <w:t xml:space="preserve"> </w:t>
            </w:r>
          </w:p>
          <w:p w14:paraId="2D19A9BB" w14:textId="69FE9665" w:rsidR="00AA7733" w:rsidRPr="004F741E" w:rsidRDefault="00AA7733" w:rsidP="00AA7733">
            <w:pPr>
              <w:spacing w:after="240"/>
              <w:ind w:left="0" w:right="0"/>
              <w:jc w:val="both"/>
              <w:rPr>
                <w:rFonts w:ascii="Arial" w:eastAsia="Calibri" w:hAnsi="Arial" w:cs="Arial"/>
                <w:snapToGrid w:val="0"/>
                <w:sz w:val="20"/>
                <w:lang w:val="en-US" w:eastAsia="en-US"/>
              </w:rPr>
            </w:pPr>
          </w:p>
        </w:tc>
      </w:tr>
      <w:tr w:rsidR="00AA7733" w:rsidRPr="004F741E" w14:paraId="480F9BBE"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7AB7E0BB"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lastRenderedPageBreak/>
              <w:t>If Main Option C or E is used</w:t>
            </w:r>
          </w:p>
        </w:tc>
        <w:tc>
          <w:tcPr>
            <w:tcW w:w="3817" w:type="pct"/>
            <w:gridSpan w:val="4"/>
            <w:tcBorders>
              <w:top w:val="single" w:sz="4" w:space="0" w:color="auto"/>
              <w:left w:val="single" w:sz="4" w:space="0" w:color="auto"/>
              <w:bottom w:val="single" w:sz="4" w:space="0" w:color="auto"/>
              <w:right w:val="single" w:sz="4" w:space="0" w:color="auto"/>
            </w:tcBorders>
          </w:tcPr>
          <w:p w14:paraId="7B355520" w14:textId="77777777" w:rsidR="00AA7733" w:rsidRPr="004F741E" w:rsidRDefault="00AA7733" w:rsidP="00AA7733">
            <w:pPr>
              <w:spacing w:after="240"/>
              <w:ind w:left="0" w:right="0"/>
              <w:jc w:val="both"/>
              <w:rPr>
                <w:rFonts w:ascii="Arial" w:eastAsia="Calibri" w:hAnsi="Arial" w:cs="Arial"/>
                <w:snapToGrid w:val="0"/>
                <w:sz w:val="20"/>
                <w:highlight w:val="yellow"/>
                <w:lang w:val="en-US" w:eastAsia="en-US"/>
              </w:rPr>
            </w:pPr>
            <w:r w:rsidRPr="004F741E">
              <w:rPr>
                <w:rFonts w:ascii="Arial" w:eastAsia="Calibri" w:hAnsi="Arial" w:cs="Arial"/>
                <w:snapToGrid w:val="0"/>
                <w:sz w:val="20"/>
                <w:lang w:val="en-US" w:eastAsia="en-US"/>
              </w:rPr>
              <w:t xml:space="preserve">The </w:t>
            </w:r>
            <w:r w:rsidRPr="004F741E">
              <w:rPr>
                <w:rFonts w:ascii="Arial" w:eastAsia="Calibri" w:hAnsi="Arial" w:cs="Arial"/>
                <w:i/>
                <w:iCs/>
                <w:snapToGrid w:val="0"/>
                <w:sz w:val="20"/>
                <w:lang w:val="en-US" w:eastAsia="en-US"/>
              </w:rPr>
              <w:t>exchange rates</w:t>
            </w:r>
            <w:r w:rsidRPr="004F741E">
              <w:rPr>
                <w:rFonts w:ascii="Arial" w:eastAsia="Calibri" w:hAnsi="Arial" w:cs="Arial"/>
                <w:snapToGrid w:val="0"/>
                <w:sz w:val="20"/>
                <w:lang w:val="en-US" w:eastAsia="en-US"/>
              </w:rPr>
              <w:t xml:space="preserve"> are those published in </w:t>
            </w:r>
            <w:r w:rsidRPr="004F741E">
              <w:rPr>
                <w:rFonts w:ascii="Arial" w:eastAsia="Calibri" w:hAnsi="Arial" w:cs="Arial"/>
                <w:snapToGrid w:val="0"/>
                <w:sz w:val="20"/>
                <w:highlight w:val="yellow"/>
                <w:lang w:val="en-US" w:eastAsia="en-US"/>
              </w:rPr>
              <w:t xml:space="preserve">[                  </w:t>
            </w:r>
            <w:r w:rsidRPr="004F741E">
              <w:rPr>
                <w:rFonts w:ascii="Arial" w:eastAsia="Calibri" w:hAnsi="Arial" w:cs="Arial"/>
                <w:snapToGrid w:val="0"/>
                <w:sz w:val="20"/>
                <w:lang w:val="en-US" w:eastAsia="en-US"/>
              </w:rPr>
              <w:t xml:space="preserve">] on  </w:t>
            </w:r>
            <w:r w:rsidRPr="004F741E">
              <w:rPr>
                <w:rFonts w:ascii="Arial" w:eastAsia="Calibri" w:hAnsi="Arial" w:cs="Arial"/>
                <w:snapToGrid w:val="0"/>
                <w:sz w:val="20"/>
                <w:highlight w:val="yellow"/>
                <w:lang w:val="en-US" w:eastAsia="en-US"/>
              </w:rPr>
              <w:t>[               ]</w:t>
            </w:r>
            <w:r w:rsidRPr="004F741E">
              <w:rPr>
                <w:rFonts w:ascii="Arial" w:eastAsia="Calibri" w:hAnsi="Arial" w:cs="Arial"/>
                <w:snapToGrid w:val="0"/>
                <w:sz w:val="20"/>
                <w:lang w:val="en-US" w:eastAsia="en-US"/>
              </w:rPr>
              <w:t xml:space="preserve"> (date)</w:t>
            </w:r>
          </w:p>
        </w:tc>
      </w:tr>
      <w:tr w:rsidR="00AA7733" w:rsidRPr="004F741E" w14:paraId="3A1DE76E"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19D6B040"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If Main Option C is used</w:t>
            </w:r>
          </w:p>
        </w:tc>
        <w:tc>
          <w:tcPr>
            <w:tcW w:w="3817" w:type="pct"/>
            <w:gridSpan w:val="4"/>
            <w:tcBorders>
              <w:top w:val="single" w:sz="4" w:space="0" w:color="auto"/>
              <w:left w:val="single" w:sz="4" w:space="0" w:color="auto"/>
              <w:bottom w:val="single" w:sz="4" w:space="0" w:color="auto"/>
              <w:right w:val="single" w:sz="4" w:space="0" w:color="auto"/>
            </w:tcBorders>
          </w:tcPr>
          <w:p w14:paraId="5C345420"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 xml:space="preserve">The </w:t>
            </w:r>
            <w:r w:rsidRPr="004F741E">
              <w:rPr>
                <w:rFonts w:ascii="Arial" w:eastAsia="Calibri" w:hAnsi="Arial" w:cs="Arial"/>
                <w:i/>
                <w:iCs/>
                <w:snapToGrid w:val="0"/>
                <w:sz w:val="20"/>
                <w:lang w:val="en-US" w:eastAsia="en-US"/>
              </w:rPr>
              <w:t>Contractor’s</w:t>
            </w:r>
            <w:r w:rsidRPr="004F741E">
              <w:rPr>
                <w:rFonts w:ascii="Arial" w:eastAsia="Calibri" w:hAnsi="Arial" w:cs="Arial"/>
                <w:snapToGrid w:val="0"/>
                <w:sz w:val="20"/>
                <w:lang w:val="en-US" w:eastAsia="en-US"/>
              </w:rPr>
              <w:t xml:space="preserve"> </w:t>
            </w:r>
            <w:r w:rsidRPr="004F741E">
              <w:rPr>
                <w:rFonts w:ascii="Arial" w:eastAsia="Calibri" w:hAnsi="Arial" w:cs="Arial"/>
                <w:i/>
                <w:iCs/>
                <w:snapToGrid w:val="0"/>
                <w:sz w:val="20"/>
                <w:lang w:val="en-US" w:eastAsia="en-US"/>
              </w:rPr>
              <w:t>share percentages</w:t>
            </w:r>
            <w:r w:rsidRPr="004F741E">
              <w:rPr>
                <w:rFonts w:ascii="Arial" w:eastAsia="Calibri" w:hAnsi="Arial" w:cs="Arial"/>
                <w:snapToGrid w:val="0"/>
                <w:sz w:val="20"/>
                <w:lang w:val="en-US" w:eastAsia="en-US"/>
              </w:rPr>
              <w:t xml:space="preserve"> and the </w:t>
            </w:r>
            <w:r w:rsidRPr="004F741E">
              <w:rPr>
                <w:rFonts w:ascii="Arial" w:eastAsia="Calibri" w:hAnsi="Arial" w:cs="Arial"/>
                <w:i/>
                <w:iCs/>
                <w:snapToGrid w:val="0"/>
                <w:sz w:val="20"/>
                <w:lang w:val="en-US" w:eastAsia="en-US"/>
              </w:rPr>
              <w:t>share ranges</w:t>
            </w:r>
            <w:r w:rsidRPr="004F741E">
              <w:rPr>
                <w:rFonts w:ascii="Arial" w:eastAsia="Calibri" w:hAnsi="Arial" w:cs="Arial"/>
                <w:snapToGrid w:val="0"/>
                <w:sz w:val="20"/>
                <w:lang w:val="en-US" w:eastAsia="en-US"/>
              </w:rPr>
              <w:t xml:space="preserve"> are</w:t>
            </w:r>
          </w:p>
          <w:tbl>
            <w:tblPr>
              <w:tblStyle w:val="TableGrid23"/>
              <w:tblW w:w="0" w:type="auto"/>
              <w:tblLook w:val="04A0" w:firstRow="1" w:lastRow="0" w:firstColumn="1" w:lastColumn="0" w:noHBand="0" w:noVBand="1"/>
            </w:tblPr>
            <w:tblGrid>
              <w:gridCol w:w="3637"/>
              <w:gridCol w:w="3119"/>
            </w:tblGrid>
            <w:tr w:rsidR="00AA7733" w:rsidRPr="004F741E" w14:paraId="6E6FE5F8" w14:textId="77777777" w:rsidTr="00DB26C5">
              <w:tc>
                <w:tcPr>
                  <w:tcW w:w="3637" w:type="dxa"/>
                  <w:tcBorders>
                    <w:top w:val="single" w:sz="4" w:space="0" w:color="auto"/>
                    <w:left w:val="single" w:sz="4" w:space="0" w:color="auto"/>
                    <w:bottom w:val="single" w:sz="4" w:space="0" w:color="auto"/>
                    <w:right w:val="single" w:sz="4" w:space="0" w:color="auto"/>
                  </w:tcBorders>
                  <w:hideMark/>
                </w:tcPr>
                <w:p w14:paraId="5E8C3766" w14:textId="77777777" w:rsidR="00AA7733" w:rsidRPr="004F741E" w:rsidRDefault="00AA7733" w:rsidP="00AA7733">
                  <w:pPr>
                    <w:spacing w:after="240"/>
                    <w:ind w:left="0" w:right="0"/>
                    <w:jc w:val="both"/>
                    <w:rPr>
                      <w:rFonts w:ascii="Arial" w:eastAsia="Calibri" w:hAnsi="Arial" w:cs="Arial"/>
                      <w:i/>
                      <w:iCs/>
                      <w:snapToGrid w:val="0"/>
                      <w:sz w:val="20"/>
                      <w:lang w:val="en-US" w:eastAsia="en-US"/>
                    </w:rPr>
                  </w:pPr>
                  <w:r w:rsidRPr="004F741E">
                    <w:rPr>
                      <w:rFonts w:ascii="Arial" w:eastAsia="Calibri" w:hAnsi="Arial" w:cs="Arial"/>
                      <w:i/>
                      <w:iCs/>
                      <w:snapToGrid w:val="0"/>
                      <w:sz w:val="20"/>
                      <w:lang w:val="en-US" w:eastAsia="en-US"/>
                    </w:rPr>
                    <w:t>share range</w:t>
                  </w:r>
                </w:p>
              </w:tc>
              <w:tc>
                <w:tcPr>
                  <w:tcW w:w="3119" w:type="dxa"/>
                  <w:tcBorders>
                    <w:top w:val="single" w:sz="4" w:space="0" w:color="auto"/>
                    <w:left w:val="single" w:sz="4" w:space="0" w:color="auto"/>
                    <w:bottom w:val="single" w:sz="4" w:space="0" w:color="auto"/>
                    <w:right w:val="single" w:sz="4" w:space="0" w:color="auto"/>
                  </w:tcBorders>
                  <w:hideMark/>
                </w:tcPr>
                <w:p w14:paraId="443633D9" w14:textId="77777777" w:rsidR="00AA7733" w:rsidRPr="004F741E" w:rsidRDefault="00AA7733" w:rsidP="00AA7733">
                  <w:pPr>
                    <w:spacing w:after="240"/>
                    <w:ind w:left="0" w:right="0"/>
                    <w:jc w:val="both"/>
                    <w:rPr>
                      <w:rFonts w:ascii="Arial" w:eastAsia="Calibri" w:hAnsi="Arial" w:cs="Arial"/>
                      <w:i/>
                      <w:iCs/>
                      <w:snapToGrid w:val="0"/>
                      <w:sz w:val="20"/>
                      <w:lang w:val="en-US" w:eastAsia="en-US"/>
                    </w:rPr>
                  </w:pPr>
                  <w:r w:rsidRPr="004F741E">
                    <w:rPr>
                      <w:rFonts w:ascii="Arial" w:eastAsia="Calibri" w:hAnsi="Arial" w:cs="Arial"/>
                      <w:i/>
                      <w:iCs/>
                      <w:snapToGrid w:val="0"/>
                      <w:sz w:val="20"/>
                      <w:lang w:val="en-US" w:eastAsia="en-US"/>
                    </w:rPr>
                    <w:t>Contractor’s share percentage</w:t>
                  </w:r>
                </w:p>
              </w:tc>
            </w:tr>
            <w:tr w:rsidR="00AA7733" w:rsidRPr="004F741E" w14:paraId="53C61883" w14:textId="77777777" w:rsidTr="00DB26C5">
              <w:tc>
                <w:tcPr>
                  <w:tcW w:w="3637" w:type="dxa"/>
                  <w:tcBorders>
                    <w:top w:val="single" w:sz="4" w:space="0" w:color="auto"/>
                    <w:left w:val="single" w:sz="4" w:space="0" w:color="auto"/>
                    <w:bottom w:val="single" w:sz="4" w:space="0" w:color="auto"/>
                    <w:right w:val="single" w:sz="4" w:space="0" w:color="auto"/>
                  </w:tcBorders>
                  <w:hideMark/>
                </w:tcPr>
                <w:p w14:paraId="55D648A3"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r w:rsidRPr="004F741E">
                    <w:rPr>
                      <w:rFonts w:ascii="Arial" w:eastAsia="Calibri" w:hAnsi="Arial" w:cs="Arial"/>
                      <w:snapToGrid w:val="0"/>
                      <w:sz w:val="20"/>
                      <w:lang w:val="en-US" w:eastAsia="en-US"/>
                    </w:rPr>
                    <w:t>%</w:t>
                  </w:r>
                </w:p>
              </w:tc>
              <w:tc>
                <w:tcPr>
                  <w:tcW w:w="3119" w:type="dxa"/>
                  <w:tcBorders>
                    <w:top w:val="single" w:sz="4" w:space="0" w:color="auto"/>
                    <w:left w:val="single" w:sz="4" w:space="0" w:color="auto"/>
                    <w:bottom w:val="single" w:sz="4" w:space="0" w:color="auto"/>
                    <w:right w:val="single" w:sz="4" w:space="0" w:color="auto"/>
                  </w:tcBorders>
                  <w:hideMark/>
                </w:tcPr>
                <w:p w14:paraId="18AD84A3"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r>
            <w:tr w:rsidR="00AA7733" w:rsidRPr="004F741E" w14:paraId="3B4CE566" w14:textId="77777777" w:rsidTr="00DB26C5">
              <w:tc>
                <w:tcPr>
                  <w:tcW w:w="3637" w:type="dxa"/>
                  <w:tcBorders>
                    <w:top w:val="single" w:sz="4" w:space="0" w:color="auto"/>
                    <w:left w:val="single" w:sz="4" w:space="0" w:color="auto"/>
                    <w:bottom w:val="single" w:sz="4" w:space="0" w:color="auto"/>
                    <w:right w:val="single" w:sz="4" w:space="0" w:color="auto"/>
                  </w:tcBorders>
                  <w:hideMark/>
                </w:tcPr>
                <w:p w14:paraId="71A73560"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r w:rsidRPr="004F741E">
                    <w:rPr>
                      <w:rFonts w:ascii="Arial" w:eastAsia="Calibri" w:hAnsi="Arial" w:cs="Arial"/>
                      <w:snapToGrid w:val="0"/>
                      <w:sz w:val="20"/>
                      <w:lang w:val="en-US" w:eastAsia="en-US"/>
                    </w:rPr>
                    <w:t>%</w:t>
                  </w:r>
                </w:p>
              </w:tc>
              <w:tc>
                <w:tcPr>
                  <w:tcW w:w="3119" w:type="dxa"/>
                  <w:tcBorders>
                    <w:top w:val="single" w:sz="4" w:space="0" w:color="auto"/>
                    <w:left w:val="single" w:sz="4" w:space="0" w:color="auto"/>
                    <w:bottom w:val="single" w:sz="4" w:space="0" w:color="auto"/>
                    <w:right w:val="single" w:sz="4" w:space="0" w:color="auto"/>
                  </w:tcBorders>
                  <w:hideMark/>
                </w:tcPr>
                <w:p w14:paraId="36B79145"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r>
            <w:tr w:rsidR="00AA7733" w:rsidRPr="004F741E" w14:paraId="1C122569" w14:textId="77777777" w:rsidTr="00DB26C5">
              <w:tc>
                <w:tcPr>
                  <w:tcW w:w="3637" w:type="dxa"/>
                  <w:tcBorders>
                    <w:top w:val="single" w:sz="4" w:space="0" w:color="auto"/>
                    <w:left w:val="single" w:sz="4" w:space="0" w:color="auto"/>
                    <w:bottom w:val="single" w:sz="4" w:space="0" w:color="auto"/>
                    <w:right w:val="single" w:sz="4" w:space="0" w:color="auto"/>
                  </w:tcBorders>
                  <w:hideMark/>
                </w:tcPr>
                <w:p w14:paraId="10095206"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r w:rsidRPr="004F741E">
                    <w:rPr>
                      <w:rFonts w:ascii="Arial" w:eastAsia="Calibri" w:hAnsi="Arial" w:cs="Arial"/>
                      <w:snapToGrid w:val="0"/>
                      <w:sz w:val="20"/>
                      <w:lang w:val="en-US" w:eastAsia="en-US"/>
                    </w:rPr>
                    <w:t>%</w:t>
                  </w:r>
                </w:p>
              </w:tc>
              <w:tc>
                <w:tcPr>
                  <w:tcW w:w="3119" w:type="dxa"/>
                  <w:tcBorders>
                    <w:top w:val="single" w:sz="4" w:space="0" w:color="auto"/>
                    <w:left w:val="single" w:sz="4" w:space="0" w:color="auto"/>
                    <w:bottom w:val="single" w:sz="4" w:space="0" w:color="auto"/>
                    <w:right w:val="single" w:sz="4" w:space="0" w:color="auto"/>
                  </w:tcBorders>
                  <w:hideMark/>
                </w:tcPr>
                <w:p w14:paraId="509C6D19"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r>
          </w:tbl>
          <w:p w14:paraId="7F31F200" w14:textId="77777777" w:rsidR="00AA7733" w:rsidRPr="004F741E" w:rsidRDefault="00AA7733" w:rsidP="00AA7733">
            <w:pPr>
              <w:spacing w:after="240"/>
              <w:ind w:left="0" w:right="0"/>
              <w:jc w:val="both"/>
              <w:rPr>
                <w:rFonts w:ascii="Arial" w:eastAsia="Calibri" w:hAnsi="Arial" w:cs="Arial"/>
                <w:snapToGrid w:val="0"/>
                <w:sz w:val="20"/>
                <w:highlight w:val="yellow"/>
                <w:lang w:val="en-US" w:eastAsia="en-US"/>
              </w:rPr>
            </w:pPr>
          </w:p>
        </w:tc>
      </w:tr>
      <w:tr w:rsidR="00AA7733" w:rsidRPr="004F741E" w14:paraId="3D596496" w14:textId="77777777" w:rsidTr="00DA7D8E">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1614F721" w14:textId="77777777" w:rsidR="00AA7733" w:rsidRPr="004F741E" w:rsidRDefault="00AA7733" w:rsidP="00AA7733">
            <w:pPr>
              <w:spacing w:after="240"/>
              <w:ind w:left="0" w:right="0"/>
              <w:jc w:val="both"/>
              <w:rPr>
                <w:rFonts w:ascii="Arial" w:eastAsia="Calibri" w:hAnsi="Arial" w:cs="Arial"/>
                <w:b/>
                <w:bCs/>
                <w:snapToGrid w:val="0"/>
                <w:sz w:val="20"/>
                <w:lang w:val="en-US" w:eastAsia="en-US"/>
              </w:rPr>
            </w:pPr>
            <w:r w:rsidRPr="004F741E">
              <w:rPr>
                <w:rFonts w:ascii="Arial" w:eastAsia="Calibri" w:hAnsi="Arial" w:cs="Arial"/>
                <w:b/>
                <w:bCs/>
                <w:sz w:val="20"/>
                <w:lang w:val="en-US" w:eastAsia="en-US"/>
              </w:rPr>
              <w:t>Section 6 – Compensation Events</w:t>
            </w:r>
          </w:p>
        </w:tc>
      </w:tr>
      <w:tr w:rsidR="00AA7733" w:rsidRPr="004F741E" w14:paraId="1FD18B59" w14:textId="3008C41A"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1FD9A516" w14:textId="4BDEAEC5" w:rsidR="00AA7733" w:rsidRPr="004F741E" w:rsidRDefault="00AA7733" w:rsidP="00AA7733">
            <w:pPr>
              <w:spacing w:after="240"/>
              <w:ind w:left="34" w:right="0"/>
              <w:rPr>
                <w:rFonts w:ascii="Arial" w:eastAsia="Calibri" w:hAnsi="Arial" w:cs="Arial"/>
                <w:sz w:val="20"/>
                <w:lang w:val="en-US" w:eastAsia="en-US"/>
              </w:rPr>
            </w:pPr>
            <w:r>
              <w:rPr>
                <w:rFonts w:ascii="Arial" w:eastAsia="Calibri" w:hAnsi="Arial" w:cs="Arial"/>
                <w:sz w:val="20"/>
                <w:lang w:val="en-US" w:eastAsia="en-US"/>
              </w:rPr>
              <w:t>If Main Option A is used</w:t>
            </w:r>
          </w:p>
        </w:tc>
        <w:tc>
          <w:tcPr>
            <w:tcW w:w="3817" w:type="pct"/>
            <w:gridSpan w:val="4"/>
            <w:tcBorders>
              <w:top w:val="single" w:sz="4" w:space="0" w:color="auto"/>
              <w:left w:val="single" w:sz="4" w:space="0" w:color="auto"/>
              <w:bottom w:val="single" w:sz="4" w:space="0" w:color="auto"/>
              <w:right w:val="single" w:sz="4" w:space="0" w:color="auto"/>
            </w:tcBorders>
          </w:tcPr>
          <w:p w14:paraId="7B9F0D63" w14:textId="6F3BE332" w:rsidR="00AA7733" w:rsidRPr="004F741E" w:rsidRDefault="00AA7733" w:rsidP="00AA7733">
            <w:pPr>
              <w:spacing w:after="240"/>
              <w:ind w:left="0" w:right="0"/>
              <w:jc w:val="both"/>
              <w:rPr>
                <w:rFonts w:ascii="Arial" w:eastAsia="Calibri" w:hAnsi="Arial" w:cs="Arial"/>
                <w:snapToGrid w:val="0"/>
                <w:sz w:val="20"/>
                <w:lang w:val="en-US" w:eastAsia="en-US"/>
              </w:rPr>
            </w:pPr>
            <w:r w:rsidRPr="004713DD">
              <w:rPr>
                <w:rFonts w:ascii="Arial" w:eastAsia="Calibri" w:hAnsi="Arial"/>
                <w:sz w:val="20"/>
              </w:rPr>
              <w:t xml:space="preserve">The </w:t>
            </w:r>
            <w:r w:rsidRPr="004713DD">
              <w:rPr>
                <w:rFonts w:ascii="Arial" w:eastAsia="Calibri" w:hAnsi="Arial"/>
                <w:i/>
                <w:iCs/>
                <w:sz w:val="20"/>
              </w:rPr>
              <w:t>value engineering percentage</w:t>
            </w:r>
            <w:r w:rsidRPr="004713DD">
              <w:rPr>
                <w:rFonts w:ascii="Arial" w:eastAsia="Calibri" w:hAnsi="Arial"/>
                <w:sz w:val="20"/>
              </w:rPr>
              <w:t xml:space="preserve"> is 50%, unless another percentage is stated here, in which case it is</w:t>
            </w:r>
            <w:r>
              <w:rPr>
                <w:rFonts w:ascii="Arial" w:eastAsia="Calibri" w:hAnsi="Arial"/>
                <w:sz w:val="20"/>
              </w:rPr>
              <w:t xml:space="preserve"> </w:t>
            </w:r>
            <w:r w:rsidRPr="00DA7D8E">
              <w:rPr>
                <w:rFonts w:ascii="Arial" w:eastAsia="Calibri" w:hAnsi="Arial"/>
                <w:sz w:val="20"/>
                <w:highlight w:val="yellow"/>
              </w:rPr>
              <w:t>[           ]</w:t>
            </w:r>
            <w:r>
              <w:rPr>
                <w:rFonts w:ascii="Arial" w:eastAsia="Calibri" w:hAnsi="Arial"/>
                <w:sz w:val="20"/>
              </w:rPr>
              <w:t>%</w:t>
            </w:r>
          </w:p>
        </w:tc>
      </w:tr>
      <w:tr w:rsidR="00AA7733" w:rsidRPr="004F741E" w14:paraId="0B0A3639" w14:textId="066AB9AA"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hideMark/>
          </w:tcPr>
          <w:p w14:paraId="29749FCB"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If there are additional compensation events for this Task Order</w:t>
            </w:r>
          </w:p>
        </w:tc>
        <w:tc>
          <w:tcPr>
            <w:tcW w:w="3817" w:type="pct"/>
            <w:gridSpan w:val="4"/>
            <w:tcBorders>
              <w:top w:val="single" w:sz="4" w:space="0" w:color="auto"/>
              <w:left w:val="single" w:sz="4" w:space="0" w:color="auto"/>
              <w:bottom w:val="single" w:sz="4" w:space="0" w:color="auto"/>
              <w:right w:val="single" w:sz="4" w:space="0" w:color="auto"/>
            </w:tcBorders>
            <w:hideMark/>
          </w:tcPr>
          <w:p w14:paraId="7A22E54A"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These are additional compensation events for this Task Order</w:t>
            </w:r>
          </w:p>
          <w:p w14:paraId="27C35114" w14:textId="7F94F0D9"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r>
      <w:tr w:rsidR="00AA7733" w:rsidRPr="004F741E" w14:paraId="197CD641" w14:textId="77777777" w:rsidTr="00DA7D8E">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cPr>
          <w:p w14:paraId="21CEE6E6" w14:textId="77777777" w:rsidR="00AA7733" w:rsidRPr="004F741E" w:rsidRDefault="00AA7733" w:rsidP="00AA7733">
            <w:pPr>
              <w:spacing w:after="240"/>
              <w:ind w:left="0" w:right="0"/>
              <w:jc w:val="both"/>
              <w:rPr>
                <w:rFonts w:ascii="Arial" w:eastAsia="Calibri" w:hAnsi="Arial" w:cs="Arial"/>
                <w:b/>
                <w:bCs/>
                <w:snapToGrid w:val="0"/>
                <w:sz w:val="20"/>
                <w:lang w:val="en-US" w:eastAsia="en-US"/>
              </w:rPr>
            </w:pPr>
            <w:r w:rsidRPr="004F741E">
              <w:rPr>
                <w:rFonts w:ascii="Arial" w:eastAsia="Calibri" w:hAnsi="Arial" w:cs="Arial"/>
                <w:b/>
                <w:bCs/>
                <w:sz w:val="20"/>
                <w:lang w:val="en-US" w:eastAsia="en-US"/>
              </w:rPr>
              <w:t>Section 8 – Liabilities and Insurance</w:t>
            </w:r>
          </w:p>
        </w:tc>
      </w:tr>
      <w:tr w:rsidR="00AA7733" w:rsidRPr="004F741E" w14:paraId="24EF0EED"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hideMark/>
          </w:tcPr>
          <w:p w14:paraId="65344724"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Insurance</w:t>
            </w:r>
          </w:p>
        </w:tc>
        <w:tc>
          <w:tcPr>
            <w:tcW w:w="3817" w:type="pct"/>
            <w:gridSpan w:val="4"/>
            <w:tcBorders>
              <w:top w:val="single" w:sz="4" w:space="0" w:color="auto"/>
              <w:left w:val="single" w:sz="4" w:space="0" w:color="auto"/>
              <w:bottom w:val="single" w:sz="4" w:space="0" w:color="auto"/>
              <w:right w:val="single" w:sz="4" w:space="0" w:color="auto"/>
            </w:tcBorders>
            <w:hideMark/>
          </w:tcPr>
          <w:p w14:paraId="219A0D84"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 xml:space="preserve">The insurances and/or level of insurances required to be provided and maintained by the </w:t>
            </w:r>
            <w:r w:rsidRPr="004F741E">
              <w:rPr>
                <w:rFonts w:ascii="Arial" w:eastAsia="Calibri" w:hAnsi="Arial" w:cs="Arial"/>
                <w:i/>
                <w:iCs/>
                <w:snapToGrid w:val="0"/>
                <w:sz w:val="20"/>
                <w:lang w:val="en-US" w:eastAsia="en-US"/>
              </w:rPr>
              <w:t xml:space="preserve">Contractor </w:t>
            </w:r>
            <w:r w:rsidRPr="004F741E">
              <w:rPr>
                <w:rFonts w:ascii="Arial" w:eastAsia="Calibri" w:hAnsi="Arial" w:cs="Arial"/>
                <w:snapToGrid w:val="0"/>
                <w:sz w:val="20"/>
                <w:lang w:val="en-US" w:eastAsia="en-US"/>
              </w:rPr>
              <w:t>is [</w:t>
            </w:r>
            <w:r w:rsidRPr="004F741E">
              <w:rPr>
                <w:rFonts w:ascii="Arial" w:eastAsia="Calibri" w:hAnsi="Arial" w:cs="Arial"/>
                <w:snapToGrid w:val="0"/>
                <w:sz w:val="20"/>
                <w:highlight w:val="yellow"/>
                <w:lang w:val="en-US" w:eastAsia="en-US"/>
              </w:rPr>
              <w:t>as set out in the Insurance Table and/or the Contract Data / amended as follows</w:t>
            </w:r>
            <w:r w:rsidRPr="004F741E">
              <w:rPr>
                <w:rFonts w:ascii="Arial" w:eastAsia="Calibri" w:hAnsi="Arial" w:cs="Arial"/>
                <w:snapToGrid w:val="0"/>
                <w:sz w:val="20"/>
                <w:lang w:val="en-US" w:eastAsia="en-US"/>
              </w:rPr>
              <w:t>]</w:t>
            </w:r>
          </w:p>
          <w:p w14:paraId="1BA1B024" w14:textId="6A70AC75"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 xml:space="preserve">If insurance certificates are not available, brokers letters showing such insurance is in place have been received by the </w:t>
            </w:r>
            <w:r>
              <w:rPr>
                <w:rFonts w:ascii="Arial" w:eastAsia="Calibri" w:hAnsi="Arial" w:cs="Arial"/>
                <w:i/>
                <w:iCs/>
                <w:snapToGrid w:val="0"/>
                <w:sz w:val="20"/>
                <w:lang w:val="en-US" w:eastAsia="en-US"/>
              </w:rPr>
              <w:t>Service</w:t>
            </w:r>
            <w:r w:rsidRPr="004F741E">
              <w:rPr>
                <w:rFonts w:ascii="Arial" w:eastAsia="Calibri" w:hAnsi="Arial" w:cs="Arial"/>
                <w:i/>
                <w:iCs/>
                <w:snapToGrid w:val="0"/>
                <w:sz w:val="20"/>
                <w:lang w:val="en-US" w:eastAsia="en-US"/>
              </w:rPr>
              <w:t xml:space="preserve"> Manager</w:t>
            </w:r>
            <w:r w:rsidRPr="004F741E">
              <w:rPr>
                <w:rFonts w:ascii="Arial" w:eastAsia="Calibri" w:hAnsi="Arial" w:cs="Arial"/>
                <w:snapToGrid w:val="0"/>
                <w:sz w:val="20"/>
                <w:lang w:val="en-US" w:eastAsia="en-US"/>
              </w:rPr>
              <w:t xml:space="preserve"> [</w:t>
            </w:r>
            <w:r w:rsidRPr="004F741E">
              <w:rPr>
                <w:rFonts w:ascii="Arial" w:eastAsia="Calibri" w:hAnsi="Arial" w:cs="Arial"/>
                <w:snapToGrid w:val="0"/>
                <w:sz w:val="20"/>
                <w:highlight w:val="yellow"/>
                <w:lang w:val="en-US" w:eastAsia="en-US"/>
              </w:rPr>
              <w:t>YES/NO</w:t>
            </w:r>
            <w:r w:rsidRPr="004F741E">
              <w:rPr>
                <w:rFonts w:ascii="Arial" w:eastAsia="Calibri" w:hAnsi="Arial" w:cs="Arial"/>
                <w:snapToGrid w:val="0"/>
                <w:sz w:val="20"/>
                <w:lang w:val="en-US" w:eastAsia="en-US"/>
              </w:rPr>
              <w:t>]</w:t>
            </w:r>
          </w:p>
        </w:tc>
      </w:tr>
      <w:tr w:rsidR="00AA7733" w:rsidRPr="004F741E" w14:paraId="32108E4C"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1C320467" w14:textId="4F973068" w:rsidR="00AA7733" w:rsidRPr="004F741E" w:rsidRDefault="00AA7733" w:rsidP="00AA7733">
            <w:pPr>
              <w:spacing w:after="240"/>
              <w:ind w:left="34" w:right="0"/>
              <w:rPr>
                <w:rFonts w:ascii="Arial" w:eastAsia="Calibri" w:hAnsi="Arial" w:cs="Arial"/>
                <w:sz w:val="20"/>
                <w:lang w:val="en-US" w:eastAsia="en-US"/>
              </w:rPr>
            </w:pPr>
            <w:r w:rsidRPr="004D2829">
              <w:rPr>
                <w:rFonts w:ascii="Arial" w:eastAsia="Calibri" w:hAnsi="Arial" w:cs="Arial"/>
                <w:i/>
                <w:iCs/>
                <w:sz w:val="20"/>
                <w:lang w:val="en-US" w:eastAsia="en-US"/>
              </w:rPr>
              <w:t>Client</w:t>
            </w:r>
            <w:r>
              <w:rPr>
                <w:rFonts w:ascii="Arial" w:eastAsia="Calibri" w:hAnsi="Arial" w:cs="Arial"/>
                <w:i/>
                <w:iCs/>
                <w:sz w:val="20"/>
                <w:lang w:val="en-US" w:eastAsia="en-US"/>
              </w:rPr>
              <w:t>’s</w:t>
            </w:r>
            <w:r>
              <w:rPr>
                <w:rFonts w:ascii="Arial" w:eastAsia="Calibri" w:hAnsi="Arial" w:cs="Arial"/>
                <w:sz w:val="20"/>
                <w:lang w:val="en-US" w:eastAsia="en-US"/>
              </w:rPr>
              <w:t xml:space="preserve"> liabilities</w:t>
            </w:r>
          </w:p>
        </w:tc>
        <w:tc>
          <w:tcPr>
            <w:tcW w:w="3817" w:type="pct"/>
            <w:gridSpan w:val="4"/>
            <w:tcBorders>
              <w:top w:val="single" w:sz="4" w:space="0" w:color="auto"/>
              <w:left w:val="single" w:sz="4" w:space="0" w:color="auto"/>
              <w:bottom w:val="single" w:sz="4" w:space="0" w:color="auto"/>
              <w:right w:val="single" w:sz="4" w:space="0" w:color="auto"/>
            </w:tcBorders>
          </w:tcPr>
          <w:p w14:paraId="45DFB431" w14:textId="142DAC83" w:rsidR="00AA7733" w:rsidRPr="004F741E" w:rsidRDefault="00AA7733" w:rsidP="00AA7733">
            <w:pPr>
              <w:spacing w:after="240"/>
              <w:ind w:left="0" w:right="0"/>
              <w:jc w:val="both"/>
              <w:rPr>
                <w:rFonts w:ascii="Arial" w:eastAsia="Calibri" w:hAnsi="Arial" w:cs="Arial"/>
                <w:snapToGrid w:val="0"/>
                <w:sz w:val="20"/>
                <w:lang w:val="en-US" w:eastAsia="en-US"/>
              </w:rPr>
            </w:pPr>
            <w:r>
              <w:rPr>
                <w:rFonts w:ascii="Arial" w:eastAsia="Calibri" w:hAnsi="Arial" w:cs="Arial"/>
                <w:snapToGrid w:val="0"/>
                <w:sz w:val="20"/>
                <w:lang w:val="en-US" w:eastAsia="en-US"/>
              </w:rPr>
              <w:t xml:space="preserve">Additional </w:t>
            </w:r>
            <w:r w:rsidRPr="00FE5EF4">
              <w:rPr>
                <w:rFonts w:ascii="Arial" w:eastAsia="Calibri" w:hAnsi="Arial" w:cs="Arial"/>
                <w:i/>
                <w:iCs/>
                <w:snapToGrid w:val="0"/>
                <w:sz w:val="20"/>
                <w:lang w:val="en-US" w:eastAsia="en-US"/>
              </w:rPr>
              <w:t>Client’s</w:t>
            </w:r>
            <w:r>
              <w:rPr>
                <w:rFonts w:ascii="Arial" w:eastAsia="Calibri" w:hAnsi="Arial" w:cs="Arial"/>
                <w:snapToGrid w:val="0"/>
                <w:sz w:val="20"/>
                <w:lang w:val="en-US" w:eastAsia="en-US"/>
              </w:rPr>
              <w:t xml:space="preserve"> liabilities are: </w:t>
            </w:r>
            <w:r w:rsidRPr="004F741E">
              <w:rPr>
                <w:rFonts w:ascii="Arial" w:eastAsia="Calibri" w:hAnsi="Arial" w:cs="Arial"/>
                <w:snapToGrid w:val="0"/>
                <w:sz w:val="20"/>
                <w:highlight w:val="yellow"/>
                <w:lang w:val="en-US" w:eastAsia="en-US"/>
              </w:rPr>
              <w:t>[                      ]</w:t>
            </w:r>
            <w:r>
              <w:rPr>
                <w:rFonts w:ascii="Arial" w:eastAsia="Calibri" w:hAnsi="Arial" w:cs="Arial"/>
                <w:snapToGrid w:val="0"/>
                <w:sz w:val="20"/>
                <w:lang w:val="en-US" w:eastAsia="en-US"/>
              </w:rPr>
              <w:t xml:space="preserve"> / [</w:t>
            </w:r>
            <w:r w:rsidRPr="004D2829">
              <w:rPr>
                <w:rFonts w:ascii="Arial" w:eastAsia="Calibri" w:hAnsi="Arial" w:cs="Arial"/>
                <w:snapToGrid w:val="0"/>
                <w:sz w:val="20"/>
                <w:highlight w:val="yellow"/>
                <w:lang w:val="en-US" w:eastAsia="en-US"/>
              </w:rPr>
              <w:t>N/A</w:t>
            </w:r>
            <w:r>
              <w:rPr>
                <w:rFonts w:ascii="Arial" w:eastAsia="Calibri" w:hAnsi="Arial" w:cs="Arial"/>
                <w:snapToGrid w:val="0"/>
                <w:sz w:val="20"/>
                <w:lang w:val="en-US" w:eastAsia="en-US"/>
              </w:rPr>
              <w:t>]</w:t>
            </w:r>
          </w:p>
        </w:tc>
      </w:tr>
      <w:tr w:rsidR="00AA7733" w:rsidRPr="004F741E" w14:paraId="14264313" w14:textId="77777777" w:rsidTr="00DA7D8E">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hideMark/>
          </w:tcPr>
          <w:p w14:paraId="021C5645" w14:textId="77777777" w:rsidR="00AA7733" w:rsidRPr="004F741E" w:rsidRDefault="00AA7733" w:rsidP="00AA7733">
            <w:pPr>
              <w:spacing w:after="240"/>
              <w:ind w:left="34" w:right="0"/>
              <w:jc w:val="both"/>
              <w:rPr>
                <w:rFonts w:ascii="Arial" w:eastAsia="Calibri" w:hAnsi="Arial" w:cs="Arial"/>
                <w:b/>
                <w:bCs/>
                <w:snapToGrid w:val="0"/>
                <w:sz w:val="20"/>
                <w:lang w:val="en-US" w:eastAsia="en-US"/>
              </w:rPr>
            </w:pPr>
            <w:r w:rsidRPr="004F741E">
              <w:rPr>
                <w:rFonts w:ascii="Arial" w:eastAsia="Calibri" w:hAnsi="Arial" w:cs="Arial"/>
                <w:b/>
                <w:bCs/>
                <w:sz w:val="20"/>
                <w:lang w:val="en-US" w:eastAsia="en-US"/>
              </w:rPr>
              <w:t>Secondary Options</w:t>
            </w:r>
          </w:p>
        </w:tc>
      </w:tr>
      <w:tr w:rsidR="00AA7733" w:rsidRPr="004F741E" w14:paraId="071F296C" w14:textId="77777777" w:rsidTr="00DA7D8E">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cPr>
          <w:p w14:paraId="69C008D1" w14:textId="77777777" w:rsidR="00AA7733" w:rsidRPr="004F741E" w:rsidRDefault="00AA7733" w:rsidP="00AA7733">
            <w:pPr>
              <w:spacing w:after="240"/>
              <w:ind w:left="34" w:right="0"/>
              <w:jc w:val="both"/>
              <w:rPr>
                <w:rFonts w:ascii="Arial" w:eastAsia="Calibri" w:hAnsi="Arial" w:cs="Arial"/>
                <w:b/>
                <w:bCs/>
                <w:sz w:val="20"/>
                <w:lang w:val="en-US" w:eastAsia="en-US"/>
              </w:rPr>
            </w:pPr>
            <w:r w:rsidRPr="004F741E">
              <w:rPr>
                <w:rFonts w:ascii="Arial" w:eastAsia="Calibri" w:hAnsi="Arial" w:cs="Arial"/>
                <w:b/>
                <w:bCs/>
                <w:sz w:val="20"/>
                <w:lang w:val="en-US" w:eastAsia="en-US"/>
              </w:rPr>
              <w:t xml:space="preserve">X5: Sectional Completion </w:t>
            </w:r>
          </w:p>
        </w:tc>
      </w:tr>
      <w:tr w:rsidR="00AA7733" w:rsidRPr="004F741E" w14:paraId="06D0109E"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hideMark/>
          </w:tcPr>
          <w:p w14:paraId="5184D280"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If Option X5 is used</w:t>
            </w:r>
          </w:p>
        </w:tc>
        <w:tc>
          <w:tcPr>
            <w:tcW w:w="3817" w:type="pct"/>
            <w:gridSpan w:val="4"/>
            <w:tcBorders>
              <w:top w:val="single" w:sz="4" w:space="0" w:color="auto"/>
              <w:left w:val="single" w:sz="4" w:space="0" w:color="auto"/>
              <w:bottom w:val="single" w:sz="4" w:space="0" w:color="auto"/>
              <w:right w:val="single" w:sz="4" w:space="0" w:color="auto"/>
            </w:tcBorders>
            <w:hideMark/>
          </w:tcPr>
          <w:p w14:paraId="6F8C502A"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 xml:space="preserve">The </w:t>
            </w:r>
            <w:r w:rsidRPr="004F741E">
              <w:rPr>
                <w:rFonts w:ascii="Arial" w:eastAsia="Calibri" w:hAnsi="Arial" w:cs="Arial"/>
                <w:i/>
                <w:iCs/>
                <w:snapToGrid w:val="0"/>
                <w:sz w:val="20"/>
                <w:lang w:val="en-US" w:eastAsia="en-US"/>
              </w:rPr>
              <w:t>completion date</w:t>
            </w:r>
            <w:r w:rsidRPr="004F741E">
              <w:rPr>
                <w:rFonts w:ascii="Arial" w:eastAsia="Calibri" w:hAnsi="Arial" w:cs="Arial"/>
                <w:snapToGrid w:val="0"/>
                <w:sz w:val="20"/>
                <w:lang w:val="en-US" w:eastAsia="en-US"/>
              </w:rPr>
              <w:t xml:space="preserve"> for each section of the Task is</w:t>
            </w:r>
          </w:p>
          <w:tbl>
            <w:tblPr>
              <w:tblStyle w:val="TableGrid23"/>
              <w:tblW w:w="0" w:type="auto"/>
              <w:tblLook w:val="04A0" w:firstRow="1" w:lastRow="0" w:firstColumn="1" w:lastColumn="0" w:noHBand="0" w:noVBand="1"/>
            </w:tblPr>
            <w:tblGrid>
              <w:gridCol w:w="1162"/>
              <w:gridCol w:w="3770"/>
              <w:gridCol w:w="2467"/>
            </w:tblGrid>
            <w:tr w:rsidR="00AA7733" w:rsidRPr="004F741E" w14:paraId="73756CC8" w14:textId="77777777" w:rsidTr="00DB26C5">
              <w:tc>
                <w:tcPr>
                  <w:tcW w:w="1162" w:type="dxa"/>
                  <w:tcBorders>
                    <w:top w:val="single" w:sz="4" w:space="0" w:color="auto"/>
                    <w:left w:val="single" w:sz="4" w:space="0" w:color="auto"/>
                    <w:bottom w:val="single" w:sz="4" w:space="0" w:color="auto"/>
                    <w:right w:val="single" w:sz="4" w:space="0" w:color="auto"/>
                  </w:tcBorders>
                  <w:hideMark/>
                </w:tcPr>
                <w:p w14:paraId="74EC4906" w14:textId="77777777" w:rsidR="00AA7733" w:rsidRPr="004F741E" w:rsidRDefault="00AA7733" w:rsidP="00AA7733">
                  <w:pPr>
                    <w:spacing w:after="240"/>
                    <w:ind w:left="0" w:right="0"/>
                    <w:jc w:val="both"/>
                    <w:rPr>
                      <w:rFonts w:ascii="Arial" w:eastAsia="Calibri" w:hAnsi="Arial" w:cs="Arial"/>
                      <w:i/>
                      <w:iCs/>
                      <w:snapToGrid w:val="0"/>
                      <w:sz w:val="20"/>
                      <w:lang w:val="en-US" w:eastAsia="en-US"/>
                    </w:rPr>
                  </w:pPr>
                  <w:r w:rsidRPr="004F741E">
                    <w:rPr>
                      <w:rFonts w:ascii="Arial" w:eastAsia="Calibri" w:hAnsi="Arial" w:cs="Arial"/>
                      <w:i/>
                      <w:iCs/>
                      <w:snapToGrid w:val="0"/>
                      <w:sz w:val="20"/>
                      <w:lang w:val="en-US" w:eastAsia="en-US"/>
                    </w:rPr>
                    <w:t>section</w:t>
                  </w:r>
                </w:p>
              </w:tc>
              <w:tc>
                <w:tcPr>
                  <w:tcW w:w="3770" w:type="dxa"/>
                  <w:tcBorders>
                    <w:top w:val="single" w:sz="4" w:space="0" w:color="auto"/>
                    <w:left w:val="single" w:sz="4" w:space="0" w:color="auto"/>
                    <w:bottom w:val="single" w:sz="4" w:space="0" w:color="auto"/>
                    <w:right w:val="single" w:sz="4" w:space="0" w:color="auto"/>
                  </w:tcBorders>
                  <w:hideMark/>
                </w:tcPr>
                <w:p w14:paraId="27BA6F6E"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description</w:t>
                  </w:r>
                </w:p>
              </w:tc>
              <w:tc>
                <w:tcPr>
                  <w:tcW w:w="2467" w:type="dxa"/>
                  <w:tcBorders>
                    <w:top w:val="single" w:sz="4" w:space="0" w:color="auto"/>
                    <w:left w:val="single" w:sz="4" w:space="0" w:color="auto"/>
                    <w:bottom w:val="single" w:sz="4" w:space="0" w:color="auto"/>
                    <w:right w:val="single" w:sz="4" w:space="0" w:color="auto"/>
                  </w:tcBorders>
                  <w:hideMark/>
                </w:tcPr>
                <w:p w14:paraId="3651995E" w14:textId="77777777" w:rsidR="00AA7733" w:rsidRPr="004F741E" w:rsidRDefault="00AA7733" w:rsidP="00AA7733">
                  <w:pPr>
                    <w:spacing w:after="240"/>
                    <w:ind w:left="0" w:right="0"/>
                    <w:jc w:val="both"/>
                    <w:rPr>
                      <w:rFonts w:ascii="Arial" w:eastAsia="Calibri" w:hAnsi="Arial" w:cs="Arial"/>
                      <w:i/>
                      <w:iCs/>
                      <w:snapToGrid w:val="0"/>
                      <w:sz w:val="20"/>
                      <w:lang w:val="en-US" w:eastAsia="en-US"/>
                    </w:rPr>
                  </w:pPr>
                  <w:r w:rsidRPr="004F741E">
                    <w:rPr>
                      <w:rFonts w:ascii="Arial" w:eastAsia="Calibri" w:hAnsi="Arial" w:cs="Arial"/>
                      <w:i/>
                      <w:iCs/>
                      <w:snapToGrid w:val="0"/>
                      <w:sz w:val="20"/>
                      <w:lang w:val="en-US" w:eastAsia="en-US"/>
                    </w:rPr>
                    <w:t>completion date</w:t>
                  </w:r>
                </w:p>
              </w:tc>
            </w:tr>
            <w:tr w:rsidR="00AA7733" w:rsidRPr="004F741E" w14:paraId="134139D4" w14:textId="77777777" w:rsidTr="00DB26C5">
              <w:tc>
                <w:tcPr>
                  <w:tcW w:w="1162" w:type="dxa"/>
                  <w:tcBorders>
                    <w:top w:val="single" w:sz="4" w:space="0" w:color="auto"/>
                    <w:left w:val="single" w:sz="4" w:space="0" w:color="auto"/>
                    <w:bottom w:val="single" w:sz="4" w:space="0" w:color="auto"/>
                    <w:right w:val="single" w:sz="4" w:space="0" w:color="auto"/>
                  </w:tcBorders>
                  <w:hideMark/>
                </w:tcPr>
                <w:p w14:paraId="7ADB395A"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 xml:space="preserve">(1) </w:t>
                  </w:r>
                </w:p>
              </w:tc>
              <w:tc>
                <w:tcPr>
                  <w:tcW w:w="3770" w:type="dxa"/>
                  <w:tcBorders>
                    <w:top w:val="single" w:sz="4" w:space="0" w:color="auto"/>
                    <w:left w:val="single" w:sz="4" w:space="0" w:color="auto"/>
                    <w:bottom w:val="single" w:sz="4" w:space="0" w:color="auto"/>
                    <w:right w:val="single" w:sz="4" w:space="0" w:color="auto"/>
                  </w:tcBorders>
                  <w:hideMark/>
                </w:tcPr>
                <w:p w14:paraId="473425E9" w14:textId="77777777" w:rsidR="00AA7733" w:rsidRPr="004F741E" w:rsidRDefault="00AA7733" w:rsidP="00AA7733">
                  <w:pPr>
                    <w:spacing w:after="240"/>
                    <w:ind w:left="0" w:right="0"/>
                    <w:jc w:val="both"/>
                    <w:rPr>
                      <w:rFonts w:ascii="Arial" w:eastAsia="Calibri" w:hAnsi="Arial" w:cs="Arial"/>
                      <w:snapToGrid w:val="0"/>
                      <w:sz w:val="20"/>
                      <w:lang w:val="en-US" w:eastAsia="en-US"/>
                    </w:rPr>
                  </w:pPr>
                  <w:bookmarkStart w:id="50" w:name="OLE_LINK35"/>
                  <w:r w:rsidRPr="004F741E">
                    <w:rPr>
                      <w:rFonts w:ascii="Arial" w:eastAsia="Calibri" w:hAnsi="Arial" w:cs="Arial"/>
                      <w:snapToGrid w:val="0"/>
                      <w:sz w:val="20"/>
                      <w:highlight w:val="yellow"/>
                      <w:lang w:val="en-US" w:eastAsia="en-US"/>
                    </w:rPr>
                    <w:t>[                      ]</w:t>
                  </w:r>
                  <w:bookmarkEnd w:id="50"/>
                </w:p>
              </w:tc>
              <w:tc>
                <w:tcPr>
                  <w:tcW w:w="2467" w:type="dxa"/>
                  <w:tcBorders>
                    <w:top w:val="single" w:sz="4" w:space="0" w:color="auto"/>
                    <w:left w:val="single" w:sz="4" w:space="0" w:color="auto"/>
                    <w:bottom w:val="single" w:sz="4" w:space="0" w:color="auto"/>
                    <w:right w:val="single" w:sz="4" w:space="0" w:color="auto"/>
                  </w:tcBorders>
                  <w:hideMark/>
                </w:tcPr>
                <w:p w14:paraId="369F2AFF"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r>
            <w:tr w:rsidR="00AA7733" w:rsidRPr="004F741E" w14:paraId="1862F1E7" w14:textId="77777777" w:rsidTr="00DB26C5">
              <w:tc>
                <w:tcPr>
                  <w:tcW w:w="1162" w:type="dxa"/>
                  <w:tcBorders>
                    <w:top w:val="single" w:sz="4" w:space="0" w:color="auto"/>
                    <w:left w:val="single" w:sz="4" w:space="0" w:color="auto"/>
                    <w:bottom w:val="single" w:sz="4" w:space="0" w:color="auto"/>
                    <w:right w:val="single" w:sz="4" w:space="0" w:color="auto"/>
                  </w:tcBorders>
                  <w:hideMark/>
                </w:tcPr>
                <w:p w14:paraId="48542E8A"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(2)</w:t>
                  </w:r>
                </w:p>
              </w:tc>
              <w:tc>
                <w:tcPr>
                  <w:tcW w:w="3770" w:type="dxa"/>
                  <w:tcBorders>
                    <w:top w:val="single" w:sz="4" w:space="0" w:color="auto"/>
                    <w:left w:val="single" w:sz="4" w:space="0" w:color="auto"/>
                    <w:bottom w:val="single" w:sz="4" w:space="0" w:color="auto"/>
                    <w:right w:val="single" w:sz="4" w:space="0" w:color="auto"/>
                  </w:tcBorders>
                  <w:hideMark/>
                </w:tcPr>
                <w:p w14:paraId="608A4AA2"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c>
                <w:tcPr>
                  <w:tcW w:w="2467" w:type="dxa"/>
                  <w:tcBorders>
                    <w:top w:val="single" w:sz="4" w:space="0" w:color="auto"/>
                    <w:left w:val="single" w:sz="4" w:space="0" w:color="auto"/>
                    <w:bottom w:val="single" w:sz="4" w:space="0" w:color="auto"/>
                    <w:right w:val="single" w:sz="4" w:space="0" w:color="auto"/>
                  </w:tcBorders>
                  <w:hideMark/>
                </w:tcPr>
                <w:p w14:paraId="345E1546"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r>
            <w:tr w:rsidR="00AA7733" w:rsidRPr="004F741E" w14:paraId="4ABD3FAA" w14:textId="77777777" w:rsidTr="00DB26C5">
              <w:tc>
                <w:tcPr>
                  <w:tcW w:w="1162" w:type="dxa"/>
                  <w:tcBorders>
                    <w:top w:val="single" w:sz="4" w:space="0" w:color="auto"/>
                    <w:left w:val="single" w:sz="4" w:space="0" w:color="auto"/>
                    <w:bottom w:val="single" w:sz="4" w:space="0" w:color="auto"/>
                    <w:right w:val="single" w:sz="4" w:space="0" w:color="auto"/>
                  </w:tcBorders>
                  <w:hideMark/>
                </w:tcPr>
                <w:p w14:paraId="26E6EBBC"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(3)</w:t>
                  </w:r>
                </w:p>
              </w:tc>
              <w:tc>
                <w:tcPr>
                  <w:tcW w:w="3770" w:type="dxa"/>
                  <w:tcBorders>
                    <w:top w:val="single" w:sz="4" w:space="0" w:color="auto"/>
                    <w:left w:val="single" w:sz="4" w:space="0" w:color="auto"/>
                    <w:bottom w:val="single" w:sz="4" w:space="0" w:color="auto"/>
                    <w:right w:val="single" w:sz="4" w:space="0" w:color="auto"/>
                  </w:tcBorders>
                  <w:hideMark/>
                </w:tcPr>
                <w:p w14:paraId="03EE4359"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c>
                <w:tcPr>
                  <w:tcW w:w="2467" w:type="dxa"/>
                  <w:tcBorders>
                    <w:top w:val="single" w:sz="4" w:space="0" w:color="auto"/>
                    <w:left w:val="single" w:sz="4" w:space="0" w:color="auto"/>
                    <w:bottom w:val="single" w:sz="4" w:space="0" w:color="auto"/>
                    <w:right w:val="single" w:sz="4" w:space="0" w:color="auto"/>
                  </w:tcBorders>
                  <w:hideMark/>
                </w:tcPr>
                <w:p w14:paraId="669A5BB6"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r>
            <w:tr w:rsidR="00AA7733" w:rsidRPr="004F741E" w14:paraId="59E7D301" w14:textId="77777777" w:rsidTr="00DB26C5">
              <w:tc>
                <w:tcPr>
                  <w:tcW w:w="1162" w:type="dxa"/>
                  <w:tcBorders>
                    <w:top w:val="single" w:sz="4" w:space="0" w:color="auto"/>
                    <w:left w:val="single" w:sz="4" w:space="0" w:color="auto"/>
                    <w:bottom w:val="single" w:sz="4" w:space="0" w:color="auto"/>
                    <w:right w:val="single" w:sz="4" w:space="0" w:color="auto"/>
                  </w:tcBorders>
                  <w:hideMark/>
                </w:tcPr>
                <w:p w14:paraId="594041D6"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(4)</w:t>
                  </w:r>
                </w:p>
              </w:tc>
              <w:tc>
                <w:tcPr>
                  <w:tcW w:w="3770" w:type="dxa"/>
                  <w:tcBorders>
                    <w:top w:val="single" w:sz="4" w:space="0" w:color="auto"/>
                    <w:left w:val="single" w:sz="4" w:space="0" w:color="auto"/>
                    <w:bottom w:val="single" w:sz="4" w:space="0" w:color="auto"/>
                    <w:right w:val="single" w:sz="4" w:space="0" w:color="auto"/>
                  </w:tcBorders>
                  <w:hideMark/>
                </w:tcPr>
                <w:p w14:paraId="112A89DC"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c>
                <w:tcPr>
                  <w:tcW w:w="2467" w:type="dxa"/>
                  <w:tcBorders>
                    <w:top w:val="single" w:sz="4" w:space="0" w:color="auto"/>
                    <w:left w:val="single" w:sz="4" w:space="0" w:color="auto"/>
                    <w:bottom w:val="single" w:sz="4" w:space="0" w:color="auto"/>
                    <w:right w:val="single" w:sz="4" w:space="0" w:color="auto"/>
                  </w:tcBorders>
                  <w:hideMark/>
                </w:tcPr>
                <w:p w14:paraId="27F76B9B"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r>
          </w:tbl>
          <w:p w14:paraId="2D96A1F5" w14:textId="77777777" w:rsidR="00AA7733" w:rsidRPr="004F741E" w:rsidRDefault="00AA7733" w:rsidP="00AA7733">
            <w:pPr>
              <w:spacing w:after="240"/>
              <w:ind w:left="0" w:right="0"/>
              <w:jc w:val="both"/>
              <w:rPr>
                <w:rFonts w:ascii="Arial" w:eastAsia="Calibri" w:hAnsi="Arial" w:cs="Arial"/>
                <w:snapToGrid w:val="0"/>
                <w:sz w:val="20"/>
                <w:lang w:val="en-US" w:eastAsia="en-US"/>
              </w:rPr>
            </w:pPr>
          </w:p>
        </w:tc>
      </w:tr>
      <w:tr w:rsidR="00AA7733" w:rsidRPr="004F741E" w14:paraId="45BD316C" w14:textId="77777777" w:rsidTr="00DA7D8E">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cPr>
          <w:p w14:paraId="771A445A" w14:textId="77777777" w:rsidR="00AA7733" w:rsidRPr="004F741E" w:rsidRDefault="00AA7733" w:rsidP="00AA7733">
            <w:pPr>
              <w:spacing w:after="240"/>
              <w:ind w:left="0" w:right="0"/>
              <w:jc w:val="both"/>
              <w:rPr>
                <w:rFonts w:ascii="Arial" w:eastAsia="Calibri" w:hAnsi="Arial" w:cs="Arial"/>
                <w:b/>
                <w:bCs/>
                <w:snapToGrid w:val="0"/>
                <w:sz w:val="20"/>
                <w:lang w:val="en-US" w:eastAsia="en-US"/>
              </w:rPr>
            </w:pPr>
            <w:r w:rsidRPr="004F741E">
              <w:rPr>
                <w:rFonts w:ascii="Arial" w:eastAsia="Calibri" w:hAnsi="Arial" w:cs="Arial"/>
                <w:b/>
                <w:bCs/>
                <w:sz w:val="20"/>
                <w:lang w:val="en-US" w:eastAsia="en-US"/>
              </w:rPr>
              <w:t>X6: Bonus for early Completion</w:t>
            </w:r>
          </w:p>
        </w:tc>
      </w:tr>
      <w:tr w:rsidR="00AA7733" w:rsidRPr="004F741E" w14:paraId="0A47E54C"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061DD87A"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If Option X6 is used without Option X5</w:t>
            </w:r>
          </w:p>
        </w:tc>
        <w:tc>
          <w:tcPr>
            <w:tcW w:w="3817" w:type="pct"/>
            <w:gridSpan w:val="4"/>
            <w:tcBorders>
              <w:top w:val="single" w:sz="4" w:space="0" w:color="auto"/>
              <w:left w:val="single" w:sz="4" w:space="0" w:color="auto"/>
              <w:bottom w:val="single" w:sz="4" w:space="0" w:color="auto"/>
              <w:right w:val="single" w:sz="4" w:space="0" w:color="auto"/>
            </w:tcBorders>
          </w:tcPr>
          <w:p w14:paraId="42066470"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 xml:space="preserve">The bonus for the whole of the Task is </w:t>
            </w:r>
            <w:r w:rsidRPr="004F741E">
              <w:rPr>
                <w:rFonts w:ascii="Arial" w:eastAsia="Calibri" w:hAnsi="Arial" w:cs="Arial"/>
                <w:snapToGrid w:val="0"/>
                <w:sz w:val="20"/>
                <w:highlight w:val="yellow"/>
                <w:lang w:val="en-US" w:eastAsia="en-US"/>
              </w:rPr>
              <w:t>[          ]</w:t>
            </w:r>
            <w:r w:rsidRPr="004F741E">
              <w:rPr>
                <w:rFonts w:ascii="Arial" w:eastAsia="Calibri" w:hAnsi="Arial" w:cs="Arial"/>
                <w:snapToGrid w:val="0"/>
                <w:sz w:val="20"/>
                <w:lang w:val="en-US" w:eastAsia="en-US"/>
              </w:rPr>
              <w:t xml:space="preserve"> per day</w:t>
            </w:r>
          </w:p>
        </w:tc>
      </w:tr>
      <w:tr w:rsidR="00AA7733" w:rsidRPr="004F741E" w14:paraId="4226EBFC"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03344877"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lastRenderedPageBreak/>
              <w:t>If Option X6 is used with Option X5</w:t>
            </w:r>
          </w:p>
        </w:tc>
        <w:tc>
          <w:tcPr>
            <w:tcW w:w="3817" w:type="pct"/>
            <w:gridSpan w:val="4"/>
            <w:tcBorders>
              <w:top w:val="single" w:sz="4" w:space="0" w:color="auto"/>
              <w:left w:val="single" w:sz="4" w:space="0" w:color="auto"/>
              <w:bottom w:val="single" w:sz="4" w:space="0" w:color="auto"/>
              <w:right w:val="single" w:sz="4" w:space="0" w:color="auto"/>
            </w:tcBorders>
          </w:tcPr>
          <w:p w14:paraId="07CCA505"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The bonus for each section of the Task is</w:t>
            </w:r>
          </w:p>
          <w:tbl>
            <w:tblPr>
              <w:tblStyle w:val="TableGrid23"/>
              <w:tblW w:w="0" w:type="auto"/>
              <w:tblLook w:val="04A0" w:firstRow="1" w:lastRow="0" w:firstColumn="1" w:lastColumn="0" w:noHBand="0" w:noVBand="1"/>
            </w:tblPr>
            <w:tblGrid>
              <w:gridCol w:w="1162"/>
              <w:gridCol w:w="3770"/>
              <w:gridCol w:w="2467"/>
            </w:tblGrid>
            <w:tr w:rsidR="00AA7733" w:rsidRPr="004F741E" w14:paraId="694D4326" w14:textId="77777777" w:rsidTr="00DB26C5">
              <w:tc>
                <w:tcPr>
                  <w:tcW w:w="1162" w:type="dxa"/>
                  <w:tcBorders>
                    <w:top w:val="single" w:sz="4" w:space="0" w:color="auto"/>
                    <w:left w:val="single" w:sz="4" w:space="0" w:color="auto"/>
                    <w:bottom w:val="single" w:sz="4" w:space="0" w:color="auto"/>
                    <w:right w:val="single" w:sz="4" w:space="0" w:color="auto"/>
                  </w:tcBorders>
                  <w:hideMark/>
                </w:tcPr>
                <w:p w14:paraId="50E3759A" w14:textId="77777777" w:rsidR="00AA7733" w:rsidRPr="004F741E" w:rsidRDefault="00AA7733" w:rsidP="00AA7733">
                  <w:pPr>
                    <w:spacing w:after="240"/>
                    <w:ind w:left="0" w:right="0"/>
                    <w:jc w:val="both"/>
                    <w:rPr>
                      <w:rFonts w:ascii="Arial" w:eastAsia="Calibri" w:hAnsi="Arial" w:cs="Arial"/>
                      <w:i/>
                      <w:iCs/>
                      <w:snapToGrid w:val="0"/>
                      <w:sz w:val="20"/>
                      <w:lang w:val="en-US" w:eastAsia="en-US"/>
                    </w:rPr>
                  </w:pPr>
                  <w:r w:rsidRPr="004F741E">
                    <w:rPr>
                      <w:rFonts w:ascii="Arial" w:eastAsia="Calibri" w:hAnsi="Arial" w:cs="Arial"/>
                      <w:i/>
                      <w:iCs/>
                      <w:snapToGrid w:val="0"/>
                      <w:sz w:val="20"/>
                      <w:lang w:val="en-US" w:eastAsia="en-US"/>
                    </w:rPr>
                    <w:t>section</w:t>
                  </w:r>
                </w:p>
              </w:tc>
              <w:tc>
                <w:tcPr>
                  <w:tcW w:w="3770" w:type="dxa"/>
                  <w:tcBorders>
                    <w:top w:val="single" w:sz="4" w:space="0" w:color="auto"/>
                    <w:left w:val="single" w:sz="4" w:space="0" w:color="auto"/>
                    <w:bottom w:val="single" w:sz="4" w:space="0" w:color="auto"/>
                    <w:right w:val="single" w:sz="4" w:space="0" w:color="auto"/>
                  </w:tcBorders>
                  <w:hideMark/>
                </w:tcPr>
                <w:p w14:paraId="41237C0A"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description</w:t>
                  </w:r>
                </w:p>
              </w:tc>
              <w:tc>
                <w:tcPr>
                  <w:tcW w:w="2467" w:type="dxa"/>
                  <w:tcBorders>
                    <w:top w:val="single" w:sz="4" w:space="0" w:color="auto"/>
                    <w:left w:val="single" w:sz="4" w:space="0" w:color="auto"/>
                    <w:bottom w:val="single" w:sz="4" w:space="0" w:color="auto"/>
                    <w:right w:val="single" w:sz="4" w:space="0" w:color="auto"/>
                  </w:tcBorders>
                  <w:hideMark/>
                </w:tcPr>
                <w:p w14:paraId="095A53CB" w14:textId="77777777" w:rsidR="00AA7733" w:rsidRPr="004F741E" w:rsidRDefault="00AA7733" w:rsidP="00AA7733">
                  <w:pPr>
                    <w:spacing w:after="240"/>
                    <w:ind w:left="0" w:right="0"/>
                    <w:jc w:val="both"/>
                    <w:rPr>
                      <w:rFonts w:ascii="Arial" w:eastAsia="Calibri" w:hAnsi="Arial" w:cs="Arial"/>
                      <w:i/>
                      <w:iCs/>
                      <w:snapToGrid w:val="0"/>
                      <w:sz w:val="20"/>
                      <w:lang w:val="en-US" w:eastAsia="en-US"/>
                    </w:rPr>
                  </w:pPr>
                  <w:r w:rsidRPr="004F741E">
                    <w:rPr>
                      <w:rFonts w:ascii="Arial" w:eastAsia="Calibri" w:hAnsi="Arial" w:cs="Arial"/>
                      <w:i/>
                      <w:iCs/>
                      <w:snapToGrid w:val="0"/>
                      <w:sz w:val="20"/>
                      <w:lang w:val="en-US" w:eastAsia="en-US"/>
                    </w:rPr>
                    <w:t>amount per day</w:t>
                  </w:r>
                </w:p>
              </w:tc>
            </w:tr>
            <w:tr w:rsidR="00AA7733" w:rsidRPr="004F741E" w14:paraId="5B89141A" w14:textId="77777777" w:rsidTr="00DB26C5">
              <w:tc>
                <w:tcPr>
                  <w:tcW w:w="1162" w:type="dxa"/>
                  <w:tcBorders>
                    <w:top w:val="single" w:sz="4" w:space="0" w:color="auto"/>
                    <w:left w:val="single" w:sz="4" w:space="0" w:color="auto"/>
                    <w:bottom w:val="single" w:sz="4" w:space="0" w:color="auto"/>
                    <w:right w:val="single" w:sz="4" w:space="0" w:color="auto"/>
                  </w:tcBorders>
                  <w:hideMark/>
                </w:tcPr>
                <w:p w14:paraId="5415EFAE"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 xml:space="preserve">(1) </w:t>
                  </w:r>
                </w:p>
              </w:tc>
              <w:tc>
                <w:tcPr>
                  <w:tcW w:w="3770" w:type="dxa"/>
                  <w:tcBorders>
                    <w:top w:val="single" w:sz="4" w:space="0" w:color="auto"/>
                    <w:left w:val="single" w:sz="4" w:space="0" w:color="auto"/>
                    <w:bottom w:val="single" w:sz="4" w:space="0" w:color="auto"/>
                    <w:right w:val="single" w:sz="4" w:space="0" w:color="auto"/>
                  </w:tcBorders>
                  <w:hideMark/>
                </w:tcPr>
                <w:p w14:paraId="6898CF1C"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c>
                <w:tcPr>
                  <w:tcW w:w="2467" w:type="dxa"/>
                  <w:tcBorders>
                    <w:top w:val="single" w:sz="4" w:space="0" w:color="auto"/>
                    <w:left w:val="single" w:sz="4" w:space="0" w:color="auto"/>
                    <w:bottom w:val="single" w:sz="4" w:space="0" w:color="auto"/>
                    <w:right w:val="single" w:sz="4" w:space="0" w:color="auto"/>
                  </w:tcBorders>
                  <w:hideMark/>
                </w:tcPr>
                <w:p w14:paraId="494E4A66"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r>
            <w:tr w:rsidR="00AA7733" w:rsidRPr="004F741E" w14:paraId="44D438A3" w14:textId="77777777" w:rsidTr="00DB26C5">
              <w:tc>
                <w:tcPr>
                  <w:tcW w:w="1162" w:type="dxa"/>
                  <w:tcBorders>
                    <w:top w:val="single" w:sz="4" w:space="0" w:color="auto"/>
                    <w:left w:val="single" w:sz="4" w:space="0" w:color="auto"/>
                    <w:bottom w:val="single" w:sz="4" w:space="0" w:color="auto"/>
                    <w:right w:val="single" w:sz="4" w:space="0" w:color="auto"/>
                  </w:tcBorders>
                  <w:hideMark/>
                </w:tcPr>
                <w:p w14:paraId="34D51C9C"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(2)</w:t>
                  </w:r>
                </w:p>
              </w:tc>
              <w:tc>
                <w:tcPr>
                  <w:tcW w:w="3770" w:type="dxa"/>
                  <w:tcBorders>
                    <w:top w:val="single" w:sz="4" w:space="0" w:color="auto"/>
                    <w:left w:val="single" w:sz="4" w:space="0" w:color="auto"/>
                    <w:bottom w:val="single" w:sz="4" w:space="0" w:color="auto"/>
                    <w:right w:val="single" w:sz="4" w:space="0" w:color="auto"/>
                  </w:tcBorders>
                  <w:hideMark/>
                </w:tcPr>
                <w:p w14:paraId="6EB76D7A"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c>
                <w:tcPr>
                  <w:tcW w:w="2467" w:type="dxa"/>
                  <w:tcBorders>
                    <w:top w:val="single" w:sz="4" w:space="0" w:color="auto"/>
                    <w:left w:val="single" w:sz="4" w:space="0" w:color="auto"/>
                    <w:bottom w:val="single" w:sz="4" w:space="0" w:color="auto"/>
                    <w:right w:val="single" w:sz="4" w:space="0" w:color="auto"/>
                  </w:tcBorders>
                  <w:hideMark/>
                </w:tcPr>
                <w:p w14:paraId="0DEFD53D"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r>
            <w:tr w:rsidR="00AA7733" w:rsidRPr="004F741E" w14:paraId="624020C5" w14:textId="77777777" w:rsidTr="00DB26C5">
              <w:tc>
                <w:tcPr>
                  <w:tcW w:w="1162" w:type="dxa"/>
                  <w:tcBorders>
                    <w:top w:val="single" w:sz="4" w:space="0" w:color="auto"/>
                    <w:left w:val="single" w:sz="4" w:space="0" w:color="auto"/>
                    <w:bottom w:val="single" w:sz="4" w:space="0" w:color="auto"/>
                    <w:right w:val="single" w:sz="4" w:space="0" w:color="auto"/>
                  </w:tcBorders>
                  <w:hideMark/>
                </w:tcPr>
                <w:p w14:paraId="1C8D96E4"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(3)</w:t>
                  </w:r>
                </w:p>
              </w:tc>
              <w:tc>
                <w:tcPr>
                  <w:tcW w:w="3770" w:type="dxa"/>
                  <w:tcBorders>
                    <w:top w:val="single" w:sz="4" w:space="0" w:color="auto"/>
                    <w:left w:val="single" w:sz="4" w:space="0" w:color="auto"/>
                    <w:bottom w:val="single" w:sz="4" w:space="0" w:color="auto"/>
                    <w:right w:val="single" w:sz="4" w:space="0" w:color="auto"/>
                  </w:tcBorders>
                  <w:hideMark/>
                </w:tcPr>
                <w:p w14:paraId="7EE25BDA"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c>
                <w:tcPr>
                  <w:tcW w:w="2467" w:type="dxa"/>
                  <w:tcBorders>
                    <w:top w:val="single" w:sz="4" w:space="0" w:color="auto"/>
                    <w:left w:val="single" w:sz="4" w:space="0" w:color="auto"/>
                    <w:bottom w:val="single" w:sz="4" w:space="0" w:color="auto"/>
                    <w:right w:val="single" w:sz="4" w:space="0" w:color="auto"/>
                  </w:tcBorders>
                  <w:hideMark/>
                </w:tcPr>
                <w:p w14:paraId="4CEAAEC9"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r>
            <w:tr w:rsidR="00AA7733" w:rsidRPr="004F741E" w14:paraId="34F6EAF0" w14:textId="77777777" w:rsidTr="00DB26C5">
              <w:tc>
                <w:tcPr>
                  <w:tcW w:w="1162" w:type="dxa"/>
                  <w:tcBorders>
                    <w:top w:val="single" w:sz="4" w:space="0" w:color="auto"/>
                    <w:left w:val="single" w:sz="4" w:space="0" w:color="auto"/>
                    <w:bottom w:val="single" w:sz="4" w:space="0" w:color="auto"/>
                    <w:right w:val="single" w:sz="4" w:space="0" w:color="auto"/>
                  </w:tcBorders>
                  <w:hideMark/>
                </w:tcPr>
                <w:p w14:paraId="513617E8"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(4)</w:t>
                  </w:r>
                </w:p>
              </w:tc>
              <w:tc>
                <w:tcPr>
                  <w:tcW w:w="3770" w:type="dxa"/>
                  <w:tcBorders>
                    <w:top w:val="single" w:sz="4" w:space="0" w:color="auto"/>
                    <w:left w:val="single" w:sz="4" w:space="0" w:color="auto"/>
                    <w:bottom w:val="single" w:sz="4" w:space="0" w:color="auto"/>
                    <w:right w:val="single" w:sz="4" w:space="0" w:color="auto"/>
                  </w:tcBorders>
                  <w:hideMark/>
                </w:tcPr>
                <w:p w14:paraId="2340002A"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c>
                <w:tcPr>
                  <w:tcW w:w="2467" w:type="dxa"/>
                  <w:tcBorders>
                    <w:top w:val="single" w:sz="4" w:space="0" w:color="auto"/>
                    <w:left w:val="single" w:sz="4" w:space="0" w:color="auto"/>
                    <w:bottom w:val="single" w:sz="4" w:space="0" w:color="auto"/>
                    <w:right w:val="single" w:sz="4" w:space="0" w:color="auto"/>
                  </w:tcBorders>
                  <w:hideMark/>
                </w:tcPr>
                <w:p w14:paraId="69531FC6"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r>
          </w:tbl>
          <w:p w14:paraId="7F9FC443" w14:textId="77777777" w:rsidR="00AA7733" w:rsidRPr="004F741E" w:rsidRDefault="00AA7733" w:rsidP="00AA7733">
            <w:pPr>
              <w:spacing w:after="240"/>
              <w:ind w:left="0" w:right="0"/>
              <w:jc w:val="both"/>
              <w:rPr>
                <w:rFonts w:ascii="Arial" w:eastAsia="Calibri" w:hAnsi="Arial" w:cs="Arial"/>
                <w:snapToGrid w:val="0"/>
                <w:sz w:val="20"/>
                <w:lang w:val="en-US" w:eastAsia="en-US"/>
              </w:rPr>
            </w:pPr>
          </w:p>
          <w:p w14:paraId="2F393EB2"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 xml:space="preserve">The bonus for the remainder of the </w:t>
            </w:r>
            <w:r w:rsidRPr="004F741E">
              <w:rPr>
                <w:rFonts w:ascii="Arial" w:eastAsia="Calibri" w:hAnsi="Arial" w:cs="Arial"/>
                <w:i/>
                <w:iCs/>
                <w:snapToGrid w:val="0"/>
                <w:sz w:val="20"/>
                <w:lang w:val="en-US" w:eastAsia="en-US"/>
              </w:rPr>
              <w:t>works</w:t>
            </w:r>
            <w:r w:rsidRPr="004F741E">
              <w:rPr>
                <w:rFonts w:ascii="Arial" w:eastAsia="Calibri" w:hAnsi="Arial" w:cs="Arial"/>
                <w:snapToGrid w:val="0"/>
                <w:sz w:val="20"/>
                <w:lang w:val="en-US" w:eastAsia="en-US"/>
              </w:rPr>
              <w:t xml:space="preserve"> is </w:t>
            </w:r>
            <w:r w:rsidRPr="004F741E">
              <w:rPr>
                <w:rFonts w:ascii="Arial" w:eastAsia="Calibri" w:hAnsi="Arial" w:cs="Arial"/>
                <w:snapToGrid w:val="0"/>
                <w:sz w:val="20"/>
                <w:highlight w:val="yellow"/>
                <w:lang w:val="en-US" w:eastAsia="en-US"/>
              </w:rPr>
              <w:t>[                      ]</w:t>
            </w:r>
          </w:p>
        </w:tc>
      </w:tr>
      <w:tr w:rsidR="00AA7733" w:rsidRPr="004F741E" w14:paraId="0098169E" w14:textId="77777777" w:rsidTr="00DA7D8E">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cPr>
          <w:p w14:paraId="6A37FAA9" w14:textId="77777777" w:rsidR="00AA7733" w:rsidRPr="004F741E" w:rsidRDefault="00AA7733" w:rsidP="00AA7733">
            <w:pPr>
              <w:spacing w:after="240"/>
              <w:ind w:left="0" w:right="0"/>
              <w:jc w:val="both"/>
              <w:rPr>
                <w:rFonts w:ascii="Arial" w:eastAsia="Calibri" w:hAnsi="Arial" w:cs="Arial"/>
                <w:b/>
                <w:bCs/>
                <w:snapToGrid w:val="0"/>
                <w:sz w:val="20"/>
                <w:lang w:val="en-US" w:eastAsia="en-US"/>
              </w:rPr>
            </w:pPr>
            <w:r w:rsidRPr="004F741E">
              <w:rPr>
                <w:rFonts w:ascii="Arial" w:eastAsia="Calibri" w:hAnsi="Arial" w:cs="Arial"/>
                <w:b/>
                <w:bCs/>
                <w:sz w:val="20"/>
                <w:lang w:val="en-US" w:eastAsia="en-US"/>
              </w:rPr>
              <w:t>X7: Delay Damages</w:t>
            </w:r>
          </w:p>
        </w:tc>
      </w:tr>
      <w:tr w:rsidR="00AA7733" w:rsidRPr="004F741E" w14:paraId="4C01E280"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65A84A1E"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If Option X7 is used without Option X5</w:t>
            </w:r>
          </w:p>
        </w:tc>
        <w:tc>
          <w:tcPr>
            <w:tcW w:w="3817" w:type="pct"/>
            <w:gridSpan w:val="4"/>
            <w:tcBorders>
              <w:top w:val="single" w:sz="4" w:space="0" w:color="auto"/>
              <w:left w:val="single" w:sz="4" w:space="0" w:color="auto"/>
              <w:bottom w:val="single" w:sz="4" w:space="0" w:color="auto"/>
              <w:right w:val="single" w:sz="4" w:space="0" w:color="auto"/>
            </w:tcBorders>
          </w:tcPr>
          <w:p w14:paraId="04304CE0"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 xml:space="preserve">Delay damages for Task Completion of the whole of the Task is </w:t>
            </w:r>
            <w:r w:rsidRPr="004F741E">
              <w:rPr>
                <w:rFonts w:ascii="Arial" w:eastAsia="Calibri" w:hAnsi="Arial" w:cs="Arial"/>
                <w:snapToGrid w:val="0"/>
                <w:sz w:val="20"/>
                <w:highlight w:val="yellow"/>
                <w:lang w:val="en-US" w:eastAsia="en-US"/>
              </w:rPr>
              <w:t>[         ]</w:t>
            </w:r>
            <w:r w:rsidRPr="004F741E">
              <w:rPr>
                <w:rFonts w:ascii="Arial" w:eastAsia="Calibri" w:hAnsi="Arial" w:cs="Arial"/>
                <w:snapToGrid w:val="0"/>
                <w:sz w:val="20"/>
                <w:lang w:val="en-US" w:eastAsia="en-US"/>
              </w:rPr>
              <w:t xml:space="preserve"> per day</w:t>
            </w:r>
          </w:p>
        </w:tc>
      </w:tr>
      <w:tr w:rsidR="00AA7733" w:rsidRPr="004F741E" w14:paraId="5AC12F34"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7F5B1A05"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If Option X7 is used with Option X5</w:t>
            </w:r>
          </w:p>
        </w:tc>
        <w:tc>
          <w:tcPr>
            <w:tcW w:w="3817" w:type="pct"/>
            <w:gridSpan w:val="4"/>
            <w:tcBorders>
              <w:top w:val="single" w:sz="4" w:space="0" w:color="auto"/>
              <w:left w:val="single" w:sz="4" w:space="0" w:color="auto"/>
              <w:bottom w:val="single" w:sz="4" w:space="0" w:color="auto"/>
              <w:right w:val="single" w:sz="4" w:space="0" w:color="auto"/>
            </w:tcBorders>
          </w:tcPr>
          <w:p w14:paraId="650223A1"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Delay damages for each section of the Task are</w:t>
            </w:r>
          </w:p>
          <w:tbl>
            <w:tblPr>
              <w:tblStyle w:val="TableGrid23"/>
              <w:tblW w:w="0" w:type="auto"/>
              <w:tblLook w:val="04A0" w:firstRow="1" w:lastRow="0" w:firstColumn="1" w:lastColumn="0" w:noHBand="0" w:noVBand="1"/>
            </w:tblPr>
            <w:tblGrid>
              <w:gridCol w:w="1162"/>
              <w:gridCol w:w="3770"/>
              <w:gridCol w:w="2467"/>
            </w:tblGrid>
            <w:tr w:rsidR="00AA7733" w:rsidRPr="004F741E" w14:paraId="3F09F136" w14:textId="77777777" w:rsidTr="00DB26C5">
              <w:tc>
                <w:tcPr>
                  <w:tcW w:w="1162" w:type="dxa"/>
                  <w:tcBorders>
                    <w:top w:val="single" w:sz="4" w:space="0" w:color="auto"/>
                    <w:left w:val="single" w:sz="4" w:space="0" w:color="auto"/>
                    <w:bottom w:val="single" w:sz="4" w:space="0" w:color="auto"/>
                    <w:right w:val="single" w:sz="4" w:space="0" w:color="auto"/>
                  </w:tcBorders>
                  <w:hideMark/>
                </w:tcPr>
                <w:p w14:paraId="1E1DD465" w14:textId="77777777" w:rsidR="00AA7733" w:rsidRPr="004F741E" w:rsidRDefault="00AA7733" w:rsidP="00AA7733">
                  <w:pPr>
                    <w:spacing w:after="240"/>
                    <w:ind w:left="0" w:right="0"/>
                    <w:jc w:val="both"/>
                    <w:rPr>
                      <w:rFonts w:ascii="Arial" w:eastAsia="Calibri" w:hAnsi="Arial" w:cs="Arial"/>
                      <w:i/>
                      <w:iCs/>
                      <w:snapToGrid w:val="0"/>
                      <w:sz w:val="20"/>
                      <w:lang w:val="en-US" w:eastAsia="en-US"/>
                    </w:rPr>
                  </w:pPr>
                  <w:r w:rsidRPr="004F741E">
                    <w:rPr>
                      <w:rFonts w:ascii="Arial" w:eastAsia="Calibri" w:hAnsi="Arial" w:cs="Arial"/>
                      <w:i/>
                      <w:iCs/>
                      <w:snapToGrid w:val="0"/>
                      <w:sz w:val="20"/>
                      <w:lang w:val="en-US" w:eastAsia="en-US"/>
                    </w:rPr>
                    <w:t>section</w:t>
                  </w:r>
                </w:p>
              </w:tc>
              <w:tc>
                <w:tcPr>
                  <w:tcW w:w="3770" w:type="dxa"/>
                  <w:tcBorders>
                    <w:top w:val="single" w:sz="4" w:space="0" w:color="auto"/>
                    <w:left w:val="single" w:sz="4" w:space="0" w:color="auto"/>
                    <w:bottom w:val="single" w:sz="4" w:space="0" w:color="auto"/>
                    <w:right w:val="single" w:sz="4" w:space="0" w:color="auto"/>
                  </w:tcBorders>
                  <w:hideMark/>
                </w:tcPr>
                <w:p w14:paraId="7969F8A9"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description</w:t>
                  </w:r>
                </w:p>
              </w:tc>
              <w:tc>
                <w:tcPr>
                  <w:tcW w:w="2467" w:type="dxa"/>
                  <w:tcBorders>
                    <w:top w:val="single" w:sz="4" w:space="0" w:color="auto"/>
                    <w:left w:val="single" w:sz="4" w:space="0" w:color="auto"/>
                    <w:bottom w:val="single" w:sz="4" w:space="0" w:color="auto"/>
                    <w:right w:val="single" w:sz="4" w:space="0" w:color="auto"/>
                  </w:tcBorders>
                  <w:hideMark/>
                </w:tcPr>
                <w:p w14:paraId="717560A8" w14:textId="77777777" w:rsidR="00AA7733" w:rsidRPr="004F741E" w:rsidRDefault="00AA7733" w:rsidP="00AA7733">
                  <w:pPr>
                    <w:spacing w:after="240"/>
                    <w:ind w:left="0" w:right="0"/>
                    <w:jc w:val="both"/>
                    <w:rPr>
                      <w:rFonts w:ascii="Arial" w:eastAsia="Calibri" w:hAnsi="Arial" w:cs="Arial"/>
                      <w:i/>
                      <w:iCs/>
                      <w:snapToGrid w:val="0"/>
                      <w:sz w:val="20"/>
                      <w:lang w:val="en-US" w:eastAsia="en-US"/>
                    </w:rPr>
                  </w:pPr>
                  <w:r w:rsidRPr="004F741E">
                    <w:rPr>
                      <w:rFonts w:ascii="Arial" w:eastAsia="Calibri" w:hAnsi="Arial" w:cs="Arial"/>
                      <w:i/>
                      <w:iCs/>
                      <w:snapToGrid w:val="0"/>
                      <w:sz w:val="20"/>
                      <w:lang w:val="en-US" w:eastAsia="en-US"/>
                    </w:rPr>
                    <w:t>amount per day</w:t>
                  </w:r>
                </w:p>
              </w:tc>
            </w:tr>
            <w:tr w:rsidR="00AA7733" w:rsidRPr="004F741E" w14:paraId="5CADECE1" w14:textId="77777777" w:rsidTr="00DB26C5">
              <w:tc>
                <w:tcPr>
                  <w:tcW w:w="1162" w:type="dxa"/>
                  <w:tcBorders>
                    <w:top w:val="single" w:sz="4" w:space="0" w:color="auto"/>
                    <w:left w:val="single" w:sz="4" w:space="0" w:color="auto"/>
                    <w:bottom w:val="single" w:sz="4" w:space="0" w:color="auto"/>
                    <w:right w:val="single" w:sz="4" w:space="0" w:color="auto"/>
                  </w:tcBorders>
                  <w:hideMark/>
                </w:tcPr>
                <w:p w14:paraId="7B7778E9"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 xml:space="preserve">(1) </w:t>
                  </w:r>
                </w:p>
              </w:tc>
              <w:tc>
                <w:tcPr>
                  <w:tcW w:w="3770" w:type="dxa"/>
                  <w:tcBorders>
                    <w:top w:val="single" w:sz="4" w:space="0" w:color="auto"/>
                    <w:left w:val="single" w:sz="4" w:space="0" w:color="auto"/>
                    <w:bottom w:val="single" w:sz="4" w:space="0" w:color="auto"/>
                    <w:right w:val="single" w:sz="4" w:space="0" w:color="auto"/>
                  </w:tcBorders>
                  <w:hideMark/>
                </w:tcPr>
                <w:p w14:paraId="316669BF"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c>
                <w:tcPr>
                  <w:tcW w:w="2467" w:type="dxa"/>
                  <w:tcBorders>
                    <w:top w:val="single" w:sz="4" w:space="0" w:color="auto"/>
                    <w:left w:val="single" w:sz="4" w:space="0" w:color="auto"/>
                    <w:bottom w:val="single" w:sz="4" w:space="0" w:color="auto"/>
                    <w:right w:val="single" w:sz="4" w:space="0" w:color="auto"/>
                  </w:tcBorders>
                  <w:hideMark/>
                </w:tcPr>
                <w:p w14:paraId="40F39BD4" w14:textId="3A49AD8A"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per day]</w:t>
                  </w:r>
                </w:p>
              </w:tc>
            </w:tr>
            <w:tr w:rsidR="00AA7733" w:rsidRPr="004F741E" w14:paraId="1FBBABB2" w14:textId="77777777" w:rsidTr="00DB26C5">
              <w:tc>
                <w:tcPr>
                  <w:tcW w:w="1162" w:type="dxa"/>
                  <w:tcBorders>
                    <w:top w:val="single" w:sz="4" w:space="0" w:color="auto"/>
                    <w:left w:val="single" w:sz="4" w:space="0" w:color="auto"/>
                    <w:bottom w:val="single" w:sz="4" w:space="0" w:color="auto"/>
                    <w:right w:val="single" w:sz="4" w:space="0" w:color="auto"/>
                  </w:tcBorders>
                  <w:hideMark/>
                </w:tcPr>
                <w:p w14:paraId="17655DEA"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(2)</w:t>
                  </w:r>
                </w:p>
              </w:tc>
              <w:tc>
                <w:tcPr>
                  <w:tcW w:w="3770" w:type="dxa"/>
                  <w:tcBorders>
                    <w:top w:val="single" w:sz="4" w:space="0" w:color="auto"/>
                    <w:left w:val="single" w:sz="4" w:space="0" w:color="auto"/>
                    <w:bottom w:val="single" w:sz="4" w:space="0" w:color="auto"/>
                    <w:right w:val="single" w:sz="4" w:space="0" w:color="auto"/>
                  </w:tcBorders>
                  <w:hideMark/>
                </w:tcPr>
                <w:p w14:paraId="26D09C3F"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c>
                <w:tcPr>
                  <w:tcW w:w="2467" w:type="dxa"/>
                  <w:tcBorders>
                    <w:top w:val="single" w:sz="4" w:space="0" w:color="auto"/>
                    <w:left w:val="single" w:sz="4" w:space="0" w:color="auto"/>
                    <w:bottom w:val="single" w:sz="4" w:space="0" w:color="auto"/>
                    <w:right w:val="single" w:sz="4" w:space="0" w:color="auto"/>
                  </w:tcBorders>
                  <w:hideMark/>
                </w:tcPr>
                <w:p w14:paraId="2C06E63E"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per day]</w:t>
                  </w:r>
                </w:p>
              </w:tc>
            </w:tr>
            <w:tr w:rsidR="00AA7733" w:rsidRPr="004F741E" w14:paraId="718977C8" w14:textId="77777777" w:rsidTr="00DB26C5">
              <w:tc>
                <w:tcPr>
                  <w:tcW w:w="1162" w:type="dxa"/>
                  <w:tcBorders>
                    <w:top w:val="single" w:sz="4" w:space="0" w:color="auto"/>
                    <w:left w:val="single" w:sz="4" w:space="0" w:color="auto"/>
                    <w:bottom w:val="single" w:sz="4" w:space="0" w:color="auto"/>
                    <w:right w:val="single" w:sz="4" w:space="0" w:color="auto"/>
                  </w:tcBorders>
                  <w:hideMark/>
                </w:tcPr>
                <w:p w14:paraId="7DB696F7"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(3)</w:t>
                  </w:r>
                </w:p>
              </w:tc>
              <w:tc>
                <w:tcPr>
                  <w:tcW w:w="3770" w:type="dxa"/>
                  <w:tcBorders>
                    <w:top w:val="single" w:sz="4" w:space="0" w:color="auto"/>
                    <w:left w:val="single" w:sz="4" w:space="0" w:color="auto"/>
                    <w:bottom w:val="single" w:sz="4" w:space="0" w:color="auto"/>
                    <w:right w:val="single" w:sz="4" w:space="0" w:color="auto"/>
                  </w:tcBorders>
                  <w:hideMark/>
                </w:tcPr>
                <w:p w14:paraId="60CA709F"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c>
                <w:tcPr>
                  <w:tcW w:w="2467" w:type="dxa"/>
                  <w:tcBorders>
                    <w:top w:val="single" w:sz="4" w:space="0" w:color="auto"/>
                    <w:left w:val="single" w:sz="4" w:space="0" w:color="auto"/>
                    <w:bottom w:val="single" w:sz="4" w:space="0" w:color="auto"/>
                    <w:right w:val="single" w:sz="4" w:space="0" w:color="auto"/>
                  </w:tcBorders>
                  <w:hideMark/>
                </w:tcPr>
                <w:p w14:paraId="514F7D5F"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per day]</w:t>
                  </w:r>
                </w:p>
              </w:tc>
            </w:tr>
            <w:tr w:rsidR="00AA7733" w:rsidRPr="004F741E" w14:paraId="7CE3EECB" w14:textId="77777777" w:rsidTr="00DB26C5">
              <w:tc>
                <w:tcPr>
                  <w:tcW w:w="1162" w:type="dxa"/>
                  <w:tcBorders>
                    <w:top w:val="single" w:sz="4" w:space="0" w:color="auto"/>
                    <w:left w:val="single" w:sz="4" w:space="0" w:color="auto"/>
                    <w:bottom w:val="single" w:sz="4" w:space="0" w:color="auto"/>
                    <w:right w:val="single" w:sz="4" w:space="0" w:color="auto"/>
                  </w:tcBorders>
                  <w:hideMark/>
                </w:tcPr>
                <w:p w14:paraId="41C51E6E"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(4)</w:t>
                  </w:r>
                </w:p>
              </w:tc>
              <w:tc>
                <w:tcPr>
                  <w:tcW w:w="3770" w:type="dxa"/>
                  <w:tcBorders>
                    <w:top w:val="single" w:sz="4" w:space="0" w:color="auto"/>
                    <w:left w:val="single" w:sz="4" w:space="0" w:color="auto"/>
                    <w:bottom w:val="single" w:sz="4" w:space="0" w:color="auto"/>
                    <w:right w:val="single" w:sz="4" w:space="0" w:color="auto"/>
                  </w:tcBorders>
                  <w:hideMark/>
                </w:tcPr>
                <w:p w14:paraId="422D35A8"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w:t>
                  </w:r>
                </w:p>
              </w:tc>
              <w:tc>
                <w:tcPr>
                  <w:tcW w:w="2467" w:type="dxa"/>
                  <w:tcBorders>
                    <w:top w:val="single" w:sz="4" w:space="0" w:color="auto"/>
                    <w:left w:val="single" w:sz="4" w:space="0" w:color="auto"/>
                    <w:bottom w:val="single" w:sz="4" w:space="0" w:color="auto"/>
                    <w:right w:val="single" w:sz="4" w:space="0" w:color="auto"/>
                  </w:tcBorders>
                  <w:hideMark/>
                </w:tcPr>
                <w:p w14:paraId="5B7043BF" w14:textId="77777777"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highlight w:val="yellow"/>
                      <w:lang w:val="en-US" w:eastAsia="en-US"/>
                    </w:rPr>
                    <w:t>[£- per day]</w:t>
                  </w:r>
                </w:p>
              </w:tc>
            </w:tr>
          </w:tbl>
          <w:p w14:paraId="4F4CDDFA" w14:textId="77777777" w:rsidR="00AA7733" w:rsidRPr="004F741E" w:rsidRDefault="00AA7733" w:rsidP="00AA7733">
            <w:pPr>
              <w:spacing w:after="240"/>
              <w:ind w:left="0" w:right="0"/>
              <w:jc w:val="both"/>
              <w:rPr>
                <w:rFonts w:ascii="Arial" w:eastAsia="Calibri" w:hAnsi="Arial" w:cs="Arial"/>
                <w:snapToGrid w:val="0"/>
                <w:sz w:val="20"/>
                <w:lang w:val="en-US" w:eastAsia="en-US"/>
              </w:rPr>
            </w:pPr>
          </w:p>
          <w:p w14:paraId="52EC9FF4" w14:textId="233D4A92"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 xml:space="preserve">The delay damages for the remainder of the Task are </w:t>
            </w:r>
            <w:r w:rsidRPr="004F741E">
              <w:rPr>
                <w:rFonts w:ascii="Arial" w:eastAsia="Calibri" w:hAnsi="Arial" w:cs="Arial"/>
                <w:snapToGrid w:val="0"/>
                <w:sz w:val="20"/>
                <w:highlight w:val="yellow"/>
                <w:lang w:val="en-US" w:eastAsia="en-US"/>
              </w:rPr>
              <w:t>[£- per day]</w:t>
            </w:r>
          </w:p>
        </w:tc>
      </w:tr>
      <w:tr w:rsidR="00AA7733" w:rsidRPr="004F741E" w14:paraId="13B76BAB"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403CB662" w14:textId="77777777" w:rsidR="00AA7733" w:rsidRPr="004F741E" w:rsidRDefault="00AA7733" w:rsidP="00AA7733">
            <w:pPr>
              <w:spacing w:after="240"/>
              <w:ind w:left="34" w:right="0"/>
              <w:rPr>
                <w:rFonts w:ascii="Arial" w:eastAsia="Calibri" w:hAnsi="Arial" w:cs="Arial"/>
                <w:sz w:val="20"/>
                <w:lang w:val="en-US" w:eastAsia="en-US"/>
              </w:rPr>
            </w:pPr>
            <w:r w:rsidRPr="004F741E">
              <w:rPr>
                <w:rFonts w:ascii="Arial" w:eastAsia="Calibri" w:hAnsi="Arial" w:cs="Arial"/>
                <w:sz w:val="20"/>
                <w:lang w:val="en-US" w:eastAsia="en-US"/>
              </w:rPr>
              <w:t>If Option X7 is used</w:t>
            </w:r>
          </w:p>
        </w:tc>
        <w:tc>
          <w:tcPr>
            <w:tcW w:w="3817" w:type="pct"/>
            <w:gridSpan w:val="4"/>
            <w:tcBorders>
              <w:top w:val="single" w:sz="4" w:space="0" w:color="auto"/>
              <w:left w:val="single" w:sz="4" w:space="0" w:color="auto"/>
              <w:bottom w:val="single" w:sz="4" w:space="0" w:color="auto"/>
              <w:right w:val="single" w:sz="4" w:space="0" w:color="auto"/>
            </w:tcBorders>
          </w:tcPr>
          <w:p w14:paraId="742D94EE" w14:textId="01627C5D" w:rsidR="00AA7733" w:rsidRPr="004F741E" w:rsidRDefault="00AA7733" w:rsidP="00AA7733">
            <w:pPr>
              <w:spacing w:after="240"/>
              <w:ind w:left="0" w:right="0"/>
              <w:jc w:val="both"/>
              <w:rPr>
                <w:rFonts w:ascii="Arial" w:eastAsia="Calibri" w:hAnsi="Arial" w:cs="Arial"/>
                <w:snapToGrid w:val="0"/>
                <w:sz w:val="20"/>
                <w:lang w:val="en-US" w:eastAsia="en-US"/>
              </w:rPr>
            </w:pPr>
            <w:r w:rsidRPr="004F741E">
              <w:rPr>
                <w:rFonts w:ascii="Arial" w:eastAsia="Calibri" w:hAnsi="Arial" w:cs="Arial"/>
                <w:snapToGrid w:val="0"/>
                <w:sz w:val="20"/>
                <w:lang w:val="en-US" w:eastAsia="en-US"/>
              </w:rPr>
              <w:t xml:space="preserve">The total liability for delay damages for the Task is </w:t>
            </w:r>
            <w:r w:rsidRPr="004F741E">
              <w:rPr>
                <w:rFonts w:ascii="Arial" w:eastAsia="Calibri" w:hAnsi="Arial" w:cs="Arial"/>
                <w:snapToGrid w:val="0"/>
                <w:sz w:val="20"/>
                <w:highlight w:val="yellow"/>
                <w:lang w:val="en-US" w:eastAsia="en-US"/>
              </w:rPr>
              <w:t>[£Amount to be Stated]</w:t>
            </w:r>
            <w:r w:rsidRPr="004F741E">
              <w:rPr>
                <w:rFonts w:ascii="Arial" w:eastAsia="Calibri" w:hAnsi="Arial" w:cs="Arial"/>
                <w:snapToGrid w:val="0"/>
                <w:sz w:val="20"/>
                <w:lang w:val="en-US" w:eastAsia="en-US"/>
              </w:rPr>
              <w:t>.</w:t>
            </w:r>
          </w:p>
        </w:tc>
      </w:tr>
      <w:tr w:rsidR="00AA7733" w:rsidRPr="004F741E" w14:paraId="4AF72067" w14:textId="77777777" w:rsidTr="00CB2388">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cPr>
          <w:p w14:paraId="44A6B83F" w14:textId="0302257D" w:rsidR="00AA7733" w:rsidRPr="00CB2388" w:rsidRDefault="00AA7733" w:rsidP="00AA7733">
            <w:pPr>
              <w:spacing w:after="240"/>
              <w:ind w:left="0" w:right="0"/>
              <w:jc w:val="both"/>
              <w:rPr>
                <w:rFonts w:ascii="Arial" w:eastAsia="Calibri" w:hAnsi="Arial" w:cs="Arial"/>
                <w:b/>
                <w:bCs/>
                <w:snapToGrid w:val="0"/>
                <w:sz w:val="20"/>
                <w:lang w:val="en-US" w:eastAsia="en-US"/>
              </w:rPr>
            </w:pPr>
            <w:r w:rsidRPr="00CB2388">
              <w:rPr>
                <w:rFonts w:ascii="Arial" w:eastAsia="Calibri" w:hAnsi="Arial" w:cs="Arial"/>
                <w:b/>
                <w:bCs/>
                <w:snapToGrid w:val="0"/>
                <w:sz w:val="20"/>
                <w:lang w:val="en-US" w:eastAsia="en-US"/>
              </w:rPr>
              <w:t>Option Z</w:t>
            </w:r>
          </w:p>
        </w:tc>
      </w:tr>
      <w:tr w:rsidR="00AA7733" w:rsidRPr="004F741E" w14:paraId="513282F2" w14:textId="77777777" w:rsidTr="00DA7D8E">
        <w:trPr>
          <w:cantSplit/>
        </w:trPr>
        <w:tc>
          <w:tcPr>
            <w:tcW w:w="1183" w:type="pct"/>
            <w:tcBorders>
              <w:top w:val="single" w:sz="4" w:space="0" w:color="auto"/>
              <w:left w:val="single" w:sz="4" w:space="0" w:color="auto"/>
              <w:bottom w:val="single" w:sz="4" w:space="0" w:color="auto"/>
              <w:right w:val="single" w:sz="4" w:space="0" w:color="auto"/>
            </w:tcBorders>
            <w:shd w:val="clear" w:color="auto" w:fill="F2F2F2"/>
          </w:tcPr>
          <w:p w14:paraId="05A2EF41" w14:textId="70C7A68B" w:rsidR="00AA7733" w:rsidRPr="004F741E" w:rsidRDefault="00AA7733" w:rsidP="00AA7733">
            <w:pPr>
              <w:spacing w:after="240"/>
              <w:ind w:left="34" w:right="0"/>
              <w:rPr>
                <w:rFonts w:ascii="Arial" w:eastAsia="Calibri" w:hAnsi="Arial" w:cs="Arial"/>
                <w:sz w:val="20"/>
                <w:lang w:val="en-US" w:eastAsia="en-US"/>
              </w:rPr>
            </w:pPr>
            <w:r>
              <w:rPr>
                <w:rFonts w:ascii="Arial" w:eastAsia="Calibri" w:hAnsi="Arial" w:cs="Arial"/>
                <w:sz w:val="20"/>
                <w:lang w:val="en-US" w:eastAsia="en-US"/>
              </w:rPr>
              <w:t>Clause Z20.18 (Foreground IPR – Special Circumstances)</w:t>
            </w:r>
          </w:p>
        </w:tc>
        <w:tc>
          <w:tcPr>
            <w:tcW w:w="3817" w:type="pct"/>
            <w:gridSpan w:val="4"/>
            <w:tcBorders>
              <w:top w:val="single" w:sz="4" w:space="0" w:color="auto"/>
              <w:left w:val="single" w:sz="4" w:space="0" w:color="auto"/>
              <w:bottom w:val="single" w:sz="4" w:space="0" w:color="auto"/>
              <w:right w:val="single" w:sz="4" w:space="0" w:color="auto"/>
            </w:tcBorders>
          </w:tcPr>
          <w:p w14:paraId="56C1504D" w14:textId="66DD661B" w:rsidR="00AA7733" w:rsidRPr="004F741E" w:rsidRDefault="00AA7733" w:rsidP="00AA7733">
            <w:pPr>
              <w:spacing w:after="240"/>
              <w:ind w:left="0" w:right="0"/>
              <w:jc w:val="both"/>
              <w:rPr>
                <w:rFonts w:ascii="Arial" w:eastAsia="Calibri" w:hAnsi="Arial" w:cs="Arial"/>
                <w:snapToGrid w:val="0"/>
                <w:sz w:val="20"/>
                <w:lang w:val="en-US" w:eastAsia="en-US"/>
              </w:rPr>
            </w:pPr>
            <w:r>
              <w:rPr>
                <w:rFonts w:ascii="Arial" w:eastAsia="Calibri" w:hAnsi="Arial" w:cs="Arial"/>
                <w:snapToGrid w:val="0"/>
                <w:sz w:val="20"/>
                <w:lang w:val="en-US" w:eastAsia="en-US"/>
              </w:rPr>
              <w:t xml:space="preserve">The relevant circumstances for the purposes of Clause Z20.18 are </w:t>
            </w:r>
            <w:r w:rsidRPr="008F43B8">
              <w:rPr>
                <w:rFonts w:ascii="Arial" w:eastAsia="Calibri" w:hAnsi="Arial" w:cs="Arial"/>
                <w:snapToGrid w:val="0"/>
                <w:sz w:val="20"/>
                <w:highlight w:val="yellow"/>
                <w:lang w:val="en-US" w:eastAsia="en-US"/>
              </w:rPr>
              <w:t>[     ]</w:t>
            </w:r>
            <w:r>
              <w:rPr>
                <w:rFonts w:ascii="Arial" w:eastAsia="Calibri" w:hAnsi="Arial" w:cs="Arial"/>
                <w:snapToGrid w:val="0"/>
                <w:sz w:val="20"/>
                <w:lang w:val="en-US" w:eastAsia="en-US"/>
              </w:rPr>
              <w:t xml:space="preserve"> / </w:t>
            </w:r>
            <w:r w:rsidRPr="008F43B8">
              <w:rPr>
                <w:rFonts w:ascii="Arial" w:eastAsia="Calibri" w:hAnsi="Arial" w:cs="Arial"/>
                <w:snapToGrid w:val="0"/>
                <w:sz w:val="20"/>
                <w:highlight w:val="yellow"/>
                <w:lang w:val="en-US" w:eastAsia="en-US"/>
              </w:rPr>
              <w:t>[N/A]</w:t>
            </w:r>
          </w:p>
        </w:tc>
      </w:tr>
    </w:tbl>
    <w:p w14:paraId="41537910" w14:textId="77777777" w:rsidR="004F741E" w:rsidRPr="004F741E" w:rsidRDefault="004F741E" w:rsidP="004F741E">
      <w:pPr>
        <w:ind w:left="0" w:right="0"/>
        <w:rPr>
          <w:rFonts w:ascii="Arial" w:eastAsia="Calibri" w:hAnsi="Arial" w:cs="Arial"/>
          <w:sz w:val="20"/>
          <w:lang w:eastAsia="en-US"/>
        </w:rPr>
      </w:pPr>
    </w:p>
    <w:tbl>
      <w:tblPr>
        <w:tblStyle w:val="TableGrid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2832"/>
        <w:gridCol w:w="2833"/>
      </w:tblGrid>
      <w:tr w:rsidR="004F741E" w:rsidRPr="004F741E" w14:paraId="0A3BAC28" w14:textId="77777777" w:rsidTr="00DB26C5">
        <w:tc>
          <w:tcPr>
            <w:tcW w:w="2832" w:type="dxa"/>
          </w:tcPr>
          <w:p w14:paraId="3A58284A" w14:textId="62E050E1" w:rsidR="004F741E" w:rsidRPr="004F741E" w:rsidRDefault="004F741E" w:rsidP="004F741E">
            <w:pPr>
              <w:spacing w:after="120"/>
              <w:ind w:left="0" w:right="0"/>
              <w:rPr>
                <w:rFonts w:ascii="Arial" w:eastAsia="Calibri" w:hAnsi="Arial" w:cs="Arial"/>
                <w:sz w:val="20"/>
                <w:lang w:eastAsia="en-US"/>
              </w:rPr>
            </w:pPr>
            <w:r w:rsidRPr="004F741E">
              <w:rPr>
                <w:rFonts w:ascii="Arial" w:eastAsia="Calibri" w:hAnsi="Arial" w:cs="Arial"/>
                <w:sz w:val="20"/>
                <w:lang w:eastAsia="en-US"/>
              </w:rPr>
              <w:br w:type="page"/>
            </w:r>
            <w:r>
              <w:rPr>
                <w:rFonts w:ascii="Arial" w:eastAsia="Calibri" w:hAnsi="Arial" w:cs="Arial"/>
                <w:sz w:val="20"/>
                <w:lang w:eastAsia="en-US"/>
              </w:rPr>
              <w:t>Instructed</w:t>
            </w:r>
            <w:r w:rsidRPr="004F741E">
              <w:rPr>
                <w:rFonts w:ascii="Arial" w:eastAsia="Calibri" w:hAnsi="Arial" w:cs="Arial"/>
                <w:sz w:val="20"/>
                <w:lang w:eastAsia="en-US"/>
              </w:rPr>
              <w:t xml:space="preserve"> by the </w:t>
            </w:r>
            <w:r>
              <w:rPr>
                <w:rFonts w:ascii="Arial" w:eastAsia="Calibri" w:hAnsi="Arial" w:cs="Arial"/>
                <w:i/>
                <w:iCs/>
                <w:sz w:val="20"/>
                <w:lang w:eastAsia="en-US"/>
              </w:rPr>
              <w:t>Service Manager</w:t>
            </w:r>
            <w:r w:rsidRPr="004F741E">
              <w:rPr>
                <w:rFonts w:ascii="Arial" w:eastAsia="Calibri" w:hAnsi="Arial" w:cs="Arial"/>
                <w:sz w:val="20"/>
                <w:lang w:eastAsia="en-US"/>
              </w:rPr>
              <w:t>:</w:t>
            </w:r>
          </w:p>
          <w:p w14:paraId="630E71AD" w14:textId="77777777" w:rsidR="004F741E" w:rsidRPr="004F741E" w:rsidRDefault="004F741E" w:rsidP="004F741E">
            <w:pPr>
              <w:spacing w:after="120"/>
              <w:ind w:left="0" w:right="0"/>
              <w:rPr>
                <w:rFonts w:ascii="Arial" w:eastAsia="Calibri" w:hAnsi="Arial" w:cs="Arial"/>
                <w:sz w:val="20"/>
                <w:lang w:eastAsia="en-US"/>
              </w:rPr>
            </w:pPr>
          </w:p>
        </w:tc>
        <w:tc>
          <w:tcPr>
            <w:tcW w:w="2832" w:type="dxa"/>
          </w:tcPr>
          <w:p w14:paraId="3C2BEF09" w14:textId="77777777" w:rsidR="004F741E" w:rsidRPr="004F741E" w:rsidRDefault="004F741E" w:rsidP="004F741E">
            <w:pPr>
              <w:spacing w:after="120"/>
              <w:ind w:left="0" w:right="0"/>
              <w:rPr>
                <w:rFonts w:ascii="Arial" w:eastAsia="Calibri" w:hAnsi="Arial" w:cs="Arial"/>
                <w:sz w:val="20"/>
                <w:lang w:eastAsia="en-US"/>
              </w:rPr>
            </w:pPr>
          </w:p>
        </w:tc>
        <w:tc>
          <w:tcPr>
            <w:tcW w:w="2833" w:type="dxa"/>
          </w:tcPr>
          <w:p w14:paraId="7C7E0967" w14:textId="77777777" w:rsidR="004F741E" w:rsidRPr="004F741E" w:rsidRDefault="004F741E" w:rsidP="004F741E">
            <w:pPr>
              <w:spacing w:after="120"/>
              <w:ind w:left="0" w:right="0"/>
              <w:rPr>
                <w:rFonts w:ascii="Arial" w:eastAsia="Calibri" w:hAnsi="Arial" w:cs="Arial"/>
                <w:sz w:val="20"/>
                <w:lang w:eastAsia="en-US"/>
              </w:rPr>
            </w:pPr>
          </w:p>
        </w:tc>
      </w:tr>
      <w:tr w:rsidR="004F741E" w:rsidRPr="004F741E" w14:paraId="75A79021" w14:textId="77777777" w:rsidTr="00DB26C5">
        <w:tc>
          <w:tcPr>
            <w:tcW w:w="2832" w:type="dxa"/>
          </w:tcPr>
          <w:p w14:paraId="2E483833" w14:textId="77777777" w:rsidR="004F741E" w:rsidRPr="004F741E" w:rsidRDefault="004F741E" w:rsidP="004F741E">
            <w:pPr>
              <w:spacing w:after="120"/>
              <w:ind w:left="0" w:right="0"/>
              <w:rPr>
                <w:rFonts w:ascii="Arial" w:eastAsia="Calibri" w:hAnsi="Arial" w:cs="Arial"/>
                <w:sz w:val="20"/>
                <w:lang w:eastAsia="en-US"/>
              </w:rPr>
            </w:pPr>
            <w:r w:rsidRPr="004F741E">
              <w:rPr>
                <w:rFonts w:ascii="Arial" w:eastAsia="Calibri" w:hAnsi="Arial" w:cs="Arial"/>
                <w:sz w:val="20"/>
                <w:lang w:eastAsia="en-US"/>
              </w:rPr>
              <w:t>PRINT NAME</w:t>
            </w:r>
          </w:p>
          <w:p w14:paraId="23A0C2D0" w14:textId="77777777" w:rsidR="004F741E" w:rsidRPr="004F741E" w:rsidRDefault="004F741E" w:rsidP="004F741E">
            <w:pPr>
              <w:spacing w:after="120"/>
              <w:ind w:left="0" w:right="0"/>
              <w:rPr>
                <w:rFonts w:ascii="Arial" w:eastAsia="Calibri" w:hAnsi="Arial" w:cs="Arial"/>
                <w:sz w:val="20"/>
                <w:lang w:eastAsia="en-US"/>
              </w:rPr>
            </w:pPr>
          </w:p>
          <w:p w14:paraId="695E6792" w14:textId="77777777" w:rsidR="004F741E" w:rsidRPr="004F741E" w:rsidRDefault="004F741E" w:rsidP="004F741E">
            <w:pPr>
              <w:spacing w:after="120"/>
              <w:ind w:left="0" w:right="0"/>
              <w:rPr>
                <w:rFonts w:ascii="Arial" w:eastAsia="Calibri" w:hAnsi="Arial" w:cs="Arial"/>
                <w:sz w:val="20"/>
                <w:lang w:eastAsia="en-US"/>
              </w:rPr>
            </w:pPr>
          </w:p>
        </w:tc>
        <w:tc>
          <w:tcPr>
            <w:tcW w:w="2832" w:type="dxa"/>
          </w:tcPr>
          <w:p w14:paraId="65B84D37" w14:textId="77777777" w:rsidR="004F741E" w:rsidRPr="004F741E" w:rsidRDefault="004F741E" w:rsidP="004F741E">
            <w:pPr>
              <w:spacing w:after="120"/>
              <w:ind w:left="0" w:right="0"/>
              <w:rPr>
                <w:rFonts w:ascii="Arial" w:eastAsia="Calibri" w:hAnsi="Arial" w:cs="Arial"/>
                <w:sz w:val="20"/>
                <w:lang w:eastAsia="en-US"/>
              </w:rPr>
            </w:pPr>
            <w:r w:rsidRPr="004F741E">
              <w:rPr>
                <w:rFonts w:ascii="Arial" w:eastAsia="Calibri" w:hAnsi="Arial" w:cs="Arial"/>
                <w:sz w:val="20"/>
                <w:lang w:eastAsia="en-US"/>
              </w:rPr>
              <w:t>SIGNATURE</w:t>
            </w:r>
          </w:p>
        </w:tc>
        <w:tc>
          <w:tcPr>
            <w:tcW w:w="2833" w:type="dxa"/>
          </w:tcPr>
          <w:p w14:paraId="6A771683" w14:textId="77777777" w:rsidR="004F741E" w:rsidRPr="004F741E" w:rsidRDefault="004F741E" w:rsidP="004F741E">
            <w:pPr>
              <w:spacing w:after="120"/>
              <w:ind w:left="0" w:right="0"/>
              <w:rPr>
                <w:rFonts w:ascii="Arial" w:eastAsia="Calibri" w:hAnsi="Arial" w:cs="Arial"/>
                <w:sz w:val="20"/>
                <w:lang w:eastAsia="en-US"/>
              </w:rPr>
            </w:pPr>
            <w:r w:rsidRPr="004F741E">
              <w:rPr>
                <w:rFonts w:ascii="Arial" w:eastAsia="Calibri" w:hAnsi="Arial" w:cs="Arial"/>
                <w:sz w:val="20"/>
                <w:lang w:eastAsia="en-US"/>
              </w:rPr>
              <w:t>DATE</w:t>
            </w:r>
          </w:p>
        </w:tc>
      </w:tr>
    </w:tbl>
    <w:p w14:paraId="6CC67CCA" w14:textId="77777777" w:rsidR="004F741E" w:rsidRPr="004F741E" w:rsidRDefault="004F741E" w:rsidP="004F741E">
      <w:pPr>
        <w:ind w:left="0" w:right="0"/>
        <w:rPr>
          <w:rFonts w:ascii="Arial" w:eastAsia="Calibri" w:hAnsi="Arial" w:cs="Arial"/>
          <w:sz w:val="20"/>
          <w:lang w:eastAsia="en-US"/>
        </w:rPr>
      </w:pPr>
      <w:r w:rsidRPr="004F741E">
        <w:rPr>
          <w:rFonts w:ascii="Arial" w:eastAsia="Calibri" w:hAnsi="Arial" w:cs="Arial"/>
          <w:sz w:val="20"/>
          <w:lang w:eastAsia="en-US"/>
        </w:rPr>
        <w:br w:type="page"/>
      </w:r>
    </w:p>
    <w:p w14:paraId="15AE3F9B" w14:textId="77777777" w:rsidR="004F741E" w:rsidRPr="004F741E" w:rsidRDefault="004F741E" w:rsidP="004F741E">
      <w:pPr>
        <w:ind w:left="0" w:right="0"/>
        <w:rPr>
          <w:rFonts w:ascii="Arial" w:eastAsia="Calibri" w:hAnsi="Arial" w:cs="Arial"/>
          <w:sz w:val="20"/>
          <w:lang w:eastAsia="en-US"/>
        </w:rPr>
      </w:pPr>
    </w:p>
    <w:p w14:paraId="58CAD847" w14:textId="3D457701" w:rsidR="004F741E" w:rsidRPr="004F741E" w:rsidRDefault="004F741E" w:rsidP="004F741E">
      <w:pPr>
        <w:spacing w:after="120"/>
        <w:ind w:left="0" w:right="0"/>
        <w:jc w:val="center"/>
        <w:rPr>
          <w:rFonts w:ascii="Arial" w:eastAsia="Calibri" w:hAnsi="Arial" w:cs="Arial"/>
          <w:b/>
          <w:bCs/>
          <w:sz w:val="20"/>
          <w:lang w:eastAsia="en-US"/>
        </w:rPr>
      </w:pPr>
      <w:r>
        <w:rPr>
          <w:rFonts w:ascii="Arial" w:eastAsia="Calibri" w:hAnsi="Arial" w:cs="Arial"/>
          <w:b/>
          <w:bCs/>
          <w:sz w:val="20"/>
          <w:lang w:eastAsia="en-US"/>
        </w:rPr>
        <w:t>THE SCHEDULE</w:t>
      </w:r>
    </w:p>
    <w:p w14:paraId="78D7F3C1" w14:textId="1BF6D29C" w:rsidR="004F741E" w:rsidRPr="004F741E" w:rsidRDefault="004F741E" w:rsidP="004F741E">
      <w:pPr>
        <w:spacing w:after="120"/>
        <w:ind w:left="0" w:right="0"/>
        <w:jc w:val="center"/>
        <w:rPr>
          <w:rFonts w:ascii="Arial" w:eastAsia="Calibri" w:hAnsi="Arial" w:cs="Arial"/>
          <w:sz w:val="20"/>
          <w:lang w:eastAsia="en-US"/>
        </w:rPr>
      </w:pPr>
      <w:r w:rsidRPr="004F741E">
        <w:rPr>
          <w:rFonts w:ascii="Arial" w:eastAsia="Calibri" w:hAnsi="Arial" w:cs="Arial"/>
          <w:sz w:val="20"/>
          <w:lang w:eastAsia="en-US"/>
        </w:rPr>
        <w:t>[</w:t>
      </w:r>
      <w:r w:rsidRPr="004F741E">
        <w:rPr>
          <w:rFonts w:ascii="Arial" w:eastAsia="Calibri" w:hAnsi="Arial" w:cs="Arial"/>
          <w:sz w:val="20"/>
          <w:highlight w:val="yellow"/>
          <w:lang w:eastAsia="en-US"/>
        </w:rPr>
        <w:t xml:space="preserve">Insert a list of relevant documents and/or the documents themselves – e.g. </w:t>
      </w:r>
      <w:r w:rsidR="00657B5F">
        <w:rPr>
          <w:rFonts w:ascii="Arial" w:eastAsia="Calibri" w:hAnsi="Arial" w:cs="Arial"/>
          <w:sz w:val="20"/>
          <w:highlight w:val="yellow"/>
          <w:lang w:eastAsia="en-US"/>
        </w:rPr>
        <w:t xml:space="preserve">specific </w:t>
      </w:r>
      <w:r w:rsidRPr="004F741E">
        <w:rPr>
          <w:rFonts w:ascii="Arial" w:eastAsia="Calibri" w:hAnsi="Arial" w:cs="Arial"/>
          <w:sz w:val="20"/>
          <w:highlight w:val="yellow"/>
          <w:lang w:eastAsia="en-US"/>
        </w:rPr>
        <w:t>Scope, Build-</w:t>
      </w:r>
      <w:r w:rsidR="00D91937">
        <w:rPr>
          <w:rFonts w:ascii="Arial" w:eastAsia="Calibri" w:hAnsi="Arial" w:cs="Arial"/>
          <w:sz w:val="20"/>
          <w:highlight w:val="yellow"/>
          <w:lang w:eastAsia="en-US"/>
        </w:rPr>
        <w:t>u</w:t>
      </w:r>
      <w:r w:rsidRPr="004F741E">
        <w:rPr>
          <w:rFonts w:ascii="Arial" w:eastAsia="Calibri" w:hAnsi="Arial" w:cs="Arial"/>
          <w:sz w:val="20"/>
          <w:highlight w:val="yellow"/>
          <w:lang w:eastAsia="en-US"/>
        </w:rPr>
        <w:t>p of the forecast Prices and refer to these in the relevant entries above.</w:t>
      </w:r>
      <w:r w:rsidRPr="004F741E">
        <w:rPr>
          <w:rFonts w:ascii="Arial" w:eastAsia="Calibri" w:hAnsi="Arial" w:cs="Arial"/>
          <w:sz w:val="20"/>
          <w:lang w:eastAsia="en-US"/>
        </w:rPr>
        <w:t>]</w:t>
      </w:r>
      <w:bookmarkEnd w:id="47"/>
    </w:p>
    <w:p w14:paraId="16724982" w14:textId="77777777" w:rsidR="004F741E" w:rsidRPr="004F741E" w:rsidRDefault="004F741E" w:rsidP="004F741E">
      <w:pPr>
        <w:ind w:left="0"/>
        <w:jc w:val="both"/>
        <w:rPr>
          <w:rFonts w:ascii="Arial" w:hAnsi="Arial" w:cs="Arial"/>
          <w:sz w:val="20"/>
        </w:rPr>
      </w:pPr>
    </w:p>
    <w:sectPr w:rsidR="004F741E" w:rsidRPr="004F741E" w:rsidSect="00906F91">
      <w:pgSz w:w="11907" w:h="16840" w:code="9"/>
      <w:pgMar w:top="482" w:right="851" w:bottom="680" w:left="680" w:header="720" w:footer="344" w:gutter="0"/>
      <w:paperSrc w:first="261" w:other="26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EBAFA" w14:textId="77777777" w:rsidR="00B31C62" w:rsidRDefault="00B31C62">
      <w:r>
        <w:separator/>
      </w:r>
    </w:p>
  </w:endnote>
  <w:endnote w:type="continuationSeparator" w:id="0">
    <w:p w14:paraId="67FC0E53" w14:textId="77777777" w:rsidR="00B31C62" w:rsidRDefault="00B3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ITC Quay Sans Book">
    <w:altName w:val="Candara"/>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ech Sans Book">
    <w:altName w:val="Malgun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ITC Quay Sans Medium">
    <w:altName w:val="Trebuchet MS"/>
    <w:charset w:val="00"/>
    <w:family w:val="swiss"/>
    <w:pitch w:val="variable"/>
    <w:sig w:usb0="00000007" w:usb1="00000000"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TZhongsong">
    <w:altName w:val="MS Mincho"/>
    <w:charset w:val="86"/>
    <w:family w:val="auto"/>
    <w:pitch w:val="variable"/>
    <w:sig w:usb0="00000287" w:usb1="080F0000" w:usb2="00000010" w:usb3="00000000" w:csb0="0004009F" w:csb1="00000000"/>
  </w:font>
  <w:font w:name="Frutiger 45 Light">
    <w:altName w:val="Arial"/>
    <w:panose1 w:val="00000000000000000000"/>
    <w:charset w:val="00"/>
    <w:family w:val="swiss"/>
    <w:notTrueType/>
    <w:pitch w:val="default"/>
    <w:sig w:usb0="00000003" w:usb1="00000000" w:usb2="00000000" w:usb3="00000000" w:csb0="00000001" w:csb1="00000000"/>
  </w:font>
  <w:font w:name="Frutiger 46 Light">
    <w:panose1 w:val="00000000000000000000"/>
    <w:charset w:val="00"/>
    <w:family w:val="modern"/>
    <w:notTrueType/>
    <w:pitch w:val="variable"/>
    <w:sig w:usb0="8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71B35" w14:textId="77777777" w:rsidR="000829F5" w:rsidRDefault="00082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B4C95" w14:textId="77777777" w:rsidR="0038346F" w:rsidRDefault="0038346F" w:rsidP="002D4DB9">
    <w:pPr>
      <w:pStyle w:val="Footer"/>
      <w:tabs>
        <w:tab w:val="clear" w:pos="4153"/>
        <w:tab w:val="clear" w:pos="8306"/>
      </w:tabs>
      <w:ind w:right="-59"/>
      <w:rPr>
        <w:rFonts w:ascii="Arial" w:hAnsi="Arial" w:cs="Arial"/>
        <w:sz w:val="14"/>
        <w:szCs w:val="14"/>
      </w:rPr>
    </w:pPr>
  </w:p>
  <w:p w14:paraId="7A85A6E6" w14:textId="77777777" w:rsidR="0038346F" w:rsidRDefault="00906F91" w:rsidP="002D4DB9">
    <w:pPr>
      <w:pStyle w:val="Footer"/>
      <w:tabs>
        <w:tab w:val="clear" w:pos="4153"/>
        <w:tab w:val="clear" w:pos="8306"/>
      </w:tabs>
      <w:ind w:right="-59"/>
      <w:rPr>
        <w:rFonts w:ascii="Arial" w:hAnsi="Arial" w:cs="Arial"/>
        <w:sz w:val="14"/>
        <w:szCs w:val="14"/>
      </w:rPr>
    </w:pPr>
    <w:r w:rsidRPr="003E0947">
      <w:rPr>
        <w:rFonts w:ascii="Arial" w:hAnsi="Arial" w:cs="Arial"/>
        <w:sz w:val="14"/>
        <w:szCs w:val="14"/>
      </w:rPr>
      <w:t xml:space="preserve"> </w:t>
    </w:r>
    <w:r>
      <w:rPr>
        <w:rFonts w:ascii="Arial" w:hAnsi="Arial" w:cs="Arial"/>
        <w:sz w:val="14"/>
        <w:szCs w:val="14"/>
      </w:rPr>
      <w:t xml:space="preserve">Sellafield </w:t>
    </w:r>
    <w:r w:rsidRPr="003E0947">
      <w:rPr>
        <w:rFonts w:ascii="Arial" w:hAnsi="Arial" w:cs="Arial"/>
        <w:sz w:val="14"/>
        <w:szCs w:val="14"/>
      </w:rPr>
      <w:t>Ltd, Registered in England number 1002607</w:t>
    </w:r>
  </w:p>
  <w:p w14:paraId="7460BD4A" w14:textId="77777777" w:rsidR="0038346F" w:rsidRDefault="00906F91" w:rsidP="002D4DB9">
    <w:pPr>
      <w:pStyle w:val="Footer"/>
      <w:tabs>
        <w:tab w:val="clear" w:pos="4153"/>
        <w:tab w:val="clear" w:pos="8306"/>
      </w:tabs>
      <w:ind w:right="-59"/>
      <w:rPr>
        <w:rFonts w:ascii="Arial" w:hAnsi="Arial" w:cs="Arial"/>
        <w:sz w:val="14"/>
        <w:szCs w:val="14"/>
      </w:rPr>
    </w:pPr>
    <w:r>
      <w:rPr>
        <w:rFonts w:ascii="Arial" w:hAnsi="Arial" w:cs="Arial"/>
        <w:sz w:val="14"/>
        <w:szCs w:val="14"/>
      </w:rPr>
      <w:t xml:space="preserve"> </w:t>
    </w:r>
  </w:p>
  <w:p w14:paraId="3E4AA3EA" w14:textId="77777777" w:rsidR="0038346F" w:rsidRDefault="00906F91" w:rsidP="002A5C8B">
    <w:pPr>
      <w:pStyle w:val="Footer"/>
      <w:tabs>
        <w:tab w:val="clear" w:pos="4153"/>
        <w:tab w:val="clear" w:pos="8306"/>
      </w:tabs>
      <w:ind w:left="0" w:right="-59"/>
      <w:jc w:val="center"/>
      <w:rPr>
        <w:rFonts w:ascii="Arial" w:hAnsi="Arial" w:cs="Arial"/>
        <w:sz w:val="14"/>
        <w:szCs w:val="14"/>
      </w:rPr>
    </w:pPr>
    <w:r w:rsidRPr="008A07BF">
      <w:rPr>
        <w:rFonts w:ascii="Arial" w:hAnsi="Arial" w:cs="Arial"/>
        <w:sz w:val="20"/>
      </w:rPr>
      <w:t xml:space="preserve">This form shall be kept as a record for </w:t>
    </w:r>
    <w:r>
      <w:rPr>
        <w:rFonts w:ascii="Arial" w:hAnsi="Arial" w:cs="Arial"/>
        <w:sz w:val="20"/>
      </w:rPr>
      <w:t>6</w:t>
    </w:r>
    <w:r w:rsidRPr="008A07BF">
      <w:rPr>
        <w:rFonts w:ascii="Arial" w:hAnsi="Arial" w:cs="Arial"/>
        <w:sz w:val="20"/>
      </w:rPr>
      <w:t xml:space="preserve"> years from the date of completion</w:t>
    </w:r>
    <w:r>
      <w:rPr>
        <w:rFonts w:ascii="Arial" w:hAnsi="Arial" w:cs="Arial"/>
        <w:sz w:val="14"/>
        <w:szCs w:val="14"/>
      </w:rPr>
      <w:t xml:space="preserve"> </w:t>
    </w:r>
  </w:p>
  <w:p w14:paraId="507F0E5D" w14:textId="77777777" w:rsidR="0038346F" w:rsidRDefault="0038346F" w:rsidP="002A5C8B">
    <w:pPr>
      <w:pStyle w:val="Footer"/>
      <w:tabs>
        <w:tab w:val="clear" w:pos="4153"/>
        <w:tab w:val="clear" w:pos="8306"/>
      </w:tabs>
      <w:ind w:left="0" w:right="-59"/>
      <w:jc w:val="center"/>
      <w:rPr>
        <w:rFonts w:ascii="Arial" w:hAnsi="Arial" w:cs="Arial"/>
        <w:sz w:val="14"/>
        <w:szCs w:val="14"/>
      </w:rPr>
    </w:pPr>
  </w:p>
  <w:p w14:paraId="3556F521" w14:textId="77777777" w:rsidR="0038346F" w:rsidRDefault="0038346F" w:rsidP="002A5C8B">
    <w:pPr>
      <w:pStyle w:val="Footer"/>
      <w:tabs>
        <w:tab w:val="clear" w:pos="4153"/>
        <w:tab w:val="clear" w:pos="8306"/>
      </w:tabs>
      <w:ind w:left="0" w:right="-59"/>
      <w:jc w:val="center"/>
      <w:rPr>
        <w:rFonts w:ascii="Arial" w:hAnsi="Arial" w:cs="Arial"/>
        <w:sz w:val="14"/>
        <w:szCs w:val="14"/>
      </w:rPr>
    </w:pPr>
  </w:p>
  <w:p w14:paraId="6406C9AE" w14:textId="77777777" w:rsidR="0038346F" w:rsidRPr="002969FC" w:rsidRDefault="00906F91" w:rsidP="00721C79">
    <w:pPr>
      <w:pStyle w:val="Header"/>
      <w:jc w:val="center"/>
      <w:rPr>
        <w:rFonts w:ascii="Arial" w:hAnsi="Arial" w:cs="Arial"/>
        <w:vanish/>
        <w:sz w:val="16"/>
        <w:szCs w:val="16"/>
      </w:rPr>
    </w:pPr>
    <w:r>
      <w:rPr>
        <w:rFonts w:ascii="Arial Bold" w:hAnsi="Arial Bold" w:cs="Arial"/>
        <w:b/>
        <w:sz w:val="28"/>
        <w:szCs w:val="28"/>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6C81D" w14:textId="77777777" w:rsidR="0038346F" w:rsidRDefault="00906F91" w:rsidP="00721C79">
    <w:pPr>
      <w:pStyle w:val="Footer"/>
      <w:tabs>
        <w:tab w:val="clear" w:pos="4153"/>
        <w:tab w:val="clear" w:pos="8306"/>
      </w:tabs>
      <w:ind w:left="0" w:right="-59"/>
      <w:jc w:val="center"/>
      <w:rPr>
        <w:rFonts w:ascii="Arial" w:hAnsi="Arial" w:cs="Arial"/>
        <w:sz w:val="14"/>
        <w:szCs w:val="14"/>
      </w:rPr>
    </w:pPr>
    <w:r w:rsidRPr="008A07BF">
      <w:rPr>
        <w:rFonts w:ascii="Arial" w:hAnsi="Arial" w:cs="Arial"/>
        <w:sz w:val="20"/>
      </w:rPr>
      <w:t xml:space="preserve">This form shall be kept as a record for </w:t>
    </w:r>
    <w:r>
      <w:rPr>
        <w:rFonts w:ascii="Arial" w:hAnsi="Arial" w:cs="Arial"/>
        <w:sz w:val="20"/>
      </w:rPr>
      <w:t>6</w:t>
    </w:r>
    <w:r w:rsidRPr="008A07BF">
      <w:rPr>
        <w:rFonts w:ascii="Arial" w:hAnsi="Arial" w:cs="Arial"/>
        <w:sz w:val="20"/>
      </w:rPr>
      <w:t xml:space="preserve"> years from the date of completion</w:t>
    </w:r>
    <w:r>
      <w:rPr>
        <w:rFonts w:ascii="Arial" w:hAnsi="Arial" w:cs="Arial"/>
        <w:sz w:val="14"/>
        <w:szCs w:val="14"/>
      </w:rPr>
      <w:t xml:space="preserve"> </w:t>
    </w:r>
  </w:p>
  <w:p w14:paraId="4877C4CB" w14:textId="77777777" w:rsidR="0038346F" w:rsidRDefault="0038346F" w:rsidP="00721C79">
    <w:pPr>
      <w:pStyle w:val="Footer"/>
      <w:tabs>
        <w:tab w:val="clear" w:pos="4153"/>
        <w:tab w:val="clear" w:pos="8306"/>
      </w:tabs>
      <w:ind w:left="0" w:right="-59"/>
      <w:jc w:val="center"/>
      <w:rPr>
        <w:rFonts w:ascii="Arial" w:hAnsi="Arial" w:cs="Arial"/>
        <w:sz w:val="14"/>
        <w:szCs w:val="14"/>
      </w:rPr>
    </w:pPr>
  </w:p>
  <w:p w14:paraId="35C58BCB" w14:textId="77777777" w:rsidR="0038346F" w:rsidRDefault="00906F91" w:rsidP="00721C79">
    <w:pPr>
      <w:pStyle w:val="Header"/>
      <w:jc w:val="center"/>
      <w:rPr>
        <w:rFonts w:ascii="Arial" w:hAnsi="Arial" w:cs="Arial"/>
        <w:vanish/>
        <w:color w:val="FF0000"/>
        <w:sz w:val="16"/>
        <w:szCs w:val="16"/>
      </w:rPr>
    </w:pPr>
    <w:r>
      <w:rPr>
        <w:rFonts w:ascii="Arial Bold" w:hAnsi="Arial Bold" w:cs="Arial"/>
        <w:b/>
        <w:sz w:val="28"/>
        <w:szCs w:val="28"/>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81FB7" w14:textId="77777777" w:rsidR="00B31C62" w:rsidRDefault="00B31C62">
      <w:r>
        <w:separator/>
      </w:r>
    </w:p>
  </w:footnote>
  <w:footnote w:type="continuationSeparator" w:id="0">
    <w:p w14:paraId="2D273461" w14:textId="77777777" w:rsidR="00B31C62" w:rsidRDefault="00B31C62">
      <w:r>
        <w:continuationSeparator/>
      </w:r>
    </w:p>
  </w:footnote>
  <w:footnote w:id="1">
    <w:p w14:paraId="257B243E" w14:textId="34285AB2" w:rsidR="00B76E6C" w:rsidRDefault="00B76E6C">
      <w:pPr>
        <w:pStyle w:val="FootnoteText"/>
      </w:pPr>
      <w:r>
        <w:rPr>
          <w:rStyle w:val="FootnoteReference"/>
        </w:rPr>
        <w:footnoteRef/>
      </w:r>
      <w:r>
        <w:t xml:space="preserve"> </w:t>
      </w:r>
      <w:r w:rsidRPr="00B64278">
        <w:rPr>
          <w:rFonts w:ascii="Arial" w:hAnsi="Arial" w:cs="Arial"/>
          <w:highlight w:val="yellow"/>
        </w:rPr>
        <w:t>NOTE: Appropriate version and content of documentation to be confirmed</w:t>
      </w:r>
    </w:p>
  </w:footnote>
  <w:footnote w:id="2">
    <w:p w14:paraId="1A5591F1" w14:textId="3377B88C" w:rsidR="00002AFD" w:rsidRDefault="00002AFD">
      <w:pPr>
        <w:pStyle w:val="FootnoteText"/>
      </w:pPr>
      <w:r>
        <w:rPr>
          <w:rStyle w:val="FootnoteReference"/>
        </w:rPr>
        <w:footnoteRef/>
      </w:r>
      <w:r>
        <w:t xml:space="preserve"> </w:t>
      </w:r>
      <w:bookmarkStart w:id="38" w:name="OLE_LINK59"/>
      <w:r w:rsidRPr="00002AFD">
        <w:rPr>
          <w:rFonts w:ascii="Arial" w:hAnsi="Arial" w:cs="Arial"/>
          <w:sz w:val="16"/>
          <w:szCs w:val="16"/>
        </w:rPr>
        <w:t>To be added for preferred bidder prior to contract signature</w:t>
      </w:r>
      <w:bookmarkEnd w:id="38"/>
    </w:p>
  </w:footnote>
  <w:footnote w:id="3">
    <w:p w14:paraId="60EB9803" w14:textId="5F8F2B69" w:rsidR="00B76E6C" w:rsidRDefault="00B76E6C">
      <w:pPr>
        <w:pStyle w:val="FootnoteText"/>
      </w:pPr>
      <w:r>
        <w:rPr>
          <w:rStyle w:val="FootnoteReference"/>
        </w:rPr>
        <w:footnoteRef/>
      </w:r>
      <w:r>
        <w:t xml:space="preserve"> </w:t>
      </w:r>
      <w:bookmarkStart w:id="42" w:name="OLE_LINK6"/>
      <w:r w:rsidRPr="00B76E6C">
        <w:rPr>
          <w:rFonts w:ascii="Arial" w:hAnsi="Arial" w:cs="Arial"/>
          <w:highlight w:val="yellow"/>
        </w:rPr>
        <w:t>Note: Commercial model is under review and details will be confirmed in due course</w:t>
      </w:r>
      <w:bookmarkEnd w:id="42"/>
    </w:p>
  </w:footnote>
  <w:footnote w:id="4">
    <w:p w14:paraId="70E5AD5F" w14:textId="543A946D" w:rsidR="00B76E6C" w:rsidRDefault="00B76E6C">
      <w:pPr>
        <w:pStyle w:val="FootnoteText"/>
      </w:pPr>
      <w:r>
        <w:rPr>
          <w:rStyle w:val="FootnoteReference"/>
        </w:rPr>
        <w:footnoteRef/>
      </w:r>
      <w:r>
        <w:t xml:space="preserve"> </w:t>
      </w:r>
      <w:r w:rsidRPr="00B76E6C">
        <w:rPr>
          <w:rFonts w:ascii="Arial" w:hAnsi="Arial" w:cs="Arial"/>
          <w:highlight w:val="yellow"/>
        </w:rPr>
        <w:t>Note: Commercial model is under review and details will be confirmed in due course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D26FF" w14:textId="77777777" w:rsidR="000829F5" w:rsidRDefault="00082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6B8F9" w14:textId="21620DBE" w:rsidR="0038346F" w:rsidRPr="002969FC" w:rsidRDefault="00B76E6C" w:rsidP="00721C79">
    <w:pPr>
      <w:pStyle w:val="Header"/>
      <w:jc w:val="center"/>
      <w:rPr>
        <w:rFonts w:ascii="Arial" w:hAnsi="Arial" w:cs="Arial"/>
        <w:vanish/>
        <w:sz w:val="16"/>
        <w:szCs w:val="16"/>
      </w:rPr>
    </w:pPr>
    <w:sdt>
      <w:sdtPr>
        <w:rPr>
          <w:rFonts w:ascii="Arial Bold" w:hAnsi="Arial Bold" w:cs="Arial"/>
          <w:b/>
          <w:sz w:val="28"/>
          <w:szCs w:val="28"/>
        </w:rPr>
        <w:id w:val="-1821651813"/>
        <w:docPartObj>
          <w:docPartGallery w:val="Watermarks"/>
          <w:docPartUnique/>
        </w:docPartObj>
      </w:sdtPr>
      <w:sdtContent>
        <w:r w:rsidRPr="00B76E6C">
          <w:rPr>
            <w:rFonts w:ascii="Arial Bold" w:hAnsi="Arial Bold" w:cs="Arial"/>
            <w:b/>
            <w:noProof/>
            <w:sz w:val="28"/>
            <w:szCs w:val="28"/>
          </w:rPr>
          <w:pict w14:anchorId="7B3B4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6020"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06F91">
      <w:rPr>
        <w:rFonts w:ascii="Arial Bold" w:hAnsi="Arial Bold" w:cs="Arial"/>
        <w:b/>
        <w:sz w:val="28"/>
        <w:szCs w:val="28"/>
      </w:rPr>
      <w:t>OFFICIAL</w:t>
    </w:r>
  </w:p>
  <w:tbl>
    <w:tblPr>
      <w:tblW w:w="10220" w:type="dxa"/>
      <w:tblInd w:w="94" w:type="dxa"/>
      <w:tblBorders>
        <w:bottom w:val="single" w:sz="4" w:space="0" w:color="auto"/>
      </w:tblBorders>
      <w:tblLook w:val="01E0" w:firstRow="1" w:lastRow="1" w:firstColumn="1" w:lastColumn="1" w:noHBand="0" w:noVBand="0"/>
    </w:tblPr>
    <w:tblGrid>
      <w:gridCol w:w="2505"/>
      <w:gridCol w:w="2506"/>
      <w:gridCol w:w="2506"/>
      <w:gridCol w:w="2703"/>
    </w:tblGrid>
    <w:tr w:rsidR="00771E19" w:rsidRPr="00E66507" w14:paraId="7DF0DC6F" w14:textId="77777777" w:rsidTr="00E66507">
      <w:tc>
        <w:tcPr>
          <w:tcW w:w="2505" w:type="dxa"/>
          <w:shd w:val="clear" w:color="auto" w:fill="auto"/>
        </w:tcPr>
        <w:p w14:paraId="65331421" w14:textId="77777777" w:rsidR="0038346F" w:rsidRPr="00E66507" w:rsidRDefault="0038346F" w:rsidP="00E66507">
          <w:pPr>
            <w:pStyle w:val="Header"/>
            <w:tabs>
              <w:tab w:val="clear" w:pos="8306"/>
              <w:tab w:val="right" w:pos="10027"/>
            </w:tabs>
            <w:spacing w:before="120" w:after="120"/>
            <w:ind w:left="32"/>
            <w:rPr>
              <w:rFonts w:ascii="Arial" w:hAnsi="Arial" w:cs="Arial"/>
              <w:sz w:val="14"/>
              <w:szCs w:val="14"/>
            </w:rPr>
          </w:pPr>
        </w:p>
      </w:tc>
      <w:tc>
        <w:tcPr>
          <w:tcW w:w="2506" w:type="dxa"/>
          <w:shd w:val="clear" w:color="auto" w:fill="auto"/>
        </w:tcPr>
        <w:p w14:paraId="73981080" w14:textId="77777777" w:rsidR="0038346F" w:rsidRPr="00E66507" w:rsidRDefault="0038346F" w:rsidP="002969FC">
          <w:pPr>
            <w:pStyle w:val="Header"/>
            <w:spacing w:before="120" w:after="120"/>
            <w:jc w:val="center"/>
            <w:rPr>
              <w:rFonts w:ascii="Arial" w:hAnsi="Arial" w:cs="Arial"/>
              <w:sz w:val="14"/>
              <w:szCs w:val="14"/>
            </w:rPr>
          </w:pPr>
        </w:p>
      </w:tc>
      <w:tc>
        <w:tcPr>
          <w:tcW w:w="2506" w:type="dxa"/>
          <w:shd w:val="clear" w:color="auto" w:fill="auto"/>
        </w:tcPr>
        <w:p w14:paraId="2BBDE886" w14:textId="77777777" w:rsidR="0038346F" w:rsidRPr="00E66507" w:rsidRDefault="00906F91" w:rsidP="002969FC">
          <w:pPr>
            <w:pStyle w:val="Header"/>
            <w:spacing w:before="120" w:after="120"/>
            <w:jc w:val="center"/>
            <w:rPr>
              <w:rFonts w:ascii="Arial" w:hAnsi="Arial" w:cs="Arial"/>
              <w:sz w:val="14"/>
              <w:szCs w:val="14"/>
            </w:rPr>
          </w:pPr>
          <w:r w:rsidRPr="00E66507">
            <w:rPr>
              <w:rFonts w:ascii="Arial" w:hAnsi="Arial" w:cs="Arial"/>
              <w:sz w:val="14"/>
              <w:szCs w:val="14"/>
            </w:rPr>
            <w:t xml:space="preserve">Effective date: </w:t>
          </w:r>
        </w:p>
      </w:tc>
      <w:tc>
        <w:tcPr>
          <w:tcW w:w="2703" w:type="dxa"/>
          <w:shd w:val="clear" w:color="auto" w:fill="auto"/>
        </w:tcPr>
        <w:p w14:paraId="2F8E376B" w14:textId="77777777" w:rsidR="0038346F" w:rsidRPr="00E66507" w:rsidRDefault="00906F91" w:rsidP="00E66507">
          <w:pPr>
            <w:pStyle w:val="Header"/>
            <w:spacing w:before="120" w:after="120"/>
            <w:ind w:right="-22"/>
            <w:jc w:val="right"/>
            <w:rPr>
              <w:rFonts w:ascii="Arial" w:hAnsi="Arial" w:cs="Arial"/>
              <w:sz w:val="14"/>
              <w:szCs w:val="14"/>
            </w:rPr>
          </w:pPr>
          <w:r w:rsidRPr="00E66507">
            <w:rPr>
              <w:rFonts w:ascii="Arial" w:hAnsi="Arial" w:cs="Arial"/>
              <w:sz w:val="14"/>
              <w:szCs w:val="14"/>
            </w:rPr>
            <w:t xml:space="preserve">Page </w:t>
          </w:r>
          <w:r w:rsidRPr="00E66507">
            <w:rPr>
              <w:rFonts w:ascii="Arial" w:hAnsi="Arial" w:cs="Arial"/>
              <w:sz w:val="14"/>
              <w:szCs w:val="14"/>
            </w:rPr>
            <w:fldChar w:fldCharType="begin"/>
          </w:r>
          <w:r w:rsidRPr="00E66507">
            <w:rPr>
              <w:rFonts w:ascii="Arial" w:hAnsi="Arial" w:cs="Arial"/>
              <w:sz w:val="14"/>
              <w:szCs w:val="14"/>
            </w:rPr>
            <w:instrText>PAGE</w:instrText>
          </w:r>
          <w:r w:rsidRPr="00E66507">
            <w:rPr>
              <w:rFonts w:ascii="Arial" w:hAnsi="Arial" w:cs="Arial"/>
              <w:sz w:val="14"/>
              <w:szCs w:val="14"/>
            </w:rPr>
            <w:fldChar w:fldCharType="separate"/>
          </w:r>
          <w:r>
            <w:rPr>
              <w:rFonts w:ascii="Arial" w:hAnsi="Arial" w:cs="Arial"/>
              <w:noProof/>
              <w:sz w:val="14"/>
              <w:szCs w:val="14"/>
            </w:rPr>
            <w:t>62</w:t>
          </w:r>
          <w:r w:rsidRPr="00E66507">
            <w:rPr>
              <w:rFonts w:ascii="Arial" w:hAnsi="Arial" w:cs="Arial"/>
              <w:sz w:val="14"/>
              <w:szCs w:val="14"/>
            </w:rPr>
            <w:fldChar w:fldCharType="end"/>
          </w:r>
          <w:r w:rsidRPr="00E66507">
            <w:rPr>
              <w:rFonts w:ascii="Arial" w:hAnsi="Arial" w:cs="Arial"/>
              <w:sz w:val="14"/>
              <w:szCs w:val="14"/>
            </w:rPr>
            <w:t xml:space="preserve"> of </w:t>
          </w:r>
          <w:r w:rsidRPr="00E66507">
            <w:rPr>
              <w:rFonts w:ascii="Arial" w:hAnsi="Arial" w:cs="Arial"/>
              <w:sz w:val="14"/>
              <w:szCs w:val="14"/>
            </w:rPr>
            <w:fldChar w:fldCharType="begin"/>
          </w:r>
          <w:r w:rsidRPr="00E66507">
            <w:rPr>
              <w:rFonts w:ascii="Arial" w:hAnsi="Arial" w:cs="Arial"/>
              <w:sz w:val="14"/>
              <w:szCs w:val="14"/>
            </w:rPr>
            <w:instrText xml:space="preserve">numpages </w:instrText>
          </w:r>
          <w:r w:rsidRPr="00E66507">
            <w:rPr>
              <w:rFonts w:ascii="Arial" w:hAnsi="Arial" w:cs="Arial"/>
              <w:sz w:val="14"/>
              <w:szCs w:val="14"/>
            </w:rPr>
            <w:fldChar w:fldCharType="separate"/>
          </w:r>
          <w:r>
            <w:rPr>
              <w:rFonts w:ascii="Arial" w:hAnsi="Arial" w:cs="Arial"/>
              <w:noProof/>
              <w:sz w:val="14"/>
              <w:szCs w:val="14"/>
            </w:rPr>
            <w:t>86</w:t>
          </w:r>
          <w:r w:rsidRPr="00E66507">
            <w:rPr>
              <w:rFonts w:ascii="Arial" w:hAnsi="Arial" w:cs="Arial"/>
              <w:sz w:val="14"/>
              <w:szCs w:val="14"/>
            </w:rPr>
            <w:fldChar w:fldCharType="end"/>
          </w:r>
        </w:p>
      </w:tc>
    </w:tr>
  </w:tbl>
  <w:p w14:paraId="1C4582FD" w14:textId="77777777" w:rsidR="0038346F" w:rsidRPr="00E96176" w:rsidRDefault="0038346F">
    <w:pPr>
      <w:pStyle w:val="Head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283EB" w14:textId="6164A3EE" w:rsidR="0038346F" w:rsidRPr="002969FC" w:rsidRDefault="00906F91" w:rsidP="00721C79">
    <w:pPr>
      <w:pStyle w:val="Header"/>
      <w:jc w:val="center"/>
      <w:rPr>
        <w:rFonts w:ascii="Arial" w:hAnsi="Arial" w:cs="Arial"/>
        <w:vanish/>
        <w:sz w:val="16"/>
        <w:szCs w:val="16"/>
      </w:rPr>
    </w:pPr>
    <w:r>
      <w:rPr>
        <w:rFonts w:ascii="Arial Bold" w:hAnsi="Arial Bold" w:cs="Arial"/>
        <w:b/>
        <w:sz w:val="28"/>
        <w:szCs w:val="28"/>
      </w:rPr>
      <w:t>OFFICIAL</w:t>
    </w:r>
  </w:p>
  <w:tbl>
    <w:tblPr>
      <w:tblW w:w="10305" w:type="dxa"/>
      <w:tblInd w:w="108" w:type="dxa"/>
      <w:tblLook w:val="01E0" w:firstRow="1" w:lastRow="1" w:firstColumn="1" w:lastColumn="1" w:noHBand="0" w:noVBand="0"/>
    </w:tblPr>
    <w:tblGrid>
      <w:gridCol w:w="3672"/>
      <w:gridCol w:w="2494"/>
      <w:gridCol w:w="2495"/>
      <w:gridCol w:w="1644"/>
    </w:tblGrid>
    <w:tr w:rsidR="00771E19" w:rsidRPr="00E66507" w14:paraId="3BC2DF65" w14:textId="77777777" w:rsidTr="00E66507">
      <w:trPr>
        <w:trHeight w:val="170"/>
      </w:trPr>
      <w:tc>
        <w:tcPr>
          <w:tcW w:w="3672" w:type="dxa"/>
          <w:shd w:val="clear" w:color="auto" w:fill="auto"/>
          <w:vAlign w:val="center"/>
        </w:tcPr>
        <w:p w14:paraId="528BB34C" w14:textId="77777777" w:rsidR="0038346F" w:rsidRPr="00E66507" w:rsidRDefault="0038346F" w:rsidP="00E66507">
          <w:pPr>
            <w:pStyle w:val="Header"/>
            <w:tabs>
              <w:tab w:val="clear" w:pos="8306"/>
              <w:tab w:val="right" w:pos="9829"/>
            </w:tabs>
            <w:spacing w:before="60"/>
            <w:ind w:left="1038"/>
            <w:rPr>
              <w:rFonts w:ascii="Arial" w:hAnsi="Arial" w:cs="Arial"/>
              <w:sz w:val="14"/>
              <w:szCs w:val="14"/>
            </w:rPr>
          </w:pPr>
        </w:p>
      </w:tc>
      <w:tc>
        <w:tcPr>
          <w:tcW w:w="2494" w:type="dxa"/>
          <w:shd w:val="clear" w:color="auto" w:fill="auto"/>
          <w:vAlign w:val="center"/>
        </w:tcPr>
        <w:p w14:paraId="546A5E26" w14:textId="77777777" w:rsidR="0038346F" w:rsidRPr="00E66507" w:rsidRDefault="0038346F" w:rsidP="00F31C05">
          <w:pPr>
            <w:pStyle w:val="Header"/>
            <w:spacing w:before="60"/>
            <w:jc w:val="center"/>
            <w:rPr>
              <w:rFonts w:ascii="Arial" w:hAnsi="Arial" w:cs="Arial"/>
              <w:sz w:val="14"/>
              <w:szCs w:val="14"/>
            </w:rPr>
          </w:pPr>
        </w:p>
      </w:tc>
      <w:tc>
        <w:tcPr>
          <w:tcW w:w="2495" w:type="dxa"/>
          <w:shd w:val="clear" w:color="auto" w:fill="auto"/>
          <w:vAlign w:val="center"/>
        </w:tcPr>
        <w:p w14:paraId="0FAAB518" w14:textId="77777777" w:rsidR="0038346F" w:rsidRPr="00E66507" w:rsidRDefault="00906F91" w:rsidP="002969FC">
          <w:pPr>
            <w:pStyle w:val="Header"/>
            <w:spacing w:before="60"/>
            <w:jc w:val="center"/>
            <w:rPr>
              <w:rFonts w:ascii="Arial" w:hAnsi="Arial" w:cs="Arial"/>
              <w:sz w:val="14"/>
              <w:szCs w:val="14"/>
            </w:rPr>
          </w:pPr>
          <w:r>
            <w:rPr>
              <w:rFonts w:ascii="Arial" w:hAnsi="Arial" w:cs="Arial"/>
              <w:sz w:val="14"/>
              <w:szCs w:val="14"/>
            </w:rPr>
            <w:t xml:space="preserve">Effective date: </w:t>
          </w:r>
        </w:p>
      </w:tc>
      <w:tc>
        <w:tcPr>
          <w:tcW w:w="1644" w:type="dxa"/>
          <w:shd w:val="clear" w:color="auto" w:fill="auto"/>
          <w:vAlign w:val="center"/>
        </w:tcPr>
        <w:p w14:paraId="22F212AB" w14:textId="77777777" w:rsidR="0038346F" w:rsidRPr="00E66507" w:rsidRDefault="00906F91" w:rsidP="00E66507">
          <w:pPr>
            <w:pStyle w:val="Header"/>
            <w:tabs>
              <w:tab w:val="left" w:pos="2290"/>
            </w:tabs>
            <w:spacing w:before="60"/>
            <w:ind w:right="88"/>
            <w:jc w:val="right"/>
            <w:rPr>
              <w:rFonts w:ascii="Arial" w:hAnsi="Arial" w:cs="Arial"/>
              <w:sz w:val="14"/>
              <w:szCs w:val="14"/>
            </w:rPr>
          </w:pPr>
          <w:r w:rsidRPr="00E66507">
            <w:rPr>
              <w:rFonts w:ascii="Arial" w:hAnsi="Arial" w:cs="Arial"/>
              <w:sz w:val="14"/>
              <w:szCs w:val="14"/>
            </w:rPr>
            <w:t xml:space="preserve">Page </w:t>
          </w:r>
          <w:r w:rsidRPr="00E66507">
            <w:rPr>
              <w:rFonts w:ascii="Arial" w:hAnsi="Arial" w:cs="Arial"/>
              <w:sz w:val="14"/>
              <w:szCs w:val="14"/>
            </w:rPr>
            <w:fldChar w:fldCharType="begin"/>
          </w:r>
          <w:r w:rsidRPr="00E66507">
            <w:rPr>
              <w:rFonts w:ascii="Arial" w:hAnsi="Arial" w:cs="Arial"/>
              <w:sz w:val="14"/>
              <w:szCs w:val="14"/>
            </w:rPr>
            <w:instrText xml:space="preserve"> PAGE  \* MERGEFORMAT </w:instrText>
          </w:r>
          <w:r w:rsidRPr="00E66507">
            <w:rPr>
              <w:rFonts w:ascii="Arial" w:hAnsi="Arial" w:cs="Arial"/>
              <w:sz w:val="14"/>
              <w:szCs w:val="14"/>
            </w:rPr>
            <w:fldChar w:fldCharType="separate"/>
          </w:r>
          <w:r>
            <w:rPr>
              <w:rFonts w:ascii="Arial" w:hAnsi="Arial" w:cs="Arial"/>
              <w:noProof/>
              <w:sz w:val="14"/>
              <w:szCs w:val="14"/>
            </w:rPr>
            <w:t>1</w:t>
          </w:r>
          <w:r w:rsidRPr="00E66507">
            <w:rPr>
              <w:rFonts w:ascii="Arial" w:hAnsi="Arial" w:cs="Arial"/>
              <w:sz w:val="14"/>
              <w:szCs w:val="14"/>
            </w:rPr>
            <w:fldChar w:fldCharType="end"/>
          </w:r>
          <w:r w:rsidRPr="00E66507">
            <w:rPr>
              <w:rFonts w:ascii="Arial" w:hAnsi="Arial" w:cs="Arial"/>
              <w:sz w:val="14"/>
              <w:szCs w:val="14"/>
            </w:rPr>
            <w:t xml:space="preserve"> of </w:t>
          </w:r>
          <w:r w:rsidRPr="00E66507">
            <w:rPr>
              <w:rFonts w:ascii="Arial" w:hAnsi="Arial" w:cs="Arial"/>
              <w:sz w:val="14"/>
              <w:szCs w:val="14"/>
            </w:rPr>
            <w:fldChar w:fldCharType="begin"/>
          </w:r>
          <w:r w:rsidRPr="00E66507">
            <w:rPr>
              <w:rFonts w:ascii="Arial" w:hAnsi="Arial" w:cs="Arial"/>
              <w:sz w:val="14"/>
              <w:szCs w:val="14"/>
            </w:rPr>
            <w:instrText xml:space="preserve"> NUMPAGES  \* MERGEFORMAT </w:instrText>
          </w:r>
          <w:r w:rsidRPr="00E66507">
            <w:rPr>
              <w:rFonts w:ascii="Arial" w:hAnsi="Arial" w:cs="Arial"/>
              <w:sz w:val="14"/>
              <w:szCs w:val="14"/>
            </w:rPr>
            <w:fldChar w:fldCharType="separate"/>
          </w:r>
          <w:r>
            <w:rPr>
              <w:rFonts w:ascii="Arial" w:hAnsi="Arial" w:cs="Arial"/>
              <w:noProof/>
              <w:sz w:val="14"/>
              <w:szCs w:val="14"/>
            </w:rPr>
            <w:t>86</w:t>
          </w:r>
          <w:r w:rsidRPr="00E66507">
            <w:rPr>
              <w:rFonts w:ascii="Arial" w:hAnsi="Arial" w:cs="Arial"/>
              <w:sz w:val="14"/>
              <w:szCs w:val="14"/>
            </w:rPr>
            <w:fldChar w:fldCharType="end"/>
          </w:r>
        </w:p>
      </w:tc>
    </w:tr>
  </w:tbl>
  <w:p w14:paraId="3E010527" w14:textId="77777777" w:rsidR="0038346F" w:rsidRPr="00B265CA" w:rsidRDefault="0038346F" w:rsidP="00B265CA">
    <w:pPr>
      <w:rPr>
        <w:vanish/>
      </w:rPr>
    </w:pPr>
  </w:p>
  <w:tbl>
    <w:tblPr>
      <w:tblW w:w="10319" w:type="dxa"/>
      <w:tblLayout w:type="fixed"/>
      <w:tblCellMar>
        <w:left w:w="0" w:type="dxa"/>
        <w:right w:w="0" w:type="dxa"/>
      </w:tblCellMar>
      <w:tblLook w:val="0000" w:firstRow="0" w:lastRow="0" w:firstColumn="0" w:lastColumn="0" w:noHBand="0" w:noVBand="0"/>
    </w:tblPr>
    <w:tblGrid>
      <w:gridCol w:w="10319"/>
    </w:tblGrid>
    <w:tr w:rsidR="00771E19" w:rsidRPr="00721C79" w14:paraId="5E5D9C74" w14:textId="77777777" w:rsidTr="00321379">
      <w:trPr>
        <w:cantSplit/>
        <w:trHeight w:val="1134"/>
      </w:trPr>
      <w:tc>
        <w:tcPr>
          <w:tcW w:w="10319" w:type="dxa"/>
        </w:tcPr>
        <w:p w14:paraId="4243D3C4" w14:textId="77777777" w:rsidR="00321379" w:rsidRDefault="00321379" w:rsidP="00321379">
          <w:pPr>
            <w:pStyle w:val="Header"/>
            <w:tabs>
              <w:tab w:val="clear" w:pos="4153"/>
              <w:tab w:val="clear" w:pos="8306"/>
            </w:tabs>
            <w:spacing w:after="60"/>
            <w:ind w:hanging="6"/>
            <w:rPr>
              <w:rFonts w:ascii="Arial Bold" w:hAnsi="Arial Bold" w:cs="Arial"/>
              <w:b/>
              <w:sz w:val="22"/>
              <w:szCs w:val="22"/>
            </w:rPr>
          </w:pPr>
          <w:r>
            <w:rPr>
              <w:noProof/>
            </w:rPr>
            <w:drawing>
              <wp:inline distT="0" distB="0" distL="0" distR="0" wp14:anchorId="43EB1A33" wp14:editId="2D58FC35">
                <wp:extent cx="2066925" cy="39814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398145"/>
                        </a:xfrm>
                        <a:prstGeom prst="rect">
                          <a:avLst/>
                        </a:prstGeom>
                        <a:noFill/>
                      </pic:spPr>
                    </pic:pic>
                  </a:graphicData>
                </a:graphic>
              </wp:inline>
            </w:drawing>
          </w:r>
        </w:p>
        <w:p w14:paraId="482F6C61" w14:textId="3FEEABDB" w:rsidR="0038346F" w:rsidRPr="00721C79" w:rsidRDefault="00906F91" w:rsidP="00321379">
          <w:pPr>
            <w:pStyle w:val="Header"/>
            <w:tabs>
              <w:tab w:val="clear" w:pos="4153"/>
              <w:tab w:val="clear" w:pos="8306"/>
            </w:tabs>
            <w:spacing w:after="60"/>
            <w:ind w:left="851" w:hanging="6"/>
            <w:rPr>
              <w:rFonts w:ascii="Arial Bold" w:hAnsi="Arial Bold" w:cs="Arial"/>
              <w:b/>
              <w:sz w:val="22"/>
              <w:szCs w:val="22"/>
            </w:rPr>
          </w:pPr>
          <w:r>
            <w:rPr>
              <w:rFonts w:ascii="Arial Bold" w:hAnsi="Arial Bold" w:cs="Arial"/>
              <w:b/>
              <w:sz w:val="22"/>
              <w:szCs w:val="22"/>
            </w:rPr>
            <w:t>NEC TERM SERVICE CONTRACT (TSC)</w:t>
          </w:r>
        </w:p>
      </w:tc>
    </w:tr>
  </w:tbl>
  <w:p w14:paraId="4847F877" w14:textId="1A492582" w:rsidR="0038346F" w:rsidRPr="0022676E" w:rsidRDefault="00321379" w:rsidP="00321379">
    <w:pPr>
      <w:pStyle w:val="Header"/>
      <w:tabs>
        <w:tab w:val="clear" w:pos="4153"/>
        <w:tab w:val="clear" w:pos="8306"/>
        <w:tab w:val="left" w:pos="8953"/>
      </w:tabs>
      <w:ind w:left="0"/>
      <w:rPr>
        <w:rFonts w:ascii="Arial" w:hAnsi="Arial" w:cs="Arial"/>
        <w:b/>
        <w:sz w:val="28"/>
        <w:szCs w:val="28"/>
      </w:rPr>
    </w:pPr>
    <w:r>
      <w:rPr>
        <w:rFonts w:ascii="Arial" w:hAnsi="Arial" w:cs="Arial"/>
        <w:b/>
        <w:sz w:val="28"/>
        <w:szCs w:val="28"/>
      </w:rPr>
      <w:tab/>
    </w:r>
  </w:p>
  <w:p w14:paraId="0C13BD68" w14:textId="77777777" w:rsidR="0038346F" w:rsidRPr="00F15BAC" w:rsidRDefault="0038346F" w:rsidP="00A30C03">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A950DCD4"/>
    <w:lvl w:ilvl="0">
      <w:start w:val="1"/>
      <w:numFmt w:val="decimal"/>
      <w:pStyle w:val="ListParagraph"/>
      <w:lvlText w:val="%1."/>
      <w:lvlJc w:val="left"/>
      <w:pPr>
        <w:tabs>
          <w:tab w:val="num" w:pos="-2029"/>
        </w:tabs>
        <w:ind w:left="-2029" w:hanging="851"/>
      </w:pPr>
      <w:rPr>
        <w:rFonts w:hint="default"/>
        <w:b w:val="0"/>
        <w:i w:val="0"/>
        <w:caps w:val="0"/>
        <w:smallCaps w:val="0"/>
        <w:strike w:val="0"/>
        <w:dstrike w:val="0"/>
        <w:outline w:val="0"/>
        <w:shadow w:val="0"/>
        <w:emboss w:val="0"/>
        <w:imprint w:val="0"/>
        <w:vanish w:val="0"/>
        <w:u w:val="none"/>
        <w:effect w:val="none"/>
        <w:vertAlign w:val="baseline"/>
      </w:rPr>
    </w:lvl>
    <w:lvl w:ilvl="1">
      <w:start w:val="16"/>
      <w:numFmt w:val="decimal"/>
      <w:lvlText w:val="%1.%2"/>
      <w:lvlJc w:val="left"/>
      <w:pPr>
        <w:tabs>
          <w:tab w:val="num" w:pos="-2029"/>
        </w:tabs>
        <w:ind w:left="-2029" w:hanging="851"/>
      </w:pPr>
      <w:rPr>
        <w:rFonts w:hint="default"/>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1178"/>
        </w:tabs>
        <w:ind w:left="-1178" w:hanging="851"/>
      </w:pPr>
      <w:rPr>
        <w:rFonts w:hint="default"/>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327"/>
        </w:tabs>
        <w:ind w:left="-327" w:hanging="851"/>
      </w:pPr>
      <w:rPr>
        <w:rFonts w:hint="default"/>
        <w:b w:val="0"/>
        <w:i w:val="0"/>
        <w:caps w:val="0"/>
        <w:smallCaps w:val="0"/>
        <w:strike w:val="0"/>
        <w:dstrike w:val="0"/>
        <w:outline w:val="0"/>
        <w:shadow w:val="0"/>
        <w:emboss w:val="0"/>
        <w:imprint w:val="0"/>
        <w:vanish w:val="0"/>
        <w:u w:val="none"/>
        <w:effect w:val="none"/>
        <w:vertAlign w:val="baseline"/>
      </w:rPr>
    </w:lvl>
    <w:lvl w:ilvl="4">
      <w:start w:val="1"/>
      <w:numFmt w:val="bullet"/>
      <w:lvlText w:val=""/>
      <w:lvlJc w:val="left"/>
      <w:pPr>
        <w:tabs>
          <w:tab w:val="num" w:pos="524"/>
        </w:tabs>
        <w:ind w:left="524" w:hanging="851"/>
      </w:pPr>
      <w:rPr>
        <w:rFonts w:ascii="Symbol" w:hAnsi="Symbol" w:cs="Symbol" w:hint="default"/>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1375"/>
        </w:tabs>
        <w:ind w:left="1375" w:hanging="851"/>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2880" w:firstLine="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288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288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1012FED"/>
    <w:multiLevelType w:val="hybridMultilevel"/>
    <w:tmpl w:val="FD4008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291D71"/>
    <w:multiLevelType w:val="hybridMultilevel"/>
    <w:tmpl w:val="6AE68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3E5099"/>
    <w:multiLevelType w:val="hybridMultilevel"/>
    <w:tmpl w:val="84286F96"/>
    <w:lvl w:ilvl="0" w:tplc="FFFFFFFF">
      <w:start w:val="1"/>
      <w:numFmt w:val="lowerLetter"/>
      <w:lvlText w:val="(%1)"/>
      <w:lvlJc w:val="left"/>
      <w:pPr>
        <w:tabs>
          <w:tab w:val="num" w:pos="1440"/>
        </w:tabs>
        <w:ind w:left="1440" w:hanging="7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2C73683"/>
    <w:multiLevelType w:val="hybridMultilevel"/>
    <w:tmpl w:val="B3D441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DC6B99"/>
    <w:multiLevelType w:val="hybridMultilevel"/>
    <w:tmpl w:val="24D6AB02"/>
    <w:lvl w:ilvl="0" w:tplc="FFFFFFFF">
      <w:start w:val="1"/>
      <w:numFmt w:val="bullet"/>
      <w:pStyle w:val="NormalIndent"/>
      <w:lvlText w:val=""/>
      <w:lvlJc w:val="left"/>
      <w:pPr>
        <w:tabs>
          <w:tab w:val="num" w:pos="200"/>
        </w:tabs>
        <w:ind w:left="240" w:firstLine="12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375342"/>
    <w:multiLevelType w:val="singleLevel"/>
    <w:tmpl w:val="B9BE336E"/>
    <w:lvl w:ilvl="0">
      <w:start w:val="1"/>
      <w:numFmt w:val="lowerRoman"/>
      <w:lvlText w:val="(%1)"/>
      <w:lvlJc w:val="left"/>
      <w:pPr>
        <w:tabs>
          <w:tab w:val="num" w:pos="1440"/>
        </w:tabs>
        <w:ind w:left="1440" w:hanging="735"/>
      </w:pPr>
      <w:rPr>
        <w:rFonts w:hint="default"/>
      </w:rPr>
    </w:lvl>
  </w:abstractNum>
  <w:abstractNum w:abstractNumId="7" w15:restartNumberingAfterBreak="0">
    <w:nsid w:val="05FB1E6E"/>
    <w:multiLevelType w:val="hybridMultilevel"/>
    <w:tmpl w:val="0CB6E43C"/>
    <w:lvl w:ilvl="0" w:tplc="FFFFFFFF">
      <w:start w:val="1"/>
      <w:numFmt w:val="lowerLetter"/>
      <w:lvlText w:val="(%1)"/>
      <w:lvlJc w:val="left"/>
      <w:pPr>
        <w:tabs>
          <w:tab w:val="num" w:pos="1440"/>
        </w:tabs>
        <w:ind w:left="1440" w:hanging="7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6F75B2A"/>
    <w:multiLevelType w:val="hybridMultilevel"/>
    <w:tmpl w:val="9D8471DA"/>
    <w:lvl w:ilvl="0" w:tplc="46B4CED2">
      <w:start w:val="1"/>
      <w:numFmt w:val="decimal"/>
      <w:lvlText w:val="%1."/>
      <w:lvlJc w:val="left"/>
      <w:pPr>
        <w:tabs>
          <w:tab w:val="num" w:pos="2705"/>
        </w:tabs>
        <w:ind w:left="2705" w:hanging="360"/>
      </w:pPr>
      <w:rPr>
        <w:b w:val="0"/>
        <w:bCs/>
      </w:rPr>
    </w:lvl>
    <w:lvl w:ilvl="1" w:tplc="04090019">
      <w:start w:val="1"/>
      <w:numFmt w:val="lowerLetter"/>
      <w:lvlText w:val="%2."/>
      <w:lvlJc w:val="left"/>
      <w:pPr>
        <w:tabs>
          <w:tab w:val="num" w:pos="3425"/>
        </w:tabs>
        <w:ind w:left="3425" w:hanging="360"/>
      </w:pPr>
    </w:lvl>
    <w:lvl w:ilvl="2" w:tplc="0409001B">
      <w:start w:val="1"/>
      <w:numFmt w:val="lowerRoman"/>
      <w:lvlText w:val="%3."/>
      <w:lvlJc w:val="right"/>
      <w:pPr>
        <w:tabs>
          <w:tab w:val="num" w:pos="4145"/>
        </w:tabs>
        <w:ind w:left="4145" w:hanging="180"/>
      </w:pPr>
    </w:lvl>
    <w:lvl w:ilvl="3" w:tplc="0409000F">
      <w:start w:val="1"/>
      <w:numFmt w:val="decimal"/>
      <w:lvlText w:val="%4."/>
      <w:lvlJc w:val="left"/>
      <w:pPr>
        <w:tabs>
          <w:tab w:val="num" w:pos="4865"/>
        </w:tabs>
        <w:ind w:left="4865" w:hanging="360"/>
      </w:pPr>
    </w:lvl>
    <w:lvl w:ilvl="4" w:tplc="04090019">
      <w:start w:val="1"/>
      <w:numFmt w:val="lowerLetter"/>
      <w:lvlText w:val="%5."/>
      <w:lvlJc w:val="left"/>
      <w:pPr>
        <w:tabs>
          <w:tab w:val="num" w:pos="5585"/>
        </w:tabs>
        <w:ind w:left="5585" w:hanging="360"/>
      </w:pPr>
    </w:lvl>
    <w:lvl w:ilvl="5" w:tplc="0409001B">
      <w:start w:val="1"/>
      <w:numFmt w:val="lowerRoman"/>
      <w:lvlText w:val="%6."/>
      <w:lvlJc w:val="right"/>
      <w:pPr>
        <w:tabs>
          <w:tab w:val="num" w:pos="6305"/>
        </w:tabs>
        <w:ind w:left="6305" w:hanging="180"/>
      </w:pPr>
    </w:lvl>
    <w:lvl w:ilvl="6" w:tplc="0409000F">
      <w:start w:val="1"/>
      <w:numFmt w:val="decimal"/>
      <w:lvlText w:val="%7."/>
      <w:lvlJc w:val="left"/>
      <w:pPr>
        <w:tabs>
          <w:tab w:val="num" w:pos="7025"/>
        </w:tabs>
        <w:ind w:left="7025" w:hanging="360"/>
      </w:pPr>
    </w:lvl>
    <w:lvl w:ilvl="7" w:tplc="04090019">
      <w:start w:val="1"/>
      <w:numFmt w:val="lowerLetter"/>
      <w:lvlText w:val="%8."/>
      <w:lvlJc w:val="left"/>
      <w:pPr>
        <w:tabs>
          <w:tab w:val="num" w:pos="7745"/>
        </w:tabs>
        <w:ind w:left="7745" w:hanging="360"/>
      </w:pPr>
    </w:lvl>
    <w:lvl w:ilvl="8" w:tplc="0409001B">
      <w:start w:val="1"/>
      <w:numFmt w:val="lowerRoman"/>
      <w:lvlText w:val="%9."/>
      <w:lvlJc w:val="right"/>
      <w:pPr>
        <w:tabs>
          <w:tab w:val="num" w:pos="8465"/>
        </w:tabs>
        <w:ind w:left="8465" w:hanging="180"/>
      </w:pPr>
    </w:lvl>
  </w:abstractNum>
  <w:abstractNum w:abstractNumId="9" w15:restartNumberingAfterBreak="0">
    <w:nsid w:val="08B93F5E"/>
    <w:multiLevelType w:val="hybridMultilevel"/>
    <w:tmpl w:val="ED9C00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2120F7"/>
    <w:multiLevelType w:val="hybridMultilevel"/>
    <w:tmpl w:val="96500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173C3D"/>
    <w:multiLevelType w:val="singleLevel"/>
    <w:tmpl w:val="104A25B2"/>
    <w:lvl w:ilvl="0">
      <w:start w:val="1"/>
      <w:numFmt w:val="decimal"/>
      <w:pStyle w:val="paragraph"/>
      <w:lvlText w:val="(%1)"/>
      <w:lvlJc w:val="left"/>
      <w:pPr>
        <w:tabs>
          <w:tab w:val="num" w:pos="720"/>
        </w:tabs>
        <w:ind w:left="720" w:hanging="720"/>
      </w:pPr>
      <w:rPr>
        <w:rFonts w:ascii="Arial" w:hAnsi="Arial" w:cs="Arial" w:hint="default"/>
        <w:b w:val="0"/>
        <w:bCs w:val="0"/>
        <w:i w:val="0"/>
        <w:iCs w:val="0"/>
      </w:rPr>
    </w:lvl>
  </w:abstractNum>
  <w:abstractNum w:abstractNumId="12" w15:restartNumberingAfterBreak="0">
    <w:nsid w:val="0EC308B2"/>
    <w:multiLevelType w:val="hybridMultilevel"/>
    <w:tmpl w:val="9604A944"/>
    <w:lvl w:ilvl="0" w:tplc="FFFFFFFF">
      <w:start w:val="1"/>
      <w:numFmt w:val="bullet"/>
      <w:lvlText w:val=""/>
      <w:lvlJc w:val="left"/>
      <w:pPr>
        <w:ind w:left="730" w:hanging="360"/>
      </w:pPr>
      <w:rPr>
        <w:rFonts w:ascii="Symbol" w:hAnsi="Symbol"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3" w15:restartNumberingAfterBreak="0">
    <w:nsid w:val="108562DC"/>
    <w:multiLevelType w:val="hybridMultilevel"/>
    <w:tmpl w:val="DFB4BD5C"/>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4" w15:restartNumberingAfterBreak="0">
    <w:nsid w:val="121154EC"/>
    <w:multiLevelType w:val="hybridMultilevel"/>
    <w:tmpl w:val="4496A070"/>
    <w:lvl w:ilvl="0" w:tplc="4E6E337C">
      <w:start w:val="1"/>
      <w:numFmt w:val="bullet"/>
      <w:lvlText w:val=""/>
      <w:lvlJc w:val="left"/>
      <w:pPr>
        <w:ind w:left="720" w:hanging="360"/>
      </w:pPr>
      <w:rPr>
        <w:rFonts w:ascii="Symbol" w:hAnsi="Symbol" w:hint="default"/>
      </w:rPr>
    </w:lvl>
    <w:lvl w:ilvl="1" w:tplc="6BA65204">
      <w:start w:val="1"/>
      <w:numFmt w:val="bullet"/>
      <w:lvlText w:val="o"/>
      <w:lvlJc w:val="left"/>
      <w:pPr>
        <w:ind w:left="1440" w:hanging="360"/>
      </w:pPr>
      <w:rPr>
        <w:rFonts w:ascii="Courier New" w:hAnsi="Courier New" w:cs="Courier New" w:hint="default"/>
      </w:rPr>
    </w:lvl>
    <w:lvl w:ilvl="2" w:tplc="D388A6D8">
      <w:start w:val="1"/>
      <w:numFmt w:val="bullet"/>
      <w:lvlText w:val=""/>
      <w:lvlJc w:val="left"/>
      <w:pPr>
        <w:ind w:left="2160" w:hanging="360"/>
      </w:pPr>
      <w:rPr>
        <w:rFonts w:ascii="Wingdings" w:hAnsi="Wingdings" w:hint="default"/>
      </w:rPr>
    </w:lvl>
    <w:lvl w:ilvl="3" w:tplc="44BAEF0C">
      <w:start w:val="1"/>
      <w:numFmt w:val="bullet"/>
      <w:lvlText w:val=""/>
      <w:lvlJc w:val="left"/>
      <w:pPr>
        <w:ind w:left="2880" w:hanging="360"/>
      </w:pPr>
      <w:rPr>
        <w:rFonts w:ascii="Symbol" w:hAnsi="Symbol" w:hint="default"/>
      </w:rPr>
    </w:lvl>
    <w:lvl w:ilvl="4" w:tplc="5B16D99A">
      <w:start w:val="1"/>
      <w:numFmt w:val="bullet"/>
      <w:lvlText w:val="o"/>
      <w:lvlJc w:val="left"/>
      <w:pPr>
        <w:ind w:left="3600" w:hanging="360"/>
      </w:pPr>
      <w:rPr>
        <w:rFonts w:ascii="Courier New" w:hAnsi="Courier New" w:cs="Courier New" w:hint="default"/>
      </w:rPr>
    </w:lvl>
    <w:lvl w:ilvl="5" w:tplc="A030C0B4">
      <w:start w:val="1"/>
      <w:numFmt w:val="bullet"/>
      <w:lvlText w:val=""/>
      <w:lvlJc w:val="left"/>
      <w:pPr>
        <w:ind w:left="4320" w:hanging="360"/>
      </w:pPr>
      <w:rPr>
        <w:rFonts w:ascii="Wingdings" w:hAnsi="Wingdings" w:hint="default"/>
      </w:rPr>
    </w:lvl>
    <w:lvl w:ilvl="6" w:tplc="4F608D0A">
      <w:start w:val="1"/>
      <w:numFmt w:val="bullet"/>
      <w:lvlText w:val=""/>
      <w:lvlJc w:val="left"/>
      <w:pPr>
        <w:ind w:left="5040" w:hanging="360"/>
      </w:pPr>
      <w:rPr>
        <w:rFonts w:ascii="Symbol" w:hAnsi="Symbol" w:hint="default"/>
      </w:rPr>
    </w:lvl>
    <w:lvl w:ilvl="7" w:tplc="45B47F32">
      <w:start w:val="1"/>
      <w:numFmt w:val="bullet"/>
      <w:lvlText w:val="o"/>
      <w:lvlJc w:val="left"/>
      <w:pPr>
        <w:ind w:left="5760" w:hanging="360"/>
      </w:pPr>
      <w:rPr>
        <w:rFonts w:ascii="Courier New" w:hAnsi="Courier New" w:cs="Courier New" w:hint="default"/>
      </w:rPr>
    </w:lvl>
    <w:lvl w:ilvl="8" w:tplc="3ACC034A">
      <w:start w:val="1"/>
      <w:numFmt w:val="bullet"/>
      <w:lvlText w:val=""/>
      <w:lvlJc w:val="left"/>
      <w:pPr>
        <w:ind w:left="6480" w:hanging="360"/>
      </w:pPr>
      <w:rPr>
        <w:rFonts w:ascii="Wingdings" w:hAnsi="Wingdings" w:hint="default"/>
      </w:rPr>
    </w:lvl>
  </w:abstractNum>
  <w:abstractNum w:abstractNumId="15" w15:restartNumberingAfterBreak="0">
    <w:nsid w:val="135E3DDC"/>
    <w:multiLevelType w:val="hybridMultilevel"/>
    <w:tmpl w:val="B7BA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1B0260"/>
    <w:multiLevelType w:val="multilevel"/>
    <w:tmpl w:val="1BBA079C"/>
    <w:lvl w:ilvl="0">
      <w:start w:val="4"/>
      <w:numFmt w:val="decimal"/>
      <w:lvlText w:val="%1."/>
      <w:lvlJc w:val="left"/>
      <w:pPr>
        <w:ind w:left="360" w:hanging="360"/>
      </w:pPr>
      <w:rPr>
        <w:rFonts w:ascii="Verdana" w:hAnsi="Verdana" w:hint="default"/>
        <w:b/>
        <w:bCs/>
        <w:color w:val="auto"/>
        <w:sz w:val="20"/>
        <w:szCs w:val="20"/>
      </w:rPr>
    </w:lvl>
    <w:lvl w:ilvl="1">
      <w:start w:val="1"/>
      <w:numFmt w:val="decimal"/>
      <w:lvlText w:val="%1.%2."/>
      <w:lvlJc w:val="left"/>
      <w:pPr>
        <w:ind w:left="574" w:hanging="432"/>
      </w:pPr>
      <w:rPr>
        <w:rFonts w:hint="default"/>
        <w:b w:val="0"/>
        <w:i w:val="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4A07928"/>
    <w:multiLevelType w:val="hybridMultilevel"/>
    <w:tmpl w:val="C3205188"/>
    <w:lvl w:ilvl="0" w:tplc="FF2CCE7A">
      <w:start w:val="1"/>
      <w:numFmt w:val="upperLetter"/>
      <w:lvlText w:val="%1."/>
      <w:lvlJc w:val="left"/>
      <w:pPr>
        <w:ind w:left="712" w:hanging="57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15FD44F4"/>
    <w:multiLevelType w:val="hybridMultilevel"/>
    <w:tmpl w:val="CCD82CD4"/>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9" w15:restartNumberingAfterBreak="0">
    <w:nsid w:val="16D81A81"/>
    <w:multiLevelType w:val="hybridMultilevel"/>
    <w:tmpl w:val="DC067F88"/>
    <w:lvl w:ilvl="0" w:tplc="E6C46BC8">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71E0498"/>
    <w:multiLevelType w:val="hybridMultilevel"/>
    <w:tmpl w:val="BF328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C62D50"/>
    <w:multiLevelType w:val="hybridMultilevel"/>
    <w:tmpl w:val="2CD2DFF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17CD419C"/>
    <w:multiLevelType w:val="singleLevel"/>
    <w:tmpl w:val="8B060580"/>
    <w:lvl w:ilvl="0">
      <w:start w:val="4"/>
      <w:numFmt w:val="lowerLetter"/>
      <w:lvlText w:val="(%1)"/>
      <w:lvlJc w:val="left"/>
      <w:pPr>
        <w:tabs>
          <w:tab w:val="num" w:pos="1440"/>
        </w:tabs>
        <w:ind w:left="1440" w:hanging="720"/>
      </w:pPr>
      <w:rPr>
        <w:rFonts w:hint="default"/>
      </w:rPr>
    </w:lvl>
  </w:abstractNum>
  <w:abstractNum w:abstractNumId="23" w15:restartNumberingAfterBreak="0">
    <w:nsid w:val="19231B93"/>
    <w:multiLevelType w:val="hybridMultilevel"/>
    <w:tmpl w:val="39802E84"/>
    <w:lvl w:ilvl="0" w:tplc="FFFFFFFF">
      <w:start w:val="1"/>
      <w:numFmt w:val="lowerLetter"/>
      <w:lvlText w:val="(%1)"/>
      <w:lvlJc w:val="left"/>
      <w:pPr>
        <w:tabs>
          <w:tab w:val="num" w:pos="1440"/>
        </w:tabs>
        <w:ind w:left="1440" w:hanging="7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1B6B0035"/>
    <w:multiLevelType w:val="hybridMultilevel"/>
    <w:tmpl w:val="4F7CC2AC"/>
    <w:lvl w:ilvl="0" w:tplc="FFFFFFFF">
      <w:start w:val="1"/>
      <w:numFmt w:val="bullet"/>
      <w:lvlText w:val=""/>
      <w:lvlJc w:val="left"/>
      <w:pPr>
        <w:ind w:left="730" w:hanging="360"/>
      </w:pPr>
      <w:rPr>
        <w:rFonts w:ascii="Symbol" w:hAnsi="Symbol"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25" w15:restartNumberingAfterBreak="0">
    <w:nsid w:val="1B7E6242"/>
    <w:multiLevelType w:val="hybridMultilevel"/>
    <w:tmpl w:val="B54A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FB0FA8"/>
    <w:multiLevelType w:val="multilevel"/>
    <w:tmpl w:val="7E20F462"/>
    <w:lvl w:ilvl="0">
      <w:start w:val="4"/>
      <w:numFmt w:val="decimal"/>
      <w:lvlText w:val="%1."/>
      <w:lvlJc w:val="left"/>
      <w:pPr>
        <w:ind w:left="360" w:hanging="360"/>
      </w:pPr>
      <w:rPr>
        <w:rFonts w:ascii="Verdana" w:hAnsi="Verdana" w:hint="default"/>
        <w:b/>
        <w:bCs/>
        <w:color w:val="auto"/>
        <w:sz w:val="20"/>
        <w:szCs w:val="20"/>
      </w:rPr>
    </w:lvl>
    <w:lvl w:ilvl="1">
      <w:start w:val="1"/>
      <w:numFmt w:val="decimal"/>
      <w:lvlText w:val="%1.%2."/>
      <w:lvlJc w:val="left"/>
      <w:pPr>
        <w:ind w:left="574" w:hanging="432"/>
      </w:pPr>
      <w:rPr>
        <w:rFonts w:hint="default"/>
        <w:b w:val="0"/>
        <w:i w:val="0"/>
      </w:rPr>
    </w:lvl>
    <w:lvl w:ilvl="2">
      <w:start w:val="1"/>
      <w:numFmt w:val="bullet"/>
      <w:lvlText w:val=""/>
      <w:lvlJc w:val="left"/>
      <w:pPr>
        <w:ind w:left="72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F315C82"/>
    <w:multiLevelType w:val="hybridMultilevel"/>
    <w:tmpl w:val="97E0F576"/>
    <w:lvl w:ilvl="0" w:tplc="FFFFFFFF">
      <w:start w:val="1"/>
      <w:numFmt w:val="decimal"/>
      <w:pStyle w:val="BalloonText"/>
      <w:lvlText w:val="%1."/>
      <w:lvlJc w:val="left"/>
      <w:pPr>
        <w:tabs>
          <w:tab w:val="num" w:pos="1854"/>
        </w:tabs>
        <w:ind w:left="1854" w:hanging="360"/>
      </w:pPr>
      <w:rPr>
        <w:rFonts w:ascii="Arial Bold" w:hAnsi="Arial Bold"/>
        <w:b/>
      </w:rPr>
    </w:lvl>
    <w:lvl w:ilvl="1" w:tplc="FFFFFFFF" w:tentative="1">
      <w:start w:val="1"/>
      <w:numFmt w:val="lowerLetter"/>
      <w:lvlText w:val="%2."/>
      <w:lvlJc w:val="left"/>
      <w:pPr>
        <w:tabs>
          <w:tab w:val="num" w:pos="2574"/>
        </w:tabs>
        <w:ind w:left="2574" w:hanging="360"/>
      </w:pPr>
    </w:lvl>
    <w:lvl w:ilvl="2" w:tplc="FFFFFFFF">
      <w:start w:val="1"/>
      <w:numFmt w:val="lowerRoman"/>
      <w:pStyle w:val="Level3"/>
      <w:lvlText w:val="%3."/>
      <w:lvlJc w:val="right"/>
      <w:pPr>
        <w:tabs>
          <w:tab w:val="num" w:pos="3294"/>
        </w:tabs>
        <w:ind w:left="3294" w:hanging="180"/>
      </w:pPr>
    </w:lvl>
    <w:lvl w:ilvl="3" w:tplc="FFFFFFFF">
      <w:start w:val="1"/>
      <w:numFmt w:val="decimal"/>
      <w:pStyle w:val="Level4"/>
      <w:lvlText w:val="%4."/>
      <w:lvlJc w:val="left"/>
      <w:pPr>
        <w:tabs>
          <w:tab w:val="num" w:pos="4014"/>
        </w:tabs>
        <w:ind w:left="4014" w:hanging="360"/>
      </w:pPr>
    </w:lvl>
    <w:lvl w:ilvl="4" w:tplc="FFFFFFFF">
      <w:start w:val="1"/>
      <w:numFmt w:val="lowerLetter"/>
      <w:pStyle w:val="Body1"/>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28" w15:restartNumberingAfterBreak="0">
    <w:nsid w:val="22997FEF"/>
    <w:multiLevelType w:val="hybridMultilevel"/>
    <w:tmpl w:val="B6FA190C"/>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242F45ED"/>
    <w:multiLevelType w:val="hybridMultilevel"/>
    <w:tmpl w:val="F1F83F92"/>
    <w:lvl w:ilvl="0" w:tplc="461E7C24">
      <w:start w:val="10"/>
      <w:numFmt w:val="decimal"/>
      <w:pStyle w:val="ice-numeric-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77581A"/>
    <w:multiLevelType w:val="hybridMultilevel"/>
    <w:tmpl w:val="4484C78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29A425F6"/>
    <w:multiLevelType w:val="multilevel"/>
    <w:tmpl w:val="B62E946E"/>
    <w:lvl w:ilvl="0">
      <w:start w:val="1"/>
      <w:numFmt w:val="decimal"/>
      <w:lvlText w:val="%1"/>
      <w:lvlJc w:val="left"/>
      <w:pPr>
        <w:tabs>
          <w:tab w:val="num" w:pos="720"/>
        </w:tabs>
        <w:ind w:left="720" w:hanging="720"/>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720"/>
        </w:tabs>
        <w:ind w:left="720" w:hanging="720"/>
      </w:pPr>
      <w:rPr>
        <w:rFonts w:ascii="Arial" w:hAnsi="Arial" w:cs="Times New Roman" w:hint="default"/>
        <w:b w:val="0"/>
        <w:bCs w:val="0"/>
        <w:i w:val="0"/>
        <w:iCs w:val="0"/>
        <w:sz w:val="20"/>
      </w:rPr>
    </w:lvl>
    <w:lvl w:ilvl="3">
      <w:start w:val="1"/>
      <w:numFmt w:val="lowerLetter"/>
      <w:lvlText w:val="%4)"/>
      <w:lvlJc w:val="left"/>
      <w:pPr>
        <w:tabs>
          <w:tab w:val="num" w:pos="1440"/>
        </w:tabs>
        <w:ind w:left="1440" w:hanging="720"/>
      </w:pPr>
      <w:rPr>
        <w:rFonts w:hint="default"/>
        <w:b w:val="0"/>
        <w:i w:val="0"/>
        <w:sz w:val="20"/>
      </w:rPr>
    </w:lvl>
    <w:lvl w:ilvl="4">
      <w:start w:val="1"/>
      <w:numFmt w:val="lowerRoman"/>
      <w:lvlText w:val="(%5)"/>
      <w:lvlJc w:val="left"/>
      <w:pPr>
        <w:tabs>
          <w:tab w:val="num" w:pos="2160"/>
        </w:tabs>
        <w:ind w:left="2160" w:hanging="720"/>
      </w:pPr>
      <w:rPr>
        <w:rFonts w:ascii="Arial" w:hAnsi="Arial" w:cs="Arial" w:hint="default"/>
      </w:rPr>
    </w:lvl>
    <w:lvl w:ilvl="5">
      <w:start w:val="27"/>
      <w:numFmt w:val="lowerLetter"/>
      <w:lvlText w:val="(%6)"/>
      <w:lvlJc w:val="left"/>
      <w:pPr>
        <w:tabs>
          <w:tab w:val="num" w:pos="2880"/>
        </w:tabs>
        <w:ind w:left="2880" w:hanging="720"/>
      </w:pPr>
      <w:rPr>
        <w:rFonts w:ascii="Times New Roman" w:hAnsi="Times New Roman" w:cs="Times New Roman" w:hint="default"/>
      </w:rPr>
    </w:lvl>
    <w:lvl w:ilvl="6">
      <w:start w:val="1"/>
      <w:numFmt w:val="none"/>
      <w:lvlText w:val=""/>
      <w:lvlJc w:val="left"/>
      <w:pPr>
        <w:tabs>
          <w:tab w:val="num" w:pos="360"/>
        </w:tabs>
        <w:ind w:left="0" w:firstLine="0"/>
      </w:pPr>
      <w:rPr>
        <w:rFonts w:ascii="Times New Roman" w:hAnsi="Times New Roman" w:cs="Times New Roman" w:hint="default"/>
      </w:rPr>
    </w:lvl>
    <w:lvl w:ilvl="7">
      <w:start w:val="1"/>
      <w:numFmt w:val="none"/>
      <w:lvlText w:val=""/>
      <w:lvlJc w:val="left"/>
      <w:pPr>
        <w:tabs>
          <w:tab w:val="num" w:pos="360"/>
        </w:tabs>
        <w:ind w:left="0" w:firstLine="0"/>
      </w:pPr>
      <w:rPr>
        <w:rFonts w:ascii="Times New Roman" w:hAnsi="Times New Roman" w:cs="Times New Roman" w:hint="default"/>
      </w:rPr>
    </w:lvl>
    <w:lvl w:ilvl="8">
      <w:start w:val="1"/>
      <w:numFmt w:val="none"/>
      <w:lvlText w:val=""/>
      <w:lvlJc w:val="left"/>
      <w:pPr>
        <w:tabs>
          <w:tab w:val="num" w:pos="360"/>
        </w:tabs>
        <w:ind w:left="0" w:firstLine="0"/>
      </w:pPr>
      <w:rPr>
        <w:rFonts w:ascii="Times New Roman" w:hAnsi="Times New Roman" w:cs="Times New Roman" w:hint="default"/>
      </w:rPr>
    </w:lvl>
  </w:abstractNum>
  <w:abstractNum w:abstractNumId="32" w15:restartNumberingAfterBreak="0">
    <w:nsid w:val="29FF5D1D"/>
    <w:multiLevelType w:val="hybridMultilevel"/>
    <w:tmpl w:val="EA0EADD2"/>
    <w:lvl w:ilvl="0" w:tplc="0E42451E">
      <w:start w:val="1"/>
      <w:numFmt w:val="lowerLetter"/>
      <w:lvlText w:val="%1)"/>
      <w:lvlJc w:val="left"/>
      <w:pPr>
        <w:ind w:left="720" w:hanging="360"/>
      </w:pPr>
      <w:rPr>
        <w:rFonts w:hint="default"/>
      </w:rPr>
    </w:lvl>
    <w:lvl w:ilvl="1" w:tplc="F10A9C0C">
      <w:start w:val="1"/>
      <w:numFmt w:val="bullet"/>
      <w:lvlText w:val="o"/>
      <w:lvlJc w:val="left"/>
      <w:pPr>
        <w:ind w:left="1440" w:hanging="360"/>
      </w:pPr>
      <w:rPr>
        <w:rFonts w:ascii="Courier New" w:hAnsi="Courier New" w:cs="Courier New" w:hint="default"/>
      </w:rPr>
    </w:lvl>
    <w:lvl w:ilvl="2" w:tplc="EF529BCA">
      <w:start w:val="1"/>
      <w:numFmt w:val="bullet"/>
      <w:lvlText w:val=""/>
      <w:lvlJc w:val="left"/>
      <w:pPr>
        <w:ind w:left="2160" w:hanging="360"/>
      </w:pPr>
      <w:rPr>
        <w:rFonts w:ascii="Wingdings" w:hAnsi="Wingdings" w:hint="default"/>
      </w:rPr>
    </w:lvl>
    <w:lvl w:ilvl="3" w:tplc="2B22049E">
      <w:start w:val="1"/>
      <w:numFmt w:val="bullet"/>
      <w:lvlText w:val=""/>
      <w:lvlJc w:val="left"/>
      <w:pPr>
        <w:ind w:left="2880" w:hanging="360"/>
      </w:pPr>
      <w:rPr>
        <w:rFonts w:ascii="Symbol" w:hAnsi="Symbol" w:hint="default"/>
      </w:rPr>
    </w:lvl>
    <w:lvl w:ilvl="4" w:tplc="95266AB4">
      <w:start w:val="1"/>
      <w:numFmt w:val="bullet"/>
      <w:lvlText w:val="o"/>
      <w:lvlJc w:val="left"/>
      <w:pPr>
        <w:ind w:left="3600" w:hanging="360"/>
      </w:pPr>
      <w:rPr>
        <w:rFonts w:ascii="Courier New" w:hAnsi="Courier New" w:cs="Courier New" w:hint="default"/>
      </w:rPr>
    </w:lvl>
    <w:lvl w:ilvl="5" w:tplc="17D0F778">
      <w:start w:val="1"/>
      <w:numFmt w:val="bullet"/>
      <w:lvlText w:val=""/>
      <w:lvlJc w:val="left"/>
      <w:pPr>
        <w:ind w:left="4320" w:hanging="360"/>
      </w:pPr>
      <w:rPr>
        <w:rFonts w:ascii="Wingdings" w:hAnsi="Wingdings" w:hint="default"/>
      </w:rPr>
    </w:lvl>
    <w:lvl w:ilvl="6" w:tplc="3D94B16C">
      <w:start w:val="1"/>
      <w:numFmt w:val="bullet"/>
      <w:lvlText w:val=""/>
      <w:lvlJc w:val="left"/>
      <w:pPr>
        <w:ind w:left="5040" w:hanging="360"/>
      </w:pPr>
      <w:rPr>
        <w:rFonts w:ascii="Symbol" w:hAnsi="Symbol" w:hint="default"/>
      </w:rPr>
    </w:lvl>
    <w:lvl w:ilvl="7" w:tplc="20801424">
      <w:start w:val="1"/>
      <w:numFmt w:val="bullet"/>
      <w:lvlText w:val="o"/>
      <w:lvlJc w:val="left"/>
      <w:pPr>
        <w:ind w:left="5760" w:hanging="360"/>
      </w:pPr>
      <w:rPr>
        <w:rFonts w:ascii="Courier New" w:hAnsi="Courier New" w:cs="Courier New" w:hint="default"/>
      </w:rPr>
    </w:lvl>
    <w:lvl w:ilvl="8" w:tplc="0F626DB4">
      <w:start w:val="1"/>
      <w:numFmt w:val="bullet"/>
      <w:lvlText w:val=""/>
      <w:lvlJc w:val="left"/>
      <w:pPr>
        <w:ind w:left="6480" w:hanging="360"/>
      </w:pPr>
      <w:rPr>
        <w:rFonts w:ascii="Wingdings" w:hAnsi="Wingdings" w:hint="default"/>
      </w:rPr>
    </w:lvl>
  </w:abstractNum>
  <w:abstractNum w:abstractNumId="33" w15:restartNumberingAfterBreak="0">
    <w:nsid w:val="2A705065"/>
    <w:multiLevelType w:val="hybridMultilevel"/>
    <w:tmpl w:val="C90EAE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CA62202"/>
    <w:multiLevelType w:val="multilevel"/>
    <w:tmpl w:val="29AC142C"/>
    <w:lvl w:ilvl="0">
      <w:start w:val="1"/>
      <w:numFmt w:val="decimal"/>
      <w:lvlText w:val="%1."/>
      <w:lvlJc w:val="left"/>
      <w:pPr>
        <w:tabs>
          <w:tab w:val="num" w:pos="720"/>
        </w:tabs>
        <w:ind w:left="720" w:hanging="720"/>
      </w:pPr>
      <w:rPr>
        <w:rFonts w:ascii="Arial" w:hAnsi="Arial" w:cs="Arial" w:hint="default"/>
        <w:sz w:val="24"/>
        <w:szCs w:val="24"/>
      </w:rPr>
    </w:lvl>
    <w:lvl w:ilvl="1">
      <w:start w:val="1"/>
      <w:numFmt w:val="decimal"/>
      <w:pStyle w:val="TableGrid"/>
      <w:lvlText w:val="%1.%2"/>
      <w:lvlJc w:val="left"/>
      <w:pPr>
        <w:tabs>
          <w:tab w:val="num" w:pos="2988"/>
        </w:tabs>
        <w:ind w:left="2988" w:hanging="720"/>
      </w:pPr>
      <w:rPr>
        <w:rFonts w:ascii="Arial" w:hAnsi="Arial" w:cs="Arial" w:hint="default"/>
      </w:rPr>
    </w:lvl>
    <w:lvl w:ilvl="2">
      <w:start w:val="1"/>
      <w:numFmt w:val="lowerLetter"/>
      <w:lvlText w:val="(%3)"/>
      <w:lvlJc w:val="left"/>
      <w:pPr>
        <w:tabs>
          <w:tab w:val="num" w:pos="1440"/>
        </w:tabs>
        <w:ind w:left="1440" w:hanging="720"/>
      </w:pPr>
      <w:rPr>
        <w:rFonts w:ascii="Arial" w:hAnsi="Arial" w:cs="Arial" w:hint="default"/>
      </w:rPr>
    </w:lvl>
    <w:lvl w:ilvl="3">
      <w:start w:val="1"/>
      <w:numFmt w:val="bullet"/>
      <w:lvlText w:val=""/>
      <w:lvlJc w:val="left"/>
      <w:pPr>
        <w:tabs>
          <w:tab w:val="num" w:pos="2347"/>
        </w:tabs>
        <w:ind w:left="2347" w:hanging="907"/>
      </w:pPr>
      <w:rPr>
        <w:rFonts w:ascii="Symbol" w:hAnsi="Symbol" w:hint="default"/>
      </w:rPr>
    </w:lvl>
    <w:lvl w:ilvl="4">
      <w:start w:val="1"/>
      <w:numFmt w:val="decimal"/>
      <w:lvlText w:val="%5"/>
      <w:lvlJc w:val="left"/>
      <w:pPr>
        <w:tabs>
          <w:tab w:val="num" w:pos="0"/>
        </w:tabs>
      </w:pPr>
      <w:rPr>
        <w:rFonts w:ascii="Times New Roman" w:hAnsi="Times New Roman" w:cs="Times New Roman"/>
      </w:rPr>
    </w:lvl>
    <w:lvl w:ilvl="5">
      <w:start w:val="1"/>
      <w:numFmt w:val="lowerRoman"/>
      <w:lvlText w:val="%6"/>
      <w:lvlJc w:val="left"/>
      <w:pPr>
        <w:tabs>
          <w:tab w:val="num" w:pos="0"/>
        </w:tabs>
      </w:pPr>
      <w:rPr>
        <w:rFonts w:ascii="Times New Roman" w:hAnsi="Times New Roman" w:cs="Times New Roman"/>
      </w:rPr>
    </w:lvl>
    <w:lvl w:ilvl="6">
      <w:start w:val="1"/>
      <w:numFmt w:val="decimal"/>
      <w:lvlText w:val="%7"/>
      <w:lvlJc w:val="left"/>
      <w:pPr>
        <w:tabs>
          <w:tab w:val="num" w:pos="0"/>
        </w:tabs>
      </w:pPr>
      <w:rPr>
        <w:rFonts w:ascii="Times New Roman" w:hAnsi="Times New Roman" w:cs="Times New Roman"/>
      </w:rPr>
    </w:lvl>
    <w:lvl w:ilvl="7">
      <w:start w:val="1"/>
      <w:numFmt w:val="lowerLetter"/>
      <w:lvlText w:val="%8"/>
      <w:lvlJc w:val="left"/>
      <w:pPr>
        <w:tabs>
          <w:tab w:val="num" w:pos="0"/>
        </w:tabs>
      </w:pPr>
      <w:rPr>
        <w:rFonts w:ascii="Times New Roman" w:hAnsi="Times New Roman" w:cs="Times New Roman"/>
      </w:rPr>
    </w:lvl>
    <w:lvl w:ilvl="8">
      <w:numFmt w:val="decimal"/>
      <w:lvlText w:val=""/>
      <w:lvlJc w:val="left"/>
      <w:pPr>
        <w:tabs>
          <w:tab w:val="num" w:pos="0"/>
        </w:tabs>
      </w:pPr>
      <w:rPr>
        <w:rFonts w:ascii="Times New Roman" w:hAnsi="Times New Roman" w:cs="Times New Roman"/>
      </w:rPr>
    </w:lvl>
  </w:abstractNum>
  <w:abstractNum w:abstractNumId="35"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SubHeading"/>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5694"/>
        </w:tabs>
        <w:ind w:left="5694" w:hanging="360"/>
      </w:pPr>
    </w:lvl>
    <w:lvl w:ilvl="4">
      <w:start w:val="1"/>
      <w:numFmt w:val="none"/>
      <w:lvlText w:val=""/>
      <w:lvlJc w:val="left"/>
      <w:pPr>
        <w:tabs>
          <w:tab w:val="num" w:pos="6054"/>
        </w:tabs>
        <w:ind w:left="6054" w:hanging="360"/>
      </w:pPr>
    </w:lvl>
    <w:lvl w:ilvl="5">
      <w:start w:val="1"/>
      <w:numFmt w:val="none"/>
      <w:lvlText w:val=""/>
      <w:lvlJc w:val="left"/>
      <w:pPr>
        <w:tabs>
          <w:tab w:val="num" w:pos="6414"/>
        </w:tabs>
        <w:ind w:left="6414" w:hanging="360"/>
      </w:pPr>
    </w:lvl>
    <w:lvl w:ilvl="6">
      <w:start w:val="1"/>
      <w:numFmt w:val="none"/>
      <w:lvlText w:val=""/>
      <w:lvlJc w:val="left"/>
      <w:pPr>
        <w:tabs>
          <w:tab w:val="num" w:pos="6774"/>
        </w:tabs>
        <w:ind w:left="6774" w:hanging="360"/>
      </w:pPr>
    </w:lvl>
    <w:lvl w:ilvl="7">
      <w:start w:val="1"/>
      <w:numFmt w:val="none"/>
      <w:lvlText w:val=""/>
      <w:lvlJc w:val="left"/>
      <w:pPr>
        <w:tabs>
          <w:tab w:val="num" w:pos="7134"/>
        </w:tabs>
        <w:ind w:left="7134" w:hanging="360"/>
      </w:pPr>
    </w:lvl>
    <w:lvl w:ilvl="8">
      <w:start w:val="1"/>
      <w:numFmt w:val="none"/>
      <w:lvlText w:val=""/>
      <w:lvlJc w:val="left"/>
      <w:pPr>
        <w:tabs>
          <w:tab w:val="num" w:pos="7494"/>
        </w:tabs>
        <w:ind w:left="7494" w:hanging="360"/>
      </w:pPr>
    </w:lvl>
  </w:abstractNum>
  <w:abstractNum w:abstractNumId="36" w15:restartNumberingAfterBreak="0">
    <w:nsid w:val="2FD942BB"/>
    <w:multiLevelType w:val="multilevel"/>
    <w:tmpl w:val="248EA8EC"/>
    <w:name w:val="SchHead Numbering List"/>
    <w:lvl w:ilvl="0">
      <w:start w:val="1"/>
      <w:numFmt w:val="decimal"/>
      <w:lvlRestart w:val="0"/>
      <w:pStyle w:val="SchHead"/>
      <w:suff w:val="space"/>
      <w:lvlText w:val="Annex %1"/>
      <w:lvlJc w:val="left"/>
      <w:pPr>
        <w:ind w:left="0" w:firstLine="0"/>
      </w:pPr>
      <w:rPr>
        <w:rFonts w:hint="default"/>
        <w:i w:val="0"/>
        <w:iCs w:val="0"/>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2896DB2"/>
    <w:multiLevelType w:val="hybridMultilevel"/>
    <w:tmpl w:val="F2EE53E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32A52B9F"/>
    <w:multiLevelType w:val="hybridMultilevel"/>
    <w:tmpl w:val="110C4F84"/>
    <w:lvl w:ilvl="0" w:tplc="FFFFFFFF">
      <w:start w:val="1"/>
      <w:numFmt w:val="bullet"/>
      <w:lvlText w:val=""/>
      <w:lvlJc w:val="left"/>
      <w:pPr>
        <w:ind w:left="360" w:hanging="360"/>
      </w:pPr>
      <w:rPr>
        <w:rFonts w:ascii="Symbol" w:hAnsi="Symbol" w:cs="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39" w15:restartNumberingAfterBreak="0">
    <w:nsid w:val="34F26050"/>
    <w:multiLevelType w:val="hybridMultilevel"/>
    <w:tmpl w:val="38CEBF94"/>
    <w:lvl w:ilvl="0" w:tplc="FFFFFFFF">
      <w:start w:val="1"/>
      <w:numFmt w:val="lowerLetter"/>
      <w:lvlText w:val="(%1)"/>
      <w:lvlJc w:val="left"/>
      <w:pPr>
        <w:tabs>
          <w:tab w:val="num" w:pos="1440"/>
        </w:tabs>
        <w:ind w:left="1440" w:hanging="7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36871C7D"/>
    <w:multiLevelType w:val="hybridMultilevel"/>
    <w:tmpl w:val="518C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952EAF"/>
    <w:multiLevelType w:val="hybridMultilevel"/>
    <w:tmpl w:val="607CF2C2"/>
    <w:lvl w:ilvl="0" w:tplc="FFFFFFFF">
      <w:start w:val="1"/>
      <w:numFmt w:val="lowerLetter"/>
      <w:lvlText w:val="(%1)"/>
      <w:lvlJc w:val="left"/>
      <w:pPr>
        <w:tabs>
          <w:tab w:val="num" w:pos="1440"/>
        </w:tabs>
        <w:ind w:left="1440" w:hanging="7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371840F0"/>
    <w:multiLevelType w:val="singleLevel"/>
    <w:tmpl w:val="EE6E7278"/>
    <w:lvl w:ilvl="0">
      <w:start w:val="16"/>
      <w:numFmt w:val="decimal"/>
      <w:lvlText w:val="%1."/>
      <w:lvlJc w:val="left"/>
      <w:pPr>
        <w:tabs>
          <w:tab w:val="num" w:pos="705"/>
        </w:tabs>
        <w:ind w:left="705" w:hanging="705"/>
      </w:pPr>
      <w:rPr>
        <w:rFonts w:hint="default"/>
      </w:rPr>
    </w:lvl>
  </w:abstractNum>
  <w:abstractNum w:abstractNumId="43" w15:restartNumberingAfterBreak="0">
    <w:nsid w:val="3777213F"/>
    <w:multiLevelType w:val="multilevel"/>
    <w:tmpl w:val="9DFA2A7E"/>
    <w:lvl w:ilvl="0">
      <w:start w:val="1"/>
      <w:numFmt w:val="decimal"/>
      <w:isLgl/>
      <w:lvlText w:val="%1"/>
      <w:lvlJc w:val="left"/>
      <w:pPr>
        <w:tabs>
          <w:tab w:val="num" w:pos="851"/>
        </w:tabs>
        <w:ind w:left="851" w:hanging="851"/>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decimal"/>
      <w:pStyle w:val="Body2"/>
      <w:isLgl/>
      <w:lvlText w:val="%1.%2"/>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2">
      <w:start w:val="1"/>
      <w:numFmt w:val="bullet"/>
      <w:lvlText w:val=""/>
      <w:lvlJc w:val="left"/>
      <w:pPr>
        <w:tabs>
          <w:tab w:val="num" w:pos="1701"/>
        </w:tabs>
        <w:ind w:left="1701" w:hanging="850"/>
      </w:pPr>
      <w:rPr>
        <w:rFonts w:ascii="Symbol" w:hAnsi="Symbol" w:cs="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3">
      <w:start w:val="1"/>
      <w:numFmt w:val="lowerRoman"/>
      <w:pStyle w:val="AgtLevel4"/>
      <w:lvlText w:val="(%4)"/>
      <w:lvlJc w:val="left"/>
      <w:pPr>
        <w:tabs>
          <w:tab w:val="num" w:pos="2160"/>
        </w:tabs>
        <w:ind w:left="2160" w:hanging="720"/>
      </w:pPr>
      <w:rPr>
        <w:rFonts w:hint="default"/>
      </w:rPr>
    </w:lvl>
    <w:lvl w:ilvl="4">
      <w:start w:val="1"/>
      <w:numFmt w:val="upperLetter"/>
      <w:pStyle w:val="Level5"/>
      <w:lvlText w:val="(%5)"/>
      <w:lvlJc w:val="left"/>
      <w:pPr>
        <w:tabs>
          <w:tab w:val="num" w:pos="2880"/>
        </w:tabs>
        <w:ind w:left="2880" w:hanging="720"/>
      </w:pPr>
      <w:rPr>
        <w:rFonts w:hint="default"/>
        <w:i w:val="0"/>
      </w:rPr>
    </w:lvl>
    <w:lvl w:ilvl="5">
      <w:start w:val="1"/>
      <w:numFmt w:val="decimal"/>
      <w:lvlText w:val="%6)"/>
      <w:lvlJc w:val="left"/>
      <w:pPr>
        <w:tabs>
          <w:tab w:val="num" w:pos="3600"/>
        </w:tabs>
        <w:ind w:left="3600" w:hanging="720"/>
      </w:pPr>
      <w:rPr>
        <w:rFonts w:hint="default"/>
      </w:rPr>
    </w:lvl>
    <w:lvl w:ilvl="6">
      <w:start w:val="1"/>
      <w:numFmt w:val="lowerLetter"/>
      <w:pStyle w:val="Level6"/>
      <w:lvlText w:val="%7)"/>
      <w:lvlJc w:val="left"/>
      <w:pPr>
        <w:tabs>
          <w:tab w:val="num" w:pos="4320"/>
        </w:tabs>
        <w:ind w:left="4320" w:hanging="720"/>
      </w:pPr>
      <w:rPr>
        <w:rFonts w:hint="default"/>
      </w:rPr>
    </w:lvl>
    <w:lvl w:ilvl="7">
      <w:start w:val="1"/>
      <w:numFmt w:val="lowerRoman"/>
      <w:pStyle w:val="AgtLevel1Heading"/>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4" w15:restartNumberingAfterBreak="0">
    <w:nsid w:val="38D50FCE"/>
    <w:multiLevelType w:val="hybridMultilevel"/>
    <w:tmpl w:val="818C56CC"/>
    <w:lvl w:ilvl="0" w:tplc="FFFFFFFF">
      <w:start w:val="1"/>
      <w:numFmt w:val="bullet"/>
      <w:lvlText w:val=""/>
      <w:lvlJc w:val="left"/>
      <w:pPr>
        <w:ind w:left="360" w:hanging="360"/>
      </w:pPr>
      <w:rPr>
        <w:rFonts w:ascii="Symbol" w:hAnsi="Symbol" w:cs="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45" w15:restartNumberingAfterBreak="0">
    <w:nsid w:val="39510CC5"/>
    <w:multiLevelType w:val="multilevel"/>
    <w:tmpl w:val="3AF8B0AC"/>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3B2E07AE"/>
    <w:multiLevelType w:val="hybridMultilevel"/>
    <w:tmpl w:val="2D462336"/>
    <w:lvl w:ilvl="0" w:tplc="FFFFFFFF">
      <w:start w:val="1"/>
      <w:numFmt w:val="bullet"/>
      <w:pStyle w:val="BulletCD"/>
      <w:lvlText w:val=""/>
      <w:lvlJc w:val="left"/>
      <w:pPr>
        <w:tabs>
          <w:tab w:val="num" w:pos="360"/>
        </w:tabs>
        <w:ind w:left="284" w:hanging="28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B654282"/>
    <w:multiLevelType w:val="hybridMultilevel"/>
    <w:tmpl w:val="FFCA9952"/>
    <w:lvl w:ilvl="0" w:tplc="FFFFFFFF">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3D8F48D0"/>
    <w:multiLevelType w:val="multilevel"/>
    <w:tmpl w:val="F6746486"/>
    <w:name w:val="SchGeneral Numbering List"/>
    <w:lvl w:ilvl="0">
      <w:start w:val="10"/>
      <w:numFmt w:val="decimal"/>
      <w:pStyle w:val="SchGeneralL1"/>
      <w:lvlText w:val="%1"/>
      <w:lvlJc w:val="left"/>
      <w:pPr>
        <w:tabs>
          <w:tab w:val="num" w:pos="720"/>
        </w:tabs>
        <w:ind w:left="720" w:hanging="720"/>
      </w:pPr>
      <w:rPr>
        <w:rFonts w:hint="default"/>
        <w:caps w:val="0"/>
        <w:effect w:val="none"/>
      </w:rPr>
    </w:lvl>
    <w:lvl w:ilvl="1">
      <w:numFmt w:val="decimal"/>
      <w:pStyle w:val="SchGeneralL2"/>
      <w:lvlText w:val="%1.%2"/>
      <w:lvlJc w:val="left"/>
      <w:pPr>
        <w:tabs>
          <w:tab w:val="num" w:pos="720"/>
        </w:tabs>
        <w:ind w:left="720" w:hanging="720"/>
      </w:pPr>
      <w:rPr>
        <w:rFonts w:hint="default"/>
        <w:caps w:val="0"/>
        <w:u w:val="none"/>
        <w:effect w:val="none"/>
      </w:rPr>
    </w:lvl>
    <w:lvl w:ilvl="2">
      <w:start w:val="1"/>
      <w:numFmt w:val="decimal"/>
      <w:pStyle w:val="SchGeneralL3"/>
      <w:lvlText w:val="%1.%2.%3"/>
      <w:lvlJc w:val="left"/>
      <w:pPr>
        <w:tabs>
          <w:tab w:val="num" w:pos="1440"/>
        </w:tabs>
        <w:ind w:left="1440" w:hanging="720"/>
      </w:pPr>
      <w:rPr>
        <w:rFonts w:hint="default"/>
        <w:caps w:val="0"/>
        <w:u w:val="double"/>
        <w:effect w:val="none"/>
      </w:rPr>
    </w:lvl>
    <w:lvl w:ilvl="3">
      <w:start w:val="1"/>
      <w:numFmt w:val="lowerLetter"/>
      <w:pStyle w:val="SchGeneralL4"/>
      <w:lvlText w:val="(%4)"/>
      <w:lvlJc w:val="left"/>
      <w:pPr>
        <w:tabs>
          <w:tab w:val="num" w:pos="2160"/>
        </w:tabs>
        <w:ind w:left="2160" w:hanging="720"/>
      </w:pPr>
      <w:rPr>
        <w:rFonts w:hint="default"/>
        <w:caps w:val="0"/>
        <w:effect w:val="none"/>
      </w:rPr>
    </w:lvl>
    <w:lvl w:ilvl="4">
      <w:start w:val="1"/>
      <w:numFmt w:val="upperLetter"/>
      <w:pStyle w:val="SchGeneralL5"/>
      <w:lvlText w:val="(%5)"/>
      <w:lvlJc w:val="left"/>
      <w:pPr>
        <w:tabs>
          <w:tab w:val="num" w:pos="2880"/>
        </w:tabs>
        <w:ind w:left="288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49" w15:restartNumberingAfterBreak="0">
    <w:nsid w:val="40117B6D"/>
    <w:multiLevelType w:val="hybridMultilevel"/>
    <w:tmpl w:val="85F210F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41121C39"/>
    <w:multiLevelType w:val="multilevel"/>
    <w:tmpl w:val="80F481AE"/>
    <w:lvl w:ilvl="0">
      <w:start w:val="1"/>
      <w:numFmt w:val="lowerLetter"/>
      <w:pStyle w:val="aDefinition"/>
      <w:lvlText w:val="(%1)"/>
      <w:lvlJc w:val="left"/>
      <w:pPr>
        <w:tabs>
          <w:tab w:val="num" w:pos="851"/>
        </w:tabs>
        <w:ind w:left="851" w:hanging="851"/>
      </w:pPr>
      <w:rPr>
        <w:rFonts w:cs="Times New Roman" w:hint="default"/>
        <w:b w:val="0"/>
        <w:i w:val="0"/>
      </w:rPr>
    </w:lvl>
    <w:lvl w:ilvl="1">
      <w:start w:val="1"/>
      <w:numFmt w:val="lowerRoman"/>
      <w:pStyle w:val="iDefinitio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42AA2C72"/>
    <w:multiLevelType w:val="multilevel"/>
    <w:tmpl w:val="B62E946E"/>
    <w:lvl w:ilvl="0">
      <w:start w:val="1"/>
      <w:numFmt w:val="decimal"/>
      <w:lvlText w:val="%1"/>
      <w:lvlJc w:val="left"/>
      <w:pPr>
        <w:tabs>
          <w:tab w:val="num" w:pos="720"/>
        </w:tabs>
        <w:ind w:left="720" w:hanging="720"/>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720"/>
        </w:tabs>
        <w:ind w:left="720" w:hanging="720"/>
      </w:pPr>
      <w:rPr>
        <w:rFonts w:ascii="Arial" w:hAnsi="Arial" w:cs="Times New Roman" w:hint="default"/>
        <w:b w:val="0"/>
        <w:bCs w:val="0"/>
        <w:i w:val="0"/>
        <w:iCs w:val="0"/>
        <w:sz w:val="20"/>
      </w:rPr>
    </w:lvl>
    <w:lvl w:ilvl="3">
      <w:start w:val="1"/>
      <w:numFmt w:val="lowerLetter"/>
      <w:lvlText w:val="%4)"/>
      <w:lvlJc w:val="left"/>
      <w:pPr>
        <w:tabs>
          <w:tab w:val="num" w:pos="1440"/>
        </w:tabs>
        <w:ind w:left="1440" w:hanging="720"/>
      </w:pPr>
      <w:rPr>
        <w:rFonts w:hint="default"/>
        <w:b w:val="0"/>
        <w:i w:val="0"/>
        <w:sz w:val="20"/>
      </w:rPr>
    </w:lvl>
    <w:lvl w:ilvl="4">
      <w:start w:val="1"/>
      <w:numFmt w:val="lowerRoman"/>
      <w:lvlText w:val="(%5)"/>
      <w:lvlJc w:val="left"/>
      <w:pPr>
        <w:tabs>
          <w:tab w:val="num" w:pos="2160"/>
        </w:tabs>
        <w:ind w:left="2160" w:hanging="720"/>
      </w:pPr>
      <w:rPr>
        <w:rFonts w:ascii="Arial" w:hAnsi="Arial" w:cs="Arial" w:hint="default"/>
      </w:rPr>
    </w:lvl>
    <w:lvl w:ilvl="5">
      <w:start w:val="27"/>
      <w:numFmt w:val="lowerLetter"/>
      <w:lvlText w:val="(%6)"/>
      <w:lvlJc w:val="left"/>
      <w:pPr>
        <w:tabs>
          <w:tab w:val="num" w:pos="2880"/>
        </w:tabs>
        <w:ind w:left="2880" w:hanging="720"/>
      </w:pPr>
      <w:rPr>
        <w:rFonts w:ascii="Times New Roman" w:hAnsi="Times New Roman" w:cs="Times New Roman" w:hint="default"/>
      </w:rPr>
    </w:lvl>
    <w:lvl w:ilvl="6">
      <w:start w:val="1"/>
      <w:numFmt w:val="none"/>
      <w:lvlText w:val=""/>
      <w:lvlJc w:val="left"/>
      <w:pPr>
        <w:tabs>
          <w:tab w:val="num" w:pos="360"/>
        </w:tabs>
        <w:ind w:left="0" w:firstLine="0"/>
      </w:pPr>
      <w:rPr>
        <w:rFonts w:ascii="Times New Roman" w:hAnsi="Times New Roman" w:cs="Times New Roman" w:hint="default"/>
      </w:rPr>
    </w:lvl>
    <w:lvl w:ilvl="7">
      <w:start w:val="1"/>
      <w:numFmt w:val="none"/>
      <w:lvlText w:val=""/>
      <w:lvlJc w:val="left"/>
      <w:pPr>
        <w:tabs>
          <w:tab w:val="num" w:pos="360"/>
        </w:tabs>
        <w:ind w:left="0" w:firstLine="0"/>
      </w:pPr>
      <w:rPr>
        <w:rFonts w:ascii="Times New Roman" w:hAnsi="Times New Roman" w:cs="Times New Roman" w:hint="default"/>
      </w:rPr>
    </w:lvl>
    <w:lvl w:ilvl="8">
      <w:start w:val="1"/>
      <w:numFmt w:val="none"/>
      <w:lvlText w:val=""/>
      <w:lvlJc w:val="left"/>
      <w:pPr>
        <w:tabs>
          <w:tab w:val="num" w:pos="360"/>
        </w:tabs>
        <w:ind w:left="0" w:firstLine="0"/>
      </w:pPr>
      <w:rPr>
        <w:rFonts w:ascii="Times New Roman" w:hAnsi="Times New Roman" w:cs="Times New Roman" w:hint="default"/>
      </w:rPr>
    </w:lvl>
  </w:abstractNum>
  <w:abstractNum w:abstractNumId="52" w15:restartNumberingAfterBreak="0">
    <w:nsid w:val="42AC7212"/>
    <w:multiLevelType w:val="hybridMultilevel"/>
    <w:tmpl w:val="ECE4749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3" w15:restartNumberingAfterBreak="0">
    <w:nsid w:val="43414AF0"/>
    <w:multiLevelType w:val="multilevel"/>
    <w:tmpl w:val="B62E946E"/>
    <w:lvl w:ilvl="0">
      <w:start w:val="1"/>
      <w:numFmt w:val="decimal"/>
      <w:lvlText w:val="%1"/>
      <w:lvlJc w:val="left"/>
      <w:pPr>
        <w:tabs>
          <w:tab w:val="num" w:pos="720"/>
        </w:tabs>
        <w:ind w:left="720" w:hanging="720"/>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720"/>
        </w:tabs>
        <w:ind w:left="720" w:hanging="720"/>
      </w:pPr>
      <w:rPr>
        <w:rFonts w:ascii="Arial" w:hAnsi="Arial" w:cs="Times New Roman" w:hint="default"/>
        <w:b w:val="0"/>
        <w:bCs w:val="0"/>
        <w:i w:val="0"/>
        <w:iCs w:val="0"/>
        <w:sz w:val="20"/>
      </w:rPr>
    </w:lvl>
    <w:lvl w:ilvl="3">
      <w:start w:val="1"/>
      <w:numFmt w:val="lowerLetter"/>
      <w:lvlText w:val="%4)"/>
      <w:lvlJc w:val="left"/>
      <w:pPr>
        <w:tabs>
          <w:tab w:val="num" w:pos="1440"/>
        </w:tabs>
        <w:ind w:left="1440" w:hanging="720"/>
      </w:pPr>
      <w:rPr>
        <w:rFonts w:hint="default"/>
        <w:b w:val="0"/>
        <w:i w:val="0"/>
        <w:sz w:val="20"/>
      </w:rPr>
    </w:lvl>
    <w:lvl w:ilvl="4">
      <w:start w:val="1"/>
      <w:numFmt w:val="lowerRoman"/>
      <w:lvlText w:val="(%5)"/>
      <w:lvlJc w:val="left"/>
      <w:pPr>
        <w:tabs>
          <w:tab w:val="num" w:pos="2160"/>
        </w:tabs>
        <w:ind w:left="2160" w:hanging="720"/>
      </w:pPr>
      <w:rPr>
        <w:rFonts w:ascii="Arial" w:hAnsi="Arial" w:cs="Arial" w:hint="default"/>
      </w:rPr>
    </w:lvl>
    <w:lvl w:ilvl="5">
      <w:start w:val="27"/>
      <w:numFmt w:val="lowerLetter"/>
      <w:lvlText w:val="(%6)"/>
      <w:lvlJc w:val="left"/>
      <w:pPr>
        <w:tabs>
          <w:tab w:val="num" w:pos="2880"/>
        </w:tabs>
        <w:ind w:left="2880" w:hanging="720"/>
      </w:pPr>
      <w:rPr>
        <w:rFonts w:ascii="Times New Roman" w:hAnsi="Times New Roman" w:cs="Times New Roman" w:hint="default"/>
      </w:rPr>
    </w:lvl>
    <w:lvl w:ilvl="6">
      <w:start w:val="1"/>
      <w:numFmt w:val="none"/>
      <w:lvlText w:val=""/>
      <w:lvlJc w:val="left"/>
      <w:pPr>
        <w:tabs>
          <w:tab w:val="num" w:pos="360"/>
        </w:tabs>
        <w:ind w:left="0" w:firstLine="0"/>
      </w:pPr>
      <w:rPr>
        <w:rFonts w:ascii="Times New Roman" w:hAnsi="Times New Roman" w:cs="Times New Roman" w:hint="default"/>
      </w:rPr>
    </w:lvl>
    <w:lvl w:ilvl="7">
      <w:start w:val="1"/>
      <w:numFmt w:val="none"/>
      <w:lvlText w:val=""/>
      <w:lvlJc w:val="left"/>
      <w:pPr>
        <w:tabs>
          <w:tab w:val="num" w:pos="360"/>
        </w:tabs>
        <w:ind w:left="0" w:firstLine="0"/>
      </w:pPr>
      <w:rPr>
        <w:rFonts w:ascii="Times New Roman" w:hAnsi="Times New Roman" w:cs="Times New Roman" w:hint="default"/>
      </w:rPr>
    </w:lvl>
    <w:lvl w:ilvl="8">
      <w:start w:val="1"/>
      <w:numFmt w:val="none"/>
      <w:lvlText w:val=""/>
      <w:lvlJc w:val="left"/>
      <w:pPr>
        <w:tabs>
          <w:tab w:val="num" w:pos="360"/>
        </w:tabs>
        <w:ind w:left="0" w:firstLine="0"/>
      </w:pPr>
      <w:rPr>
        <w:rFonts w:ascii="Times New Roman" w:hAnsi="Times New Roman" w:cs="Times New Roman" w:hint="default"/>
      </w:rPr>
    </w:lvl>
  </w:abstractNum>
  <w:abstractNum w:abstractNumId="54" w15:restartNumberingAfterBreak="0">
    <w:nsid w:val="43CE7ED8"/>
    <w:multiLevelType w:val="hybridMultilevel"/>
    <w:tmpl w:val="248EA0A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4B633DF"/>
    <w:multiLevelType w:val="hybridMultilevel"/>
    <w:tmpl w:val="776628BC"/>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55332E0"/>
    <w:multiLevelType w:val="hybridMultilevel"/>
    <w:tmpl w:val="A1DA9A1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475A1C26"/>
    <w:multiLevelType w:val="hybridMultilevel"/>
    <w:tmpl w:val="68FACF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8505739"/>
    <w:multiLevelType w:val="hybridMultilevel"/>
    <w:tmpl w:val="BF941B84"/>
    <w:lvl w:ilvl="0" w:tplc="FFFFFFFF">
      <w:start w:val="1"/>
      <w:numFmt w:val="bullet"/>
      <w:lvlText w:val=""/>
      <w:lvlJc w:val="left"/>
      <w:pPr>
        <w:ind w:left="397" w:hanging="360"/>
      </w:pPr>
      <w:rPr>
        <w:rFonts w:ascii="Symbol" w:hAnsi="Symbol" w:hint="default"/>
      </w:rPr>
    </w:lvl>
    <w:lvl w:ilvl="1" w:tplc="FFFFFFFF">
      <w:start w:val="1"/>
      <w:numFmt w:val="bullet"/>
      <w:lvlText w:val="o"/>
      <w:lvlJc w:val="left"/>
      <w:pPr>
        <w:ind w:left="1117" w:hanging="360"/>
      </w:pPr>
      <w:rPr>
        <w:rFonts w:ascii="Courier New" w:hAnsi="Courier New" w:cs="Courier New" w:hint="default"/>
      </w:rPr>
    </w:lvl>
    <w:lvl w:ilvl="2" w:tplc="FFFFFFFF" w:tentative="1">
      <w:start w:val="1"/>
      <w:numFmt w:val="bullet"/>
      <w:lvlText w:val=""/>
      <w:lvlJc w:val="left"/>
      <w:pPr>
        <w:ind w:left="1837" w:hanging="360"/>
      </w:pPr>
      <w:rPr>
        <w:rFonts w:ascii="Wingdings" w:hAnsi="Wingdings" w:hint="default"/>
      </w:rPr>
    </w:lvl>
    <w:lvl w:ilvl="3" w:tplc="FFFFFFFF" w:tentative="1">
      <w:start w:val="1"/>
      <w:numFmt w:val="bullet"/>
      <w:lvlText w:val=""/>
      <w:lvlJc w:val="left"/>
      <w:pPr>
        <w:ind w:left="2557" w:hanging="360"/>
      </w:pPr>
      <w:rPr>
        <w:rFonts w:ascii="Symbol" w:hAnsi="Symbol" w:hint="default"/>
      </w:rPr>
    </w:lvl>
    <w:lvl w:ilvl="4" w:tplc="FFFFFFFF" w:tentative="1">
      <w:start w:val="1"/>
      <w:numFmt w:val="bullet"/>
      <w:lvlText w:val="o"/>
      <w:lvlJc w:val="left"/>
      <w:pPr>
        <w:ind w:left="3277" w:hanging="360"/>
      </w:pPr>
      <w:rPr>
        <w:rFonts w:ascii="Courier New" w:hAnsi="Courier New" w:cs="Courier New" w:hint="default"/>
      </w:rPr>
    </w:lvl>
    <w:lvl w:ilvl="5" w:tplc="FFFFFFFF" w:tentative="1">
      <w:start w:val="1"/>
      <w:numFmt w:val="bullet"/>
      <w:lvlText w:val=""/>
      <w:lvlJc w:val="left"/>
      <w:pPr>
        <w:ind w:left="3997" w:hanging="360"/>
      </w:pPr>
      <w:rPr>
        <w:rFonts w:ascii="Wingdings" w:hAnsi="Wingdings" w:hint="default"/>
      </w:rPr>
    </w:lvl>
    <w:lvl w:ilvl="6" w:tplc="FFFFFFFF" w:tentative="1">
      <w:start w:val="1"/>
      <w:numFmt w:val="bullet"/>
      <w:lvlText w:val=""/>
      <w:lvlJc w:val="left"/>
      <w:pPr>
        <w:ind w:left="4717" w:hanging="360"/>
      </w:pPr>
      <w:rPr>
        <w:rFonts w:ascii="Symbol" w:hAnsi="Symbol" w:hint="default"/>
      </w:rPr>
    </w:lvl>
    <w:lvl w:ilvl="7" w:tplc="FFFFFFFF" w:tentative="1">
      <w:start w:val="1"/>
      <w:numFmt w:val="bullet"/>
      <w:lvlText w:val="o"/>
      <w:lvlJc w:val="left"/>
      <w:pPr>
        <w:ind w:left="5437" w:hanging="360"/>
      </w:pPr>
      <w:rPr>
        <w:rFonts w:ascii="Courier New" w:hAnsi="Courier New" w:cs="Courier New" w:hint="default"/>
      </w:rPr>
    </w:lvl>
    <w:lvl w:ilvl="8" w:tplc="FFFFFFFF" w:tentative="1">
      <w:start w:val="1"/>
      <w:numFmt w:val="bullet"/>
      <w:lvlText w:val=""/>
      <w:lvlJc w:val="left"/>
      <w:pPr>
        <w:ind w:left="6157" w:hanging="360"/>
      </w:pPr>
      <w:rPr>
        <w:rFonts w:ascii="Wingdings" w:hAnsi="Wingdings" w:hint="default"/>
      </w:rPr>
    </w:lvl>
  </w:abstractNum>
  <w:abstractNum w:abstractNumId="59" w15:restartNumberingAfterBreak="0">
    <w:nsid w:val="493A0802"/>
    <w:multiLevelType w:val="multilevel"/>
    <w:tmpl w:val="ECB447C4"/>
    <w:lvl w:ilvl="0">
      <w:start w:val="1"/>
      <w:numFmt w:val="lowerLetter"/>
      <w:lvlText w:val="%1."/>
      <w:lvlJc w:val="left"/>
      <w:pPr>
        <w:tabs>
          <w:tab w:val="num" w:pos="720"/>
        </w:tabs>
        <w:ind w:left="720" w:hanging="720"/>
      </w:pPr>
      <w:rPr>
        <w:rFonts w:hint="default"/>
        <w:color w:val="A7A9AC"/>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rPr>
        <w:rFonts w:hint="default"/>
        <w:b w:val="0"/>
        <w:bCs/>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4AB701C0"/>
    <w:multiLevelType w:val="hybridMultilevel"/>
    <w:tmpl w:val="9C3079DC"/>
    <w:lvl w:ilvl="0" w:tplc="FFFFFFFF">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1" w15:restartNumberingAfterBreak="0">
    <w:nsid w:val="4C7C68D1"/>
    <w:multiLevelType w:val="multilevel"/>
    <w:tmpl w:val="6E1EE720"/>
    <w:lvl w:ilvl="0">
      <w:start w:val="1"/>
      <w:numFmt w:val="decimal"/>
      <w:isLgl/>
      <w:lvlText w:val="%1"/>
      <w:lvlJc w:val="left"/>
      <w:pPr>
        <w:tabs>
          <w:tab w:val="num" w:pos="720"/>
        </w:tabs>
        <w:ind w:left="720" w:hanging="720"/>
      </w:pPr>
      <w:rPr>
        <w:rFonts w:ascii="Arial" w:hAnsi="Arial" w:cs="Arial" w:hint="default"/>
        <w:b/>
        <w:i w:val="0"/>
        <w:sz w:val="20"/>
        <w:szCs w:val="20"/>
        <w:u w:val="none"/>
      </w:rPr>
    </w:lvl>
    <w:lvl w:ilvl="1">
      <w:start w:val="1"/>
      <w:numFmt w:val="decimal"/>
      <w:pStyle w:val="DefaultText"/>
      <w:isLgl/>
      <w:lvlText w:val="%1.%2"/>
      <w:lvlJc w:val="left"/>
      <w:pPr>
        <w:tabs>
          <w:tab w:val="num" w:pos="720"/>
        </w:tabs>
        <w:ind w:left="720" w:hanging="720"/>
      </w:pPr>
      <w:rPr>
        <w:rFonts w:hint="default"/>
        <w:b w:val="0"/>
      </w:rPr>
    </w:lvl>
    <w:lvl w:ilvl="2">
      <w:start w:val="1"/>
      <w:numFmt w:val="lowerLetter"/>
      <w:pStyle w:val="HLegal3"/>
      <w:lvlText w:val="(%3)"/>
      <w:lvlJc w:val="left"/>
      <w:pPr>
        <w:tabs>
          <w:tab w:val="num" w:pos="1430"/>
        </w:tabs>
        <w:ind w:left="1430" w:hanging="720"/>
      </w:pPr>
      <w:rPr>
        <w:rFonts w:hint="default"/>
        <w:b w:val="0"/>
      </w:rPr>
    </w:lvl>
    <w:lvl w:ilvl="3">
      <w:start w:val="1"/>
      <w:numFmt w:val="lowerRoman"/>
      <w:pStyle w:val="HLegal1Head"/>
      <w:lvlText w:val="(%4)"/>
      <w:lvlJc w:val="left"/>
      <w:pPr>
        <w:tabs>
          <w:tab w:val="num" w:pos="2160"/>
        </w:tabs>
        <w:ind w:left="2160" w:hanging="720"/>
      </w:pPr>
      <w:rPr>
        <w:rFonts w:hint="default"/>
      </w:rPr>
    </w:lvl>
    <w:lvl w:ilvl="4">
      <w:start w:val="1"/>
      <w:numFmt w:val="upperLetter"/>
      <w:pStyle w:val="HLegal2"/>
      <w:lvlText w:val="(%5)"/>
      <w:lvlJc w:val="left"/>
      <w:pPr>
        <w:tabs>
          <w:tab w:val="num" w:pos="2880"/>
        </w:tabs>
        <w:ind w:left="2880" w:hanging="720"/>
      </w:pPr>
      <w:rPr>
        <w:rFonts w:hint="default"/>
      </w:rPr>
    </w:lvl>
    <w:lvl w:ilvl="5">
      <w:start w:val="1"/>
      <w:numFmt w:val="decimal"/>
      <w:pStyle w:val="HLegal3"/>
      <w:lvlText w:val="%6)"/>
      <w:lvlJc w:val="left"/>
      <w:pPr>
        <w:tabs>
          <w:tab w:val="num" w:pos="3600"/>
        </w:tabs>
        <w:ind w:left="3600" w:hanging="720"/>
      </w:pPr>
      <w:rPr>
        <w:rFonts w:hint="default"/>
      </w:rPr>
    </w:lvl>
    <w:lvl w:ilvl="6">
      <w:start w:val="1"/>
      <w:numFmt w:val="lowerLetter"/>
      <w:pStyle w:val="HLegal4"/>
      <w:lvlText w:val="%7)"/>
      <w:lvlJc w:val="left"/>
      <w:pPr>
        <w:tabs>
          <w:tab w:val="num" w:pos="4320"/>
        </w:tabs>
        <w:ind w:left="4320" w:hanging="720"/>
      </w:pPr>
      <w:rPr>
        <w:rFonts w:hint="default"/>
      </w:rPr>
    </w:lvl>
    <w:lvl w:ilvl="7">
      <w:start w:val="1"/>
      <w:numFmt w:val="lowerRoman"/>
      <w:pStyle w:val="HLegal5"/>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62" w15:restartNumberingAfterBreak="0">
    <w:nsid w:val="4E2475F8"/>
    <w:multiLevelType w:val="hybridMultilevel"/>
    <w:tmpl w:val="0726C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EF840FD"/>
    <w:multiLevelType w:val="hybridMultilevel"/>
    <w:tmpl w:val="BFAA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FED6A65"/>
    <w:multiLevelType w:val="multilevel"/>
    <w:tmpl w:val="24320B28"/>
    <w:numStyleLink w:val="Bullets"/>
  </w:abstractNum>
  <w:abstractNum w:abstractNumId="65" w15:restartNumberingAfterBreak="0">
    <w:nsid w:val="509C3E85"/>
    <w:multiLevelType w:val="hybridMultilevel"/>
    <w:tmpl w:val="C4663812"/>
    <w:lvl w:ilvl="0" w:tplc="7E98F22C">
      <w:start w:val="1"/>
      <w:numFmt w:val="decimal"/>
      <w:lvlText w:val="%1."/>
      <w:lvlJc w:val="left"/>
      <w:pPr>
        <w:tabs>
          <w:tab w:val="num" w:pos="502"/>
        </w:tabs>
        <w:ind w:left="502" w:hanging="360"/>
      </w:pPr>
      <w:rPr>
        <w:b w:val="0"/>
        <w:bCs/>
      </w:rPr>
    </w:lvl>
    <w:lvl w:ilvl="1" w:tplc="0409000F">
      <w:start w:val="1"/>
      <w:numFmt w:val="decimal"/>
      <w:lvlText w:val="%2."/>
      <w:lvlJc w:val="left"/>
      <w:pPr>
        <w:tabs>
          <w:tab w:val="num" w:pos="3905"/>
        </w:tabs>
        <w:ind w:left="3905" w:hanging="360"/>
      </w:pPr>
      <w:rPr>
        <w:b/>
      </w:rPr>
    </w:lvl>
    <w:lvl w:ilvl="2" w:tplc="0409001B">
      <w:start w:val="1"/>
      <w:numFmt w:val="lowerRoman"/>
      <w:lvlText w:val="%3."/>
      <w:lvlJc w:val="right"/>
      <w:pPr>
        <w:tabs>
          <w:tab w:val="num" w:pos="4145"/>
        </w:tabs>
        <w:ind w:left="4145" w:hanging="180"/>
      </w:pPr>
    </w:lvl>
    <w:lvl w:ilvl="3" w:tplc="0409000F">
      <w:start w:val="1"/>
      <w:numFmt w:val="decimal"/>
      <w:lvlText w:val="%4."/>
      <w:lvlJc w:val="left"/>
      <w:pPr>
        <w:tabs>
          <w:tab w:val="num" w:pos="4865"/>
        </w:tabs>
        <w:ind w:left="4865" w:hanging="360"/>
      </w:pPr>
    </w:lvl>
    <w:lvl w:ilvl="4" w:tplc="04090019">
      <w:start w:val="1"/>
      <w:numFmt w:val="lowerLetter"/>
      <w:lvlText w:val="%5."/>
      <w:lvlJc w:val="left"/>
      <w:pPr>
        <w:tabs>
          <w:tab w:val="num" w:pos="5585"/>
        </w:tabs>
        <w:ind w:left="5585" w:hanging="360"/>
      </w:pPr>
    </w:lvl>
    <w:lvl w:ilvl="5" w:tplc="0409001B">
      <w:start w:val="1"/>
      <w:numFmt w:val="lowerRoman"/>
      <w:lvlText w:val="%6."/>
      <w:lvlJc w:val="right"/>
      <w:pPr>
        <w:tabs>
          <w:tab w:val="num" w:pos="6305"/>
        </w:tabs>
        <w:ind w:left="6305" w:hanging="180"/>
      </w:pPr>
    </w:lvl>
    <w:lvl w:ilvl="6" w:tplc="0409000F">
      <w:start w:val="1"/>
      <w:numFmt w:val="decimal"/>
      <w:lvlText w:val="%7."/>
      <w:lvlJc w:val="left"/>
      <w:pPr>
        <w:tabs>
          <w:tab w:val="num" w:pos="7025"/>
        </w:tabs>
        <w:ind w:left="7025" w:hanging="360"/>
      </w:pPr>
    </w:lvl>
    <w:lvl w:ilvl="7" w:tplc="04090019">
      <w:start w:val="1"/>
      <w:numFmt w:val="lowerLetter"/>
      <w:lvlText w:val="%8."/>
      <w:lvlJc w:val="left"/>
      <w:pPr>
        <w:tabs>
          <w:tab w:val="num" w:pos="7745"/>
        </w:tabs>
        <w:ind w:left="7745" w:hanging="360"/>
      </w:pPr>
    </w:lvl>
    <w:lvl w:ilvl="8" w:tplc="0409001B">
      <w:start w:val="1"/>
      <w:numFmt w:val="lowerRoman"/>
      <w:lvlText w:val="%9."/>
      <w:lvlJc w:val="right"/>
      <w:pPr>
        <w:tabs>
          <w:tab w:val="num" w:pos="8465"/>
        </w:tabs>
        <w:ind w:left="8465" w:hanging="180"/>
      </w:pPr>
    </w:lvl>
  </w:abstractNum>
  <w:abstractNum w:abstractNumId="66" w15:restartNumberingAfterBreak="0">
    <w:nsid w:val="52524F81"/>
    <w:multiLevelType w:val="hybridMultilevel"/>
    <w:tmpl w:val="9D0EAEB4"/>
    <w:lvl w:ilvl="0" w:tplc="FFFFFFFF">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7" w15:restartNumberingAfterBreak="0">
    <w:nsid w:val="543C5200"/>
    <w:multiLevelType w:val="hybridMultilevel"/>
    <w:tmpl w:val="47B6A0E4"/>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68" w15:restartNumberingAfterBreak="0">
    <w:nsid w:val="571F1B8E"/>
    <w:multiLevelType w:val="hybridMultilevel"/>
    <w:tmpl w:val="9DAA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0" w15:restartNumberingAfterBreak="0">
    <w:nsid w:val="593B698B"/>
    <w:multiLevelType w:val="hybridMultilevel"/>
    <w:tmpl w:val="76D67EE4"/>
    <w:lvl w:ilvl="0" w:tplc="FFFFFFFF">
      <w:start w:val="1"/>
      <w:numFmt w:val="lowerLetter"/>
      <w:lvlText w:val="(%1)"/>
      <w:lvlJc w:val="left"/>
      <w:pPr>
        <w:tabs>
          <w:tab w:val="num" w:pos="1440"/>
        </w:tabs>
        <w:ind w:left="1440" w:hanging="7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59A96F11"/>
    <w:multiLevelType w:val="hybridMultilevel"/>
    <w:tmpl w:val="68004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28395F"/>
    <w:multiLevelType w:val="hybridMultilevel"/>
    <w:tmpl w:val="8464956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0F13D1F"/>
    <w:multiLevelType w:val="hybridMultilevel"/>
    <w:tmpl w:val="3294C754"/>
    <w:lvl w:ilvl="0" w:tplc="FFFFFFFF">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74" w15:restartNumberingAfterBreak="0">
    <w:nsid w:val="624F4BE0"/>
    <w:multiLevelType w:val="hybridMultilevel"/>
    <w:tmpl w:val="B83C716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2B50F30"/>
    <w:multiLevelType w:val="hybridMultilevel"/>
    <w:tmpl w:val="BEC4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A971B8"/>
    <w:multiLevelType w:val="hybridMultilevel"/>
    <w:tmpl w:val="F89899F8"/>
    <w:lvl w:ilvl="0" w:tplc="FFFFFFFF">
      <w:start w:val="1"/>
      <w:numFmt w:val="bullet"/>
      <w:pStyle w:val="Schedule0"/>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77" w15:restartNumberingAfterBreak="0">
    <w:nsid w:val="657C0BA4"/>
    <w:multiLevelType w:val="hybridMultilevel"/>
    <w:tmpl w:val="F7C84936"/>
    <w:lvl w:ilvl="0" w:tplc="FFFFFFFF">
      <w:start w:val="1"/>
      <w:numFmt w:val="bullet"/>
      <w:lvlText w:val=""/>
      <w:lvlJc w:val="left"/>
      <w:pPr>
        <w:ind w:left="360" w:hanging="360"/>
      </w:pPr>
      <w:rPr>
        <w:rFonts w:ascii="Symbol" w:hAnsi="Symbol" w:cs="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78" w15:restartNumberingAfterBreak="0">
    <w:nsid w:val="66E24C00"/>
    <w:multiLevelType w:val="hybridMultilevel"/>
    <w:tmpl w:val="C5887394"/>
    <w:lvl w:ilvl="0" w:tplc="FFFFFFFF">
      <w:start w:val="1"/>
      <w:numFmt w:val="lowerLetter"/>
      <w:lvlText w:val="(%1)"/>
      <w:lvlJc w:val="left"/>
      <w:pPr>
        <w:tabs>
          <w:tab w:val="num" w:pos="1440"/>
        </w:tabs>
        <w:ind w:left="1440" w:hanging="7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680308C9"/>
    <w:multiLevelType w:val="hybridMultilevel"/>
    <w:tmpl w:val="CAF00AFE"/>
    <w:lvl w:ilvl="0" w:tplc="FFFFFFFF">
      <w:start w:val="1"/>
      <w:numFmt w:val="lowerLetter"/>
      <w:lvlText w:val="(%1)"/>
      <w:lvlJc w:val="left"/>
      <w:pPr>
        <w:tabs>
          <w:tab w:val="num" w:pos="1440"/>
        </w:tabs>
        <w:ind w:left="1440" w:hanging="735"/>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80" w15:restartNumberingAfterBreak="0">
    <w:nsid w:val="69BC1AFE"/>
    <w:multiLevelType w:val="hybridMultilevel"/>
    <w:tmpl w:val="60D2BA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9C73589"/>
    <w:multiLevelType w:val="multilevel"/>
    <w:tmpl w:val="FF0E7D52"/>
    <w:lvl w:ilvl="0">
      <w:start w:val="1"/>
      <w:numFmt w:val="decimal"/>
      <w:pStyle w:val="Appendix"/>
      <w:suff w:val="nothing"/>
      <w:lvlText w:val="Section %1"/>
      <w:lvlJc w:val="left"/>
      <w:pPr>
        <w:ind w:left="0" w:firstLine="0"/>
      </w:pPr>
      <w:rPr>
        <w:rFonts w:ascii="Arial" w:hAnsi="Arial" w:cs="Times New Roman" w:hint="default"/>
        <w:b/>
        <w:i w:val="0"/>
        <w:sz w:val="24"/>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720"/>
        </w:tabs>
        <w:ind w:left="720" w:hanging="720"/>
      </w:pPr>
      <w:rPr>
        <w:rFonts w:ascii="Arial" w:hAnsi="Arial" w:cs="Times New Roman" w:hint="default"/>
        <w:b w:val="0"/>
        <w:bCs w:val="0"/>
        <w:i w:val="0"/>
        <w:iCs w:val="0"/>
        <w:sz w:val="20"/>
      </w:rPr>
    </w:lvl>
    <w:lvl w:ilvl="3">
      <w:start w:val="1"/>
      <w:numFmt w:val="lowerLetter"/>
      <w:lvlText w:val="(%4)"/>
      <w:lvlJc w:val="left"/>
      <w:pPr>
        <w:tabs>
          <w:tab w:val="num" w:pos="1440"/>
        </w:tabs>
        <w:ind w:left="1440" w:hanging="720"/>
      </w:pPr>
      <w:rPr>
        <w:rFonts w:ascii="Arial" w:hAnsi="Arial" w:cs="Times New Roman" w:hint="default"/>
        <w:b w:val="0"/>
        <w:i w:val="0"/>
        <w:sz w:val="20"/>
      </w:rPr>
    </w:lvl>
    <w:lvl w:ilvl="4">
      <w:start w:val="1"/>
      <w:numFmt w:val="lowerRoman"/>
      <w:lvlText w:val="(%5)"/>
      <w:lvlJc w:val="left"/>
      <w:pPr>
        <w:tabs>
          <w:tab w:val="num" w:pos="2160"/>
        </w:tabs>
        <w:ind w:left="2160" w:hanging="720"/>
      </w:pPr>
      <w:rPr>
        <w:rFonts w:ascii="Times New Roman" w:hAnsi="Times New Roman" w:cs="Times New Roman" w:hint="default"/>
      </w:rPr>
    </w:lvl>
    <w:lvl w:ilvl="5">
      <w:start w:val="27"/>
      <w:numFmt w:val="lowerLetter"/>
      <w:lvlText w:val="(%6)"/>
      <w:lvlJc w:val="left"/>
      <w:pPr>
        <w:tabs>
          <w:tab w:val="num" w:pos="2880"/>
        </w:tabs>
        <w:ind w:left="2880" w:hanging="720"/>
      </w:pPr>
      <w:rPr>
        <w:rFonts w:ascii="Times New Roman" w:hAnsi="Times New Roman" w:cs="Times New Roman" w:hint="default"/>
      </w:rPr>
    </w:lvl>
    <w:lvl w:ilvl="6">
      <w:start w:val="1"/>
      <w:numFmt w:val="none"/>
      <w:lvlText w:val=""/>
      <w:lvlJc w:val="left"/>
      <w:pPr>
        <w:tabs>
          <w:tab w:val="num" w:pos="360"/>
        </w:tabs>
        <w:ind w:left="0" w:firstLine="0"/>
      </w:pPr>
      <w:rPr>
        <w:rFonts w:ascii="Times New Roman" w:hAnsi="Times New Roman" w:cs="Times New Roman" w:hint="default"/>
      </w:rPr>
    </w:lvl>
    <w:lvl w:ilvl="7">
      <w:start w:val="1"/>
      <w:numFmt w:val="none"/>
      <w:lvlText w:val=""/>
      <w:lvlJc w:val="left"/>
      <w:pPr>
        <w:tabs>
          <w:tab w:val="num" w:pos="360"/>
        </w:tabs>
        <w:ind w:left="0" w:firstLine="0"/>
      </w:pPr>
      <w:rPr>
        <w:rFonts w:ascii="Times New Roman" w:hAnsi="Times New Roman" w:cs="Times New Roman" w:hint="default"/>
      </w:rPr>
    </w:lvl>
    <w:lvl w:ilvl="8">
      <w:start w:val="1"/>
      <w:numFmt w:val="none"/>
      <w:lvlText w:val=""/>
      <w:lvlJc w:val="left"/>
      <w:pPr>
        <w:tabs>
          <w:tab w:val="num" w:pos="360"/>
        </w:tabs>
        <w:ind w:left="0" w:firstLine="0"/>
      </w:pPr>
      <w:rPr>
        <w:rFonts w:ascii="Times New Roman" w:hAnsi="Times New Roman" w:cs="Times New Roman" w:hint="default"/>
      </w:rPr>
    </w:lvl>
  </w:abstractNum>
  <w:abstractNum w:abstractNumId="82" w15:restartNumberingAfterBreak="0">
    <w:nsid w:val="69CD283A"/>
    <w:multiLevelType w:val="hybridMultilevel"/>
    <w:tmpl w:val="DA1C158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6A90651F"/>
    <w:multiLevelType w:val="hybridMultilevel"/>
    <w:tmpl w:val="5192DCA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6BCD752A"/>
    <w:multiLevelType w:val="hybridMultilevel"/>
    <w:tmpl w:val="1178A5CA"/>
    <w:lvl w:ilvl="0" w:tplc="FFFFFFFF">
      <w:start w:val="1"/>
      <w:numFmt w:val="bullet"/>
      <w:lvlText w:val=""/>
      <w:lvlJc w:val="left"/>
      <w:pPr>
        <w:ind w:left="360" w:hanging="360"/>
      </w:pPr>
      <w:rPr>
        <w:rFonts w:ascii="Symbol" w:hAnsi="Symbol" w:hint="default"/>
      </w:rPr>
    </w:lvl>
    <w:lvl w:ilvl="1" w:tplc="FFFFFFFF">
      <w:numFmt w:val="bullet"/>
      <w:lvlText w:val="•"/>
      <w:lvlJc w:val="left"/>
      <w:pPr>
        <w:ind w:left="2160" w:hanging="144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6C856F14"/>
    <w:multiLevelType w:val="hybridMultilevel"/>
    <w:tmpl w:val="4A5CFA50"/>
    <w:lvl w:ilvl="0" w:tplc="FFFFFFFF">
      <w:start w:val="1"/>
      <w:numFmt w:val="bullet"/>
      <w:lvlText w:val=""/>
      <w:lvlJc w:val="left"/>
      <w:pPr>
        <w:ind w:left="360" w:hanging="360"/>
      </w:pPr>
      <w:rPr>
        <w:rFonts w:ascii="Symbol" w:hAnsi="Symbol" w:cs="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86" w15:restartNumberingAfterBreak="0">
    <w:nsid w:val="6D4E2723"/>
    <w:multiLevelType w:val="hybridMultilevel"/>
    <w:tmpl w:val="1A0C8D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17B4425"/>
    <w:multiLevelType w:val="hybridMultilevel"/>
    <w:tmpl w:val="79E2554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8" w15:restartNumberingAfterBreak="0">
    <w:nsid w:val="71924C0A"/>
    <w:multiLevelType w:val="hybridMultilevel"/>
    <w:tmpl w:val="C1CE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2A7387C"/>
    <w:multiLevelType w:val="hybridMultilevel"/>
    <w:tmpl w:val="1FDC9168"/>
    <w:lvl w:ilvl="0" w:tplc="FFFFFFFF">
      <w:start w:val="1"/>
      <w:numFmt w:val="bullet"/>
      <w:lvlText w:val=""/>
      <w:lvlJc w:val="left"/>
      <w:pPr>
        <w:ind w:left="360" w:hanging="360"/>
      </w:pPr>
      <w:rPr>
        <w:rFonts w:ascii="Symbol" w:hAnsi="Symbol" w:cs="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90" w15:restartNumberingAfterBreak="0">
    <w:nsid w:val="745538FB"/>
    <w:multiLevelType w:val="hybridMultilevel"/>
    <w:tmpl w:val="B804E452"/>
    <w:lvl w:ilvl="0" w:tplc="FFFFFFFF">
      <w:start w:val="1"/>
      <w:numFmt w:val="bullet"/>
      <w:lvlText w:val=""/>
      <w:lvlJc w:val="left"/>
      <w:pPr>
        <w:ind w:left="360" w:hanging="360"/>
      </w:pPr>
      <w:rPr>
        <w:rFonts w:ascii="Symbol" w:hAnsi="Symbol" w:cs="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91" w15:restartNumberingAfterBreak="0">
    <w:nsid w:val="76027B0C"/>
    <w:multiLevelType w:val="hybridMultilevel"/>
    <w:tmpl w:val="AB16D958"/>
    <w:lvl w:ilvl="0" w:tplc="FFFFFFFF">
      <w:start w:val="1"/>
      <w:numFmt w:val="decimal"/>
      <w:pStyle w:val="Recital"/>
      <w:lvlText w:val="%1."/>
      <w:lvlJc w:val="left"/>
      <w:pPr>
        <w:tabs>
          <w:tab w:val="num" w:pos="1854"/>
        </w:tabs>
        <w:ind w:left="1854" w:hanging="360"/>
      </w:pPr>
      <w:rPr>
        <w:b/>
        <w:i w:val="0"/>
      </w:rPr>
    </w:lvl>
    <w:lvl w:ilvl="1" w:tplc="FFFFFFFF">
      <w:start w:val="1"/>
      <w:numFmt w:val="decimal"/>
      <w:lvlText w:val="%2."/>
      <w:lvlJc w:val="left"/>
      <w:pPr>
        <w:tabs>
          <w:tab w:val="num" w:pos="2574"/>
        </w:tabs>
        <w:ind w:left="2574" w:hanging="360"/>
      </w:pPr>
      <w:rPr>
        <w:b/>
        <w:i w:val="0"/>
      </w:rPr>
    </w:lvl>
    <w:lvl w:ilvl="2" w:tplc="FFFFFFFF" w:tentative="1">
      <w:start w:val="1"/>
      <w:numFmt w:val="lowerRoman"/>
      <w:lvlText w:val="%3."/>
      <w:lvlJc w:val="right"/>
      <w:pPr>
        <w:tabs>
          <w:tab w:val="num" w:pos="3294"/>
        </w:tabs>
        <w:ind w:left="3294" w:hanging="180"/>
      </w:pPr>
    </w:lvl>
    <w:lvl w:ilvl="3" w:tplc="FFFFFFFF">
      <w:start w:val="1"/>
      <w:numFmt w:val="decimal"/>
      <w:lvlText w:val="%4."/>
      <w:lvlJc w:val="left"/>
      <w:pPr>
        <w:tabs>
          <w:tab w:val="num" w:pos="4014"/>
        </w:tabs>
        <w:ind w:left="4014" w:hanging="360"/>
      </w:pPr>
      <w:rPr>
        <w:b/>
        <w:i w:val="0"/>
      </w:r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92" w15:restartNumberingAfterBreak="0">
    <w:nsid w:val="77C22A93"/>
    <w:multiLevelType w:val="hybridMultilevel"/>
    <w:tmpl w:val="CC7C601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77F308C2"/>
    <w:multiLevelType w:val="hybridMultilevel"/>
    <w:tmpl w:val="75EC46A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4" w15:restartNumberingAfterBreak="0">
    <w:nsid w:val="78151349"/>
    <w:multiLevelType w:val="hybridMultilevel"/>
    <w:tmpl w:val="CAE8E110"/>
    <w:lvl w:ilvl="0" w:tplc="FFFFFFFF">
      <w:start w:val="1"/>
      <w:numFmt w:val="bullet"/>
      <w:lvlText w:val=""/>
      <w:lvlJc w:val="left"/>
      <w:pPr>
        <w:ind w:left="730" w:hanging="360"/>
      </w:pPr>
      <w:rPr>
        <w:rFonts w:ascii="Symbol" w:hAnsi="Symbol"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95" w15:restartNumberingAfterBreak="0">
    <w:nsid w:val="799B7C40"/>
    <w:multiLevelType w:val="hybridMultilevel"/>
    <w:tmpl w:val="0004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BA374CC"/>
    <w:multiLevelType w:val="hybridMultilevel"/>
    <w:tmpl w:val="D5826F7E"/>
    <w:lvl w:ilvl="0" w:tplc="FFFFFFFF">
      <w:start w:val="1"/>
      <w:numFmt w:val="decimal"/>
      <w:pStyle w:val="Part0"/>
      <w:lvlText w:val="%1."/>
      <w:lvlJc w:val="left"/>
      <w:pPr>
        <w:tabs>
          <w:tab w:val="num" w:pos="1211"/>
        </w:tabs>
        <w:ind w:left="1211" w:hanging="36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97" w15:restartNumberingAfterBreak="0">
    <w:nsid w:val="7EC522D3"/>
    <w:multiLevelType w:val="hybridMultilevel"/>
    <w:tmpl w:val="3F76EDEE"/>
    <w:lvl w:ilvl="0" w:tplc="FFFFFFFF">
      <w:start w:val="1"/>
      <w:numFmt w:val="bullet"/>
      <w:lvlText w:val=""/>
      <w:lvlJc w:val="left"/>
      <w:pPr>
        <w:ind w:left="360" w:hanging="360"/>
      </w:pPr>
      <w:rPr>
        <w:rFonts w:ascii="Symbol" w:hAnsi="Symbol" w:cs="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num w:numId="1" w16cid:durableId="935942896">
    <w:abstractNumId w:val="27"/>
  </w:num>
  <w:num w:numId="2" w16cid:durableId="294333787">
    <w:abstractNumId w:val="91"/>
  </w:num>
  <w:num w:numId="3" w16cid:durableId="1338776430">
    <w:abstractNumId w:val="76"/>
  </w:num>
  <w:num w:numId="4" w16cid:durableId="1380203612">
    <w:abstractNumId w:val="96"/>
  </w:num>
  <w:num w:numId="5" w16cid:durableId="1642148021">
    <w:abstractNumId w:val="34"/>
  </w:num>
  <w:num w:numId="6" w16cid:durableId="710887497">
    <w:abstractNumId w:val="11"/>
  </w:num>
  <w:num w:numId="7" w16cid:durableId="1671906176">
    <w:abstractNumId w:val="44"/>
  </w:num>
  <w:num w:numId="8" w16cid:durableId="391462449">
    <w:abstractNumId w:val="85"/>
  </w:num>
  <w:num w:numId="9" w16cid:durableId="2121097445">
    <w:abstractNumId w:val="38"/>
  </w:num>
  <w:num w:numId="10" w16cid:durableId="2122071922">
    <w:abstractNumId w:val="90"/>
  </w:num>
  <w:num w:numId="11" w16cid:durableId="251359898">
    <w:abstractNumId w:val="89"/>
  </w:num>
  <w:num w:numId="12" w16cid:durableId="1152985764">
    <w:abstractNumId w:val="77"/>
  </w:num>
  <w:num w:numId="13" w16cid:durableId="714429706">
    <w:abstractNumId w:val="31"/>
  </w:num>
  <w:num w:numId="14" w16cid:durableId="5067473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5" w16cid:durableId="578373281">
    <w:abstractNumId w:val="37"/>
  </w:num>
  <w:num w:numId="16" w16cid:durableId="2136217175">
    <w:abstractNumId w:val="79"/>
  </w:num>
  <w:num w:numId="17" w16cid:durableId="1760591692">
    <w:abstractNumId w:val="3"/>
  </w:num>
  <w:num w:numId="18" w16cid:durableId="77797622">
    <w:abstractNumId w:val="41"/>
  </w:num>
  <w:num w:numId="19" w16cid:durableId="8606291">
    <w:abstractNumId w:val="70"/>
  </w:num>
  <w:num w:numId="20" w16cid:durableId="796332683">
    <w:abstractNumId w:val="7"/>
  </w:num>
  <w:num w:numId="21" w16cid:durableId="100953225">
    <w:abstractNumId w:val="39"/>
  </w:num>
  <w:num w:numId="22" w16cid:durableId="1775513329">
    <w:abstractNumId w:val="23"/>
  </w:num>
  <w:num w:numId="23" w16cid:durableId="1978415380">
    <w:abstractNumId w:val="78"/>
  </w:num>
  <w:num w:numId="24" w16cid:durableId="1734691554">
    <w:abstractNumId w:val="45"/>
  </w:num>
  <w:num w:numId="25" w16cid:durableId="1627815869">
    <w:abstractNumId w:val="82"/>
  </w:num>
  <w:num w:numId="26" w16cid:durableId="1107235839">
    <w:abstractNumId w:val="47"/>
  </w:num>
  <w:num w:numId="27" w16cid:durableId="1652782944">
    <w:abstractNumId w:val="56"/>
  </w:num>
  <w:num w:numId="28" w16cid:durableId="1233350698">
    <w:abstractNumId w:val="84"/>
  </w:num>
  <w:num w:numId="29" w16cid:durableId="786005784">
    <w:abstractNumId w:val="30"/>
  </w:num>
  <w:num w:numId="30" w16cid:durableId="1139302923">
    <w:abstractNumId w:val="21"/>
  </w:num>
  <w:num w:numId="31" w16cid:durableId="735860098">
    <w:abstractNumId w:val="49"/>
  </w:num>
  <w:num w:numId="32" w16cid:durableId="527764871">
    <w:abstractNumId w:val="83"/>
  </w:num>
  <w:num w:numId="33" w16cid:durableId="1453403826">
    <w:abstractNumId w:val="28"/>
  </w:num>
  <w:num w:numId="34" w16cid:durableId="306250207">
    <w:abstractNumId w:val="97"/>
  </w:num>
  <w:num w:numId="35" w16cid:durableId="1407726192">
    <w:abstractNumId w:val="58"/>
  </w:num>
  <w:num w:numId="36" w16cid:durableId="739983411">
    <w:abstractNumId w:val="4"/>
  </w:num>
  <w:num w:numId="37" w16cid:durableId="1673021113">
    <w:abstractNumId w:val="43"/>
  </w:num>
  <w:num w:numId="38" w16cid:durableId="1262298141">
    <w:abstractNumId w:val="0"/>
  </w:num>
  <w:num w:numId="39" w16cid:durableId="716853861">
    <w:abstractNumId w:val="61"/>
  </w:num>
  <w:num w:numId="40" w16cid:durableId="1606959920">
    <w:abstractNumId w:val="81"/>
  </w:num>
  <w:num w:numId="41" w16cid:durableId="944263258">
    <w:abstractNumId w:val="35"/>
  </w:num>
  <w:num w:numId="42" w16cid:durableId="18955830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0992117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7515077">
    <w:abstractNumId w:val="55"/>
  </w:num>
  <w:num w:numId="45" w16cid:durableId="1637032377">
    <w:abstractNumId w:val="13"/>
  </w:num>
  <w:num w:numId="46" w16cid:durableId="1109659437">
    <w:abstractNumId w:val="24"/>
  </w:num>
  <w:num w:numId="47" w16cid:durableId="190461106">
    <w:abstractNumId w:val="12"/>
  </w:num>
  <w:num w:numId="48" w16cid:durableId="412239102">
    <w:abstractNumId w:val="94"/>
  </w:num>
  <w:num w:numId="49" w16cid:durableId="1176074679">
    <w:abstractNumId w:val="18"/>
  </w:num>
  <w:num w:numId="50" w16cid:durableId="1248425285">
    <w:abstractNumId w:val="74"/>
  </w:num>
  <w:num w:numId="51" w16cid:durableId="884759581">
    <w:abstractNumId w:val="54"/>
  </w:num>
  <w:num w:numId="52" w16cid:durableId="1736010944">
    <w:abstractNumId w:val="9"/>
  </w:num>
  <w:num w:numId="53" w16cid:durableId="1606574448">
    <w:abstractNumId w:val="80"/>
  </w:num>
  <w:num w:numId="54" w16cid:durableId="1518928296">
    <w:abstractNumId w:val="86"/>
  </w:num>
  <w:num w:numId="55" w16cid:durableId="1880505632">
    <w:abstractNumId w:val="33"/>
  </w:num>
  <w:num w:numId="56" w16cid:durableId="1849058778">
    <w:abstractNumId w:val="1"/>
  </w:num>
  <w:num w:numId="57" w16cid:durableId="1316421805">
    <w:abstractNumId w:val="57"/>
  </w:num>
  <w:num w:numId="58" w16cid:durableId="1120152957">
    <w:abstractNumId w:val="51"/>
  </w:num>
  <w:num w:numId="59" w16cid:durableId="1528254895">
    <w:abstractNumId w:val="53"/>
  </w:num>
  <w:num w:numId="60" w16cid:durableId="744306760">
    <w:abstractNumId w:val="5"/>
  </w:num>
  <w:num w:numId="61" w16cid:durableId="1144277496">
    <w:abstractNumId w:val="46"/>
  </w:num>
  <w:num w:numId="62" w16cid:durableId="986973677">
    <w:abstractNumId w:val="50"/>
  </w:num>
  <w:num w:numId="63" w16cid:durableId="465779028">
    <w:abstractNumId w:val="22"/>
  </w:num>
  <w:num w:numId="64" w16cid:durableId="1025668710">
    <w:abstractNumId w:val="42"/>
  </w:num>
  <w:num w:numId="65" w16cid:durableId="761533537">
    <w:abstractNumId w:val="6"/>
  </w:num>
  <w:num w:numId="66" w16cid:durableId="931818268">
    <w:abstractNumId w:val="52"/>
  </w:num>
  <w:num w:numId="67" w16cid:durableId="684864343">
    <w:abstractNumId w:val="88"/>
  </w:num>
  <w:num w:numId="68" w16cid:durableId="1396123738">
    <w:abstractNumId w:val="10"/>
  </w:num>
  <w:num w:numId="69" w16cid:durableId="219218406">
    <w:abstractNumId w:val="62"/>
  </w:num>
  <w:num w:numId="70" w16cid:durableId="278727544">
    <w:abstractNumId w:val="87"/>
  </w:num>
  <w:num w:numId="71" w16cid:durableId="144469278">
    <w:abstractNumId w:val="93"/>
  </w:num>
  <w:num w:numId="72" w16cid:durableId="202334110">
    <w:abstractNumId w:val="25"/>
  </w:num>
  <w:num w:numId="73" w16cid:durableId="718214037">
    <w:abstractNumId w:val="63"/>
  </w:num>
  <w:num w:numId="74" w16cid:durableId="1454982846">
    <w:abstractNumId w:val="71"/>
  </w:num>
  <w:num w:numId="75" w16cid:durableId="331489009">
    <w:abstractNumId w:val="20"/>
  </w:num>
  <w:num w:numId="76" w16cid:durableId="1367950306">
    <w:abstractNumId w:val="2"/>
  </w:num>
  <w:num w:numId="77" w16cid:durableId="1985313179">
    <w:abstractNumId w:val="68"/>
  </w:num>
  <w:num w:numId="78" w16cid:durableId="2026707088">
    <w:abstractNumId w:val="15"/>
  </w:num>
  <w:num w:numId="79" w16cid:durableId="617641582">
    <w:abstractNumId w:val="60"/>
  </w:num>
  <w:num w:numId="80" w16cid:durableId="298003521">
    <w:abstractNumId w:val="73"/>
  </w:num>
  <w:num w:numId="81" w16cid:durableId="642350155">
    <w:abstractNumId w:val="72"/>
  </w:num>
  <w:num w:numId="82" w16cid:durableId="1736393784">
    <w:abstractNumId w:val="66"/>
  </w:num>
  <w:num w:numId="83" w16cid:durableId="2032611313">
    <w:abstractNumId w:val="29"/>
  </w:num>
  <w:num w:numId="84" w16cid:durableId="887105870">
    <w:abstractNumId w:val="67"/>
  </w:num>
  <w:num w:numId="85" w16cid:durableId="1479497742">
    <w:abstractNumId w:val="75"/>
  </w:num>
  <w:num w:numId="86" w16cid:durableId="695929213">
    <w:abstractNumId w:val="40"/>
  </w:num>
  <w:num w:numId="87" w16cid:durableId="578759202">
    <w:abstractNumId w:val="92"/>
  </w:num>
  <w:num w:numId="88" w16cid:durableId="945500119">
    <w:abstractNumId w:val="59"/>
  </w:num>
  <w:num w:numId="89" w16cid:durableId="98063938">
    <w:abstractNumId w:val="19"/>
  </w:num>
  <w:num w:numId="90" w16cid:durableId="949111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3562910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15927632">
    <w:abstractNumId w:val="48"/>
  </w:num>
  <w:num w:numId="93" w16cid:durableId="991448454">
    <w:abstractNumId w:val="36"/>
  </w:num>
  <w:num w:numId="94" w16cid:durableId="2144469244">
    <w:abstractNumId w:val="4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09036505">
    <w:abstractNumId w:val="95"/>
  </w:num>
  <w:num w:numId="96" w16cid:durableId="766392517">
    <w:abstractNumId w:val="69"/>
  </w:num>
  <w:num w:numId="97" w16cid:durableId="1198202200">
    <w:abstractNumId w:val="64"/>
  </w:num>
  <w:num w:numId="98" w16cid:durableId="908003730">
    <w:abstractNumId w:val="6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9" w16cid:durableId="2075810010">
    <w:abstractNumId w:val="16"/>
  </w:num>
  <w:num w:numId="100" w16cid:durableId="1594048794">
    <w:abstractNumId w:val="26"/>
  </w:num>
  <w:num w:numId="101" w16cid:durableId="865097379">
    <w:abstractNumId w:val="27"/>
  </w:num>
  <w:num w:numId="102" w16cid:durableId="2144956820">
    <w:abstractNumId w:val="14"/>
  </w:num>
  <w:num w:numId="103" w16cid:durableId="169760578">
    <w:abstractNumId w:val="32"/>
  </w:num>
  <w:num w:numId="104" w16cid:durableId="1950353367">
    <w:abstractNumId w:val="0"/>
  </w:num>
  <w:num w:numId="105" w16cid:durableId="424151063">
    <w:abstractNumId w:val="17"/>
  </w:num>
  <w:num w:numId="106" w16cid:durableId="1336615949">
    <w:abstractNumId w:val="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6021"/>
    <o:shapelayout v:ext="edit">
      <o:idmap v:ext="edit" data="8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91"/>
    <w:rsid w:val="00000571"/>
    <w:rsid w:val="00002AFD"/>
    <w:rsid w:val="00010E24"/>
    <w:rsid w:val="00023587"/>
    <w:rsid w:val="00027A9A"/>
    <w:rsid w:val="000453EA"/>
    <w:rsid w:val="00045941"/>
    <w:rsid w:val="00054D10"/>
    <w:rsid w:val="0007310B"/>
    <w:rsid w:val="00074ECB"/>
    <w:rsid w:val="00081A29"/>
    <w:rsid w:val="000829F5"/>
    <w:rsid w:val="00086A55"/>
    <w:rsid w:val="000902E0"/>
    <w:rsid w:val="00093DD5"/>
    <w:rsid w:val="00095C26"/>
    <w:rsid w:val="000A302C"/>
    <w:rsid w:val="000A37F2"/>
    <w:rsid w:val="000B66A3"/>
    <w:rsid w:val="000B66D2"/>
    <w:rsid w:val="000D1C3D"/>
    <w:rsid w:val="000D5BFA"/>
    <w:rsid w:val="000D5DE4"/>
    <w:rsid w:val="000E21E1"/>
    <w:rsid w:val="000E5321"/>
    <w:rsid w:val="000F0FF2"/>
    <w:rsid w:val="00120EEF"/>
    <w:rsid w:val="00133F6C"/>
    <w:rsid w:val="001377EB"/>
    <w:rsid w:val="00141A4A"/>
    <w:rsid w:val="001476FB"/>
    <w:rsid w:val="00151ABD"/>
    <w:rsid w:val="00153301"/>
    <w:rsid w:val="00160CFE"/>
    <w:rsid w:val="00161BB1"/>
    <w:rsid w:val="0016263E"/>
    <w:rsid w:val="001644D9"/>
    <w:rsid w:val="00164A0E"/>
    <w:rsid w:val="001726CF"/>
    <w:rsid w:val="00175527"/>
    <w:rsid w:val="00187FE5"/>
    <w:rsid w:val="001B022F"/>
    <w:rsid w:val="001B2852"/>
    <w:rsid w:val="001B5511"/>
    <w:rsid w:val="001B7339"/>
    <w:rsid w:val="001D2B82"/>
    <w:rsid w:val="001D3810"/>
    <w:rsid w:val="001D56CC"/>
    <w:rsid w:val="001D5949"/>
    <w:rsid w:val="001F3D84"/>
    <w:rsid w:val="001F7CDC"/>
    <w:rsid w:val="00221057"/>
    <w:rsid w:val="00227077"/>
    <w:rsid w:val="002345C3"/>
    <w:rsid w:val="00236A4E"/>
    <w:rsid w:val="0024127D"/>
    <w:rsid w:val="002443C7"/>
    <w:rsid w:val="002511A2"/>
    <w:rsid w:val="00264207"/>
    <w:rsid w:val="00264310"/>
    <w:rsid w:val="00266677"/>
    <w:rsid w:val="00270CF7"/>
    <w:rsid w:val="00274EAE"/>
    <w:rsid w:val="0029083C"/>
    <w:rsid w:val="002A34B0"/>
    <w:rsid w:val="002B0363"/>
    <w:rsid w:val="002B362A"/>
    <w:rsid w:val="002B3FF9"/>
    <w:rsid w:val="002C1D1B"/>
    <w:rsid w:val="002C6C02"/>
    <w:rsid w:val="002D39B0"/>
    <w:rsid w:val="002D537B"/>
    <w:rsid w:val="002E5C81"/>
    <w:rsid w:val="002F6BFC"/>
    <w:rsid w:val="0030386F"/>
    <w:rsid w:val="00307EE8"/>
    <w:rsid w:val="00314BD0"/>
    <w:rsid w:val="00321379"/>
    <w:rsid w:val="00347458"/>
    <w:rsid w:val="00353A60"/>
    <w:rsid w:val="0035504A"/>
    <w:rsid w:val="00361F22"/>
    <w:rsid w:val="00373A29"/>
    <w:rsid w:val="00382A2F"/>
    <w:rsid w:val="0038346F"/>
    <w:rsid w:val="003918E9"/>
    <w:rsid w:val="0039415E"/>
    <w:rsid w:val="003A49FD"/>
    <w:rsid w:val="003A4FDD"/>
    <w:rsid w:val="003C0653"/>
    <w:rsid w:val="003C1582"/>
    <w:rsid w:val="003C1FBD"/>
    <w:rsid w:val="003C2AF3"/>
    <w:rsid w:val="003C7267"/>
    <w:rsid w:val="003C7B92"/>
    <w:rsid w:val="003E5262"/>
    <w:rsid w:val="003F4E19"/>
    <w:rsid w:val="00400328"/>
    <w:rsid w:val="004037CB"/>
    <w:rsid w:val="004067E9"/>
    <w:rsid w:val="00412E66"/>
    <w:rsid w:val="00414387"/>
    <w:rsid w:val="00416DDD"/>
    <w:rsid w:val="00420190"/>
    <w:rsid w:val="0042643C"/>
    <w:rsid w:val="0042717A"/>
    <w:rsid w:val="004315D7"/>
    <w:rsid w:val="004316A5"/>
    <w:rsid w:val="00433AFC"/>
    <w:rsid w:val="00434990"/>
    <w:rsid w:val="004406C9"/>
    <w:rsid w:val="004464B2"/>
    <w:rsid w:val="00447451"/>
    <w:rsid w:val="00456FBA"/>
    <w:rsid w:val="00460200"/>
    <w:rsid w:val="00460BBB"/>
    <w:rsid w:val="004614B2"/>
    <w:rsid w:val="00461770"/>
    <w:rsid w:val="0046459D"/>
    <w:rsid w:val="00467816"/>
    <w:rsid w:val="004713DD"/>
    <w:rsid w:val="00480B3D"/>
    <w:rsid w:val="004826F6"/>
    <w:rsid w:val="00482852"/>
    <w:rsid w:val="004855F6"/>
    <w:rsid w:val="00494480"/>
    <w:rsid w:val="0049624A"/>
    <w:rsid w:val="00497A52"/>
    <w:rsid w:val="004A4364"/>
    <w:rsid w:val="004A5F2A"/>
    <w:rsid w:val="004C0114"/>
    <w:rsid w:val="004C150E"/>
    <w:rsid w:val="004C5EA4"/>
    <w:rsid w:val="004C7E88"/>
    <w:rsid w:val="004D1969"/>
    <w:rsid w:val="004D2829"/>
    <w:rsid w:val="004D34E5"/>
    <w:rsid w:val="004D501F"/>
    <w:rsid w:val="004D6F0C"/>
    <w:rsid w:val="004E0E05"/>
    <w:rsid w:val="004E1323"/>
    <w:rsid w:val="004E7C98"/>
    <w:rsid w:val="004F588F"/>
    <w:rsid w:val="004F741E"/>
    <w:rsid w:val="00500E20"/>
    <w:rsid w:val="00503A07"/>
    <w:rsid w:val="00506CFB"/>
    <w:rsid w:val="00517194"/>
    <w:rsid w:val="00520FF9"/>
    <w:rsid w:val="00522ADE"/>
    <w:rsid w:val="00523988"/>
    <w:rsid w:val="00535393"/>
    <w:rsid w:val="0053729E"/>
    <w:rsid w:val="005467D2"/>
    <w:rsid w:val="005569F8"/>
    <w:rsid w:val="0055729A"/>
    <w:rsid w:val="00564579"/>
    <w:rsid w:val="005649B3"/>
    <w:rsid w:val="00567EF8"/>
    <w:rsid w:val="00570D1A"/>
    <w:rsid w:val="00580A49"/>
    <w:rsid w:val="00580C1D"/>
    <w:rsid w:val="005851B4"/>
    <w:rsid w:val="00586A88"/>
    <w:rsid w:val="00587387"/>
    <w:rsid w:val="00593145"/>
    <w:rsid w:val="00595456"/>
    <w:rsid w:val="005A4E8E"/>
    <w:rsid w:val="005A57CE"/>
    <w:rsid w:val="005E4A9A"/>
    <w:rsid w:val="005E7AE0"/>
    <w:rsid w:val="005F245D"/>
    <w:rsid w:val="00603446"/>
    <w:rsid w:val="006210E0"/>
    <w:rsid w:val="006256D5"/>
    <w:rsid w:val="00644123"/>
    <w:rsid w:val="00645B33"/>
    <w:rsid w:val="00650058"/>
    <w:rsid w:val="006539A9"/>
    <w:rsid w:val="00654A39"/>
    <w:rsid w:val="006556C8"/>
    <w:rsid w:val="00657B5F"/>
    <w:rsid w:val="0067037D"/>
    <w:rsid w:val="0067374A"/>
    <w:rsid w:val="00674AD4"/>
    <w:rsid w:val="00677D03"/>
    <w:rsid w:val="00686917"/>
    <w:rsid w:val="006908FA"/>
    <w:rsid w:val="00693B82"/>
    <w:rsid w:val="006941BF"/>
    <w:rsid w:val="006953FD"/>
    <w:rsid w:val="006A3807"/>
    <w:rsid w:val="006A506D"/>
    <w:rsid w:val="006A6623"/>
    <w:rsid w:val="006C646D"/>
    <w:rsid w:val="006D02CE"/>
    <w:rsid w:val="006D1CAB"/>
    <w:rsid w:val="006D463F"/>
    <w:rsid w:val="006D57F0"/>
    <w:rsid w:val="006F0ABE"/>
    <w:rsid w:val="006F6F4A"/>
    <w:rsid w:val="006F7080"/>
    <w:rsid w:val="007075FA"/>
    <w:rsid w:val="007122C0"/>
    <w:rsid w:val="00717298"/>
    <w:rsid w:val="00723308"/>
    <w:rsid w:val="00734F1D"/>
    <w:rsid w:val="00735116"/>
    <w:rsid w:val="007405FE"/>
    <w:rsid w:val="00751D1B"/>
    <w:rsid w:val="00764823"/>
    <w:rsid w:val="00771394"/>
    <w:rsid w:val="0078055E"/>
    <w:rsid w:val="007849A8"/>
    <w:rsid w:val="007944A2"/>
    <w:rsid w:val="00795234"/>
    <w:rsid w:val="007A5525"/>
    <w:rsid w:val="007B5D60"/>
    <w:rsid w:val="007B5FD9"/>
    <w:rsid w:val="007C025A"/>
    <w:rsid w:val="007C1D0A"/>
    <w:rsid w:val="007C75FD"/>
    <w:rsid w:val="007E21AE"/>
    <w:rsid w:val="007E598C"/>
    <w:rsid w:val="0080133B"/>
    <w:rsid w:val="008013A7"/>
    <w:rsid w:val="008067E4"/>
    <w:rsid w:val="00823095"/>
    <w:rsid w:val="00834463"/>
    <w:rsid w:val="00840D2C"/>
    <w:rsid w:val="00860874"/>
    <w:rsid w:val="0087045D"/>
    <w:rsid w:val="008734AC"/>
    <w:rsid w:val="008810FD"/>
    <w:rsid w:val="008813C8"/>
    <w:rsid w:val="008827DC"/>
    <w:rsid w:val="00884494"/>
    <w:rsid w:val="00886420"/>
    <w:rsid w:val="00887948"/>
    <w:rsid w:val="008A258B"/>
    <w:rsid w:val="008B176D"/>
    <w:rsid w:val="008B579F"/>
    <w:rsid w:val="008C0B4D"/>
    <w:rsid w:val="008C3FEF"/>
    <w:rsid w:val="008D0CB9"/>
    <w:rsid w:val="008D2703"/>
    <w:rsid w:val="008D6C1E"/>
    <w:rsid w:val="008E0A15"/>
    <w:rsid w:val="008E4546"/>
    <w:rsid w:val="008F43B8"/>
    <w:rsid w:val="008F58CC"/>
    <w:rsid w:val="009006B8"/>
    <w:rsid w:val="00900F97"/>
    <w:rsid w:val="00904E42"/>
    <w:rsid w:val="00906F91"/>
    <w:rsid w:val="0092663E"/>
    <w:rsid w:val="00926BE8"/>
    <w:rsid w:val="00926C78"/>
    <w:rsid w:val="00927135"/>
    <w:rsid w:val="00944C7A"/>
    <w:rsid w:val="00956E8F"/>
    <w:rsid w:val="009572B0"/>
    <w:rsid w:val="00977963"/>
    <w:rsid w:val="00984840"/>
    <w:rsid w:val="00985567"/>
    <w:rsid w:val="00995CE1"/>
    <w:rsid w:val="00996249"/>
    <w:rsid w:val="009A0826"/>
    <w:rsid w:val="009A1973"/>
    <w:rsid w:val="009A3918"/>
    <w:rsid w:val="009A6ABC"/>
    <w:rsid w:val="009B4DA7"/>
    <w:rsid w:val="009C0D2F"/>
    <w:rsid w:val="009D4B33"/>
    <w:rsid w:val="009E270F"/>
    <w:rsid w:val="009F159A"/>
    <w:rsid w:val="00A06CDE"/>
    <w:rsid w:val="00A07ABB"/>
    <w:rsid w:val="00A218C5"/>
    <w:rsid w:val="00A22877"/>
    <w:rsid w:val="00A247DB"/>
    <w:rsid w:val="00A308C9"/>
    <w:rsid w:val="00A31B44"/>
    <w:rsid w:val="00A474B6"/>
    <w:rsid w:val="00A52214"/>
    <w:rsid w:val="00A53006"/>
    <w:rsid w:val="00A54823"/>
    <w:rsid w:val="00A72B78"/>
    <w:rsid w:val="00A845FB"/>
    <w:rsid w:val="00A85830"/>
    <w:rsid w:val="00A8705A"/>
    <w:rsid w:val="00AA20D4"/>
    <w:rsid w:val="00AA3247"/>
    <w:rsid w:val="00AA7733"/>
    <w:rsid w:val="00AB0CB3"/>
    <w:rsid w:val="00AB160E"/>
    <w:rsid w:val="00AD23F3"/>
    <w:rsid w:val="00AE2CCC"/>
    <w:rsid w:val="00AE2DA3"/>
    <w:rsid w:val="00AF5AE8"/>
    <w:rsid w:val="00AF5DC1"/>
    <w:rsid w:val="00B028A7"/>
    <w:rsid w:val="00B11C40"/>
    <w:rsid w:val="00B14BE2"/>
    <w:rsid w:val="00B16D1E"/>
    <w:rsid w:val="00B31C62"/>
    <w:rsid w:val="00B36D51"/>
    <w:rsid w:val="00B4303E"/>
    <w:rsid w:val="00B56F4D"/>
    <w:rsid w:val="00B603F7"/>
    <w:rsid w:val="00B64278"/>
    <w:rsid w:val="00B76E6C"/>
    <w:rsid w:val="00B77604"/>
    <w:rsid w:val="00B87C8E"/>
    <w:rsid w:val="00B90372"/>
    <w:rsid w:val="00B909D5"/>
    <w:rsid w:val="00B93398"/>
    <w:rsid w:val="00B96602"/>
    <w:rsid w:val="00BA04DB"/>
    <w:rsid w:val="00BA388A"/>
    <w:rsid w:val="00BB552A"/>
    <w:rsid w:val="00BC183D"/>
    <w:rsid w:val="00BD001C"/>
    <w:rsid w:val="00BD152A"/>
    <w:rsid w:val="00BF5D8B"/>
    <w:rsid w:val="00C11507"/>
    <w:rsid w:val="00C17254"/>
    <w:rsid w:val="00C21C7A"/>
    <w:rsid w:val="00C31505"/>
    <w:rsid w:val="00C363D7"/>
    <w:rsid w:val="00C5277A"/>
    <w:rsid w:val="00C6108D"/>
    <w:rsid w:val="00C629A5"/>
    <w:rsid w:val="00C643C2"/>
    <w:rsid w:val="00C65D8B"/>
    <w:rsid w:val="00C671F5"/>
    <w:rsid w:val="00C72251"/>
    <w:rsid w:val="00C74010"/>
    <w:rsid w:val="00C751B1"/>
    <w:rsid w:val="00C76DBA"/>
    <w:rsid w:val="00C80508"/>
    <w:rsid w:val="00C831F1"/>
    <w:rsid w:val="00C83484"/>
    <w:rsid w:val="00C83FF8"/>
    <w:rsid w:val="00C9272E"/>
    <w:rsid w:val="00CA3042"/>
    <w:rsid w:val="00CB05A0"/>
    <w:rsid w:val="00CB1ECC"/>
    <w:rsid w:val="00CB2388"/>
    <w:rsid w:val="00CB5DC6"/>
    <w:rsid w:val="00CC4329"/>
    <w:rsid w:val="00CF0C95"/>
    <w:rsid w:val="00CF4410"/>
    <w:rsid w:val="00D01057"/>
    <w:rsid w:val="00D30C5B"/>
    <w:rsid w:val="00D443E6"/>
    <w:rsid w:val="00D46B94"/>
    <w:rsid w:val="00D551EC"/>
    <w:rsid w:val="00D55D77"/>
    <w:rsid w:val="00D60FB7"/>
    <w:rsid w:val="00D64A5E"/>
    <w:rsid w:val="00D64E1F"/>
    <w:rsid w:val="00D71263"/>
    <w:rsid w:val="00D75C18"/>
    <w:rsid w:val="00D80A73"/>
    <w:rsid w:val="00D86C27"/>
    <w:rsid w:val="00D91937"/>
    <w:rsid w:val="00D92653"/>
    <w:rsid w:val="00D930D1"/>
    <w:rsid w:val="00DA3744"/>
    <w:rsid w:val="00DA7356"/>
    <w:rsid w:val="00DA7D8E"/>
    <w:rsid w:val="00DB0278"/>
    <w:rsid w:val="00DB5F9E"/>
    <w:rsid w:val="00DB69BE"/>
    <w:rsid w:val="00DC65A0"/>
    <w:rsid w:val="00DD2FD7"/>
    <w:rsid w:val="00DD3971"/>
    <w:rsid w:val="00DD6758"/>
    <w:rsid w:val="00DE3AA0"/>
    <w:rsid w:val="00DE5821"/>
    <w:rsid w:val="00DE6E2F"/>
    <w:rsid w:val="00DF2399"/>
    <w:rsid w:val="00DF7BC9"/>
    <w:rsid w:val="00E03329"/>
    <w:rsid w:val="00E05E9F"/>
    <w:rsid w:val="00E108E5"/>
    <w:rsid w:val="00E2393F"/>
    <w:rsid w:val="00E27A4E"/>
    <w:rsid w:val="00E4207C"/>
    <w:rsid w:val="00E43DE9"/>
    <w:rsid w:val="00E675DB"/>
    <w:rsid w:val="00E73C97"/>
    <w:rsid w:val="00E74000"/>
    <w:rsid w:val="00E77C8B"/>
    <w:rsid w:val="00EA42C5"/>
    <w:rsid w:val="00EB1827"/>
    <w:rsid w:val="00EB3267"/>
    <w:rsid w:val="00EC093D"/>
    <w:rsid w:val="00EC2EB9"/>
    <w:rsid w:val="00EC6D05"/>
    <w:rsid w:val="00ED41C5"/>
    <w:rsid w:val="00EE3A44"/>
    <w:rsid w:val="00EF71D0"/>
    <w:rsid w:val="00F016B9"/>
    <w:rsid w:val="00F03AED"/>
    <w:rsid w:val="00F115C9"/>
    <w:rsid w:val="00F23BDF"/>
    <w:rsid w:val="00F24E90"/>
    <w:rsid w:val="00F2665D"/>
    <w:rsid w:val="00F33E5F"/>
    <w:rsid w:val="00F36ABA"/>
    <w:rsid w:val="00F37DF7"/>
    <w:rsid w:val="00F5645B"/>
    <w:rsid w:val="00F57F61"/>
    <w:rsid w:val="00F723CE"/>
    <w:rsid w:val="00F76925"/>
    <w:rsid w:val="00F8589F"/>
    <w:rsid w:val="00F92598"/>
    <w:rsid w:val="00F945FA"/>
    <w:rsid w:val="00F9641B"/>
    <w:rsid w:val="00FA525E"/>
    <w:rsid w:val="00FB2ADB"/>
    <w:rsid w:val="00FB770B"/>
    <w:rsid w:val="00FC0A4F"/>
    <w:rsid w:val="00FC1C1E"/>
    <w:rsid w:val="00FC5A9A"/>
    <w:rsid w:val="00FC5B21"/>
    <w:rsid w:val="00FD7586"/>
    <w:rsid w:val="00FE2896"/>
    <w:rsid w:val="00FE3BE6"/>
    <w:rsid w:val="00FE56BA"/>
    <w:rsid w:val="00FE5EF4"/>
    <w:rsid w:val="00FF22E2"/>
    <w:rsid w:val="00FF3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21"/>
    <o:shapelayout v:ext="edit">
      <o:idmap v:ext="edit" data="1"/>
    </o:shapelayout>
  </w:shapeDefaults>
  <w:decimalSymbol w:val="."/>
  <w:listSeparator w:val=","/>
  <w14:docId w14:val="66862D6D"/>
  <w15:chartTrackingRefBased/>
  <w15:docId w15:val="{255AA111-74C5-4A8C-9DA6-FC4FB210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59A"/>
    <w:pPr>
      <w:spacing w:after="0" w:line="240" w:lineRule="auto"/>
      <w:ind w:left="142" w:right="85"/>
    </w:pPr>
    <w:rPr>
      <w:rFonts w:ascii="ITC Quay Sans Book" w:eastAsia="Times New Roman" w:hAnsi="ITC Quay Sans Book" w:cs="Times New Roman"/>
      <w:sz w:val="18"/>
      <w:szCs w:val="20"/>
      <w:lang w:eastAsia="en-GB"/>
    </w:rPr>
  </w:style>
  <w:style w:type="paragraph" w:styleId="Heading1">
    <w:name w:val="heading 1"/>
    <w:basedOn w:val="Normal"/>
    <w:link w:val="Heading1Char"/>
    <w:qFormat/>
    <w:rsid w:val="00906F91"/>
    <w:pPr>
      <w:outlineLvl w:val="0"/>
    </w:pPr>
    <w:rPr>
      <w:b/>
    </w:rPr>
  </w:style>
  <w:style w:type="paragraph" w:styleId="Heading2">
    <w:name w:val="heading 2"/>
    <w:aliases w:val="1.1,2,2m,B Sub/Bold,B Sub/Bold1,B Sub/Bold11,B Sub/Bold2,Body Text (Reset numbering),H2,Heading2,Lev 2,Major,Paragraafkop,Reset numbering,TF-Overskrit 2,Titre 2 HB,h 2,h2,h2 main heading,h2 main heading1,h2 main heading2,m,sub-sect"/>
    <w:basedOn w:val="Normal"/>
    <w:next w:val="Normal"/>
    <w:link w:val="Heading2Char"/>
    <w:qFormat/>
    <w:rsid w:val="00906F91"/>
    <w:pPr>
      <w:outlineLvl w:val="1"/>
    </w:pPr>
    <w:rPr>
      <w:b/>
    </w:rPr>
  </w:style>
  <w:style w:type="paragraph" w:styleId="Heading3">
    <w:name w:val="heading 3"/>
    <w:basedOn w:val="Normal"/>
    <w:next w:val="NormalIndent"/>
    <w:link w:val="Heading3Char"/>
    <w:qFormat/>
    <w:rsid w:val="00906F91"/>
    <w:pPr>
      <w:outlineLvl w:val="2"/>
    </w:pPr>
    <w:rPr>
      <w:i/>
    </w:rPr>
  </w:style>
  <w:style w:type="paragraph" w:styleId="Heading4">
    <w:name w:val="heading 4"/>
    <w:basedOn w:val="Normal"/>
    <w:next w:val="Normal"/>
    <w:link w:val="Heading4Char"/>
    <w:qFormat/>
    <w:rsid w:val="00906F91"/>
    <w:pPr>
      <w:keepNext/>
      <w:spacing w:before="240" w:after="60"/>
      <w:outlineLvl w:val="3"/>
    </w:pPr>
    <w:rPr>
      <w:rFonts w:ascii="Calibri" w:hAnsi="Calibri"/>
      <w:b/>
      <w:bCs/>
      <w:sz w:val="28"/>
      <w:szCs w:val="28"/>
    </w:rPr>
  </w:style>
  <w:style w:type="paragraph" w:styleId="Heading5">
    <w:name w:val="heading 5"/>
    <w:aliases w:val="(A),Heading 5(unused),Lev 5,Level 3 - (i),Level 3 - i"/>
    <w:basedOn w:val="Normal"/>
    <w:next w:val="Normal"/>
    <w:link w:val="Heading5Char"/>
    <w:qFormat/>
    <w:rsid w:val="00906F91"/>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06F91"/>
    <w:pPr>
      <w:keepNext/>
      <w:spacing w:before="240" w:after="240" w:line="276" w:lineRule="auto"/>
      <w:ind w:left="0" w:right="0"/>
      <w:jc w:val="center"/>
      <w:outlineLvl w:val="5"/>
    </w:pPr>
    <w:rPr>
      <w:rFonts w:ascii="Arial" w:hAnsi="Arial" w:cs="Arial"/>
      <w:b/>
      <w:bCs/>
      <w:sz w:val="28"/>
      <w:szCs w:val="28"/>
      <w:lang w:eastAsia="en-US"/>
    </w:rPr>
  </w:style>
  <w:style w:type="paragraph" w:styleId="Heading7">
    <w:name w:val="heading 7"/>
    <w:basedOn w:val="Normal"/>
    <w:next w:val="Normal"/>
    <w:link w:val="Heading7Char"/>
    <w:qFormat/>
    <w:rsid w:val="00906F91"/>
    <w:pPr>
      <w:spacing w:before="240" w:after="60"/>
      <w:outlineLvl w:val="6"/>
    </w:pPr>
    <w:rPr>
      <w:rFonts w:ascii="Calibri" w:hAnsi="Calibri"/>
      <w:sz w:val="24"/>
      <w:szCs w:val="24"/>
    </w:rPr>
  </w:style>
  <w:style w:type="paragraph" w:styleId="Heading8">
    <w:name w:val="heading 8"/>
    <w:basedOn w:val="Normal"/>
    <w:next w:val="Normal"/>
    <w:link w:val="Heading8Char"/>
    <w:qFormat/>
    <w:rsid w:val="00906F91"/>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906F9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F91"/>
    <w:rPr>
      <w:rFonts w:ascii="ITC Quay Sans Book" w:eastAsia="Times New Roman" w:hAnsi="ITC Quay Sans Book" w:cs="Times New Roman"/>
      <w:b/>
      <w:sz w:val="18"/>
      <w:szCs w:val="20"/>
      <w:lang w:eastAsia="en-GB"/>
    </w:rPr>
  </w:style>
  <w:style w:type="character" w:customStyle="1" w:styleId="Heading2Char">
    <w:name w:val="Heading 2 Char"/>
    <w:aliases w:val="1.1 Char,2 Char,2m Char,B Sub/Bold Char,B Sub/Bold1 Char,B Sub/Bold11 Char,B Sub/Bold2 Char,Body Text (Reset numbering) Char,H2 Char,Heading2 Char,Lev 2 Char,Major Char,Paragraafkop Char,Reset numbering Char,TF-Overskrit 2 Char,h 2 Char"/>
    <w:basedOn w:val="DefaultParagraphFont"/>
    <w:link w:val="Heading2"/>
    <w:rsid w:val="00906F91"/>
    <w:rPr>
      <w:rFonts w:ascii="ITC Quay Sans Book" w:eastAsia="Times New Roman" w:hAnsi="ITC Quay Sans Book" w:cs="Times New Roman"/>
      <w:b/>
      <w:sz w:val="18"/>
      <w:szCs w:val="20"/>
      <w:lang w:eastAsia="en-GB"/>
    </w:rPr>
  </w:style>
  <w:style w:type="character" w:customStyle="1" w:styleId="Heading3Char">
    <w:name w:val="Heading 3 Char"/>
    <w:basedOn w:val="DefaultParagraphFont"/>
    <w:link w:val="Heading3"/>
    <w:rsid w:val="00906F91"/>
    <w:rPr>
      <w:rFonts w:ascii="ITC Quay Sans Book" w:eastAsia="Times New Roman" w:hAnsi="ITC Quay Sans Book" w:cs="Times New Roman"/>
      <w:i/>
      <w:sz w:val="18"/>
      <w:szCs w:val="20"/>
      <w:lang w:eastAsia="en-GB"/>
    </w:rPr>
  </w:style>
  <w:style w:type="character" w:customStyle="1" w:styleId="Heading4Char">
    <w:name w:val="Heading 4 Char"/>
    <w:basedOn w:val="DefaultParagraphFont"/>
    <w:link w:val="Heading4"/>
    <w:rsid w:val="00906F91"/>
    <w:rPr>
      <w:rFonts w:ascii="Calibri" w:eastAsia="Times New Roman" w:hAnsi="Calibri" w:cs="Times New Roman"/>
      <w:b/>
      <w:bCs/>
      <w:sz w:val="28"/>
      <w:szCs w:val="28"/>
      <w:lang w:eastAsia="en-GB"/>
    </w:rPr>
  </w:style>
  <w:style w:type="character" w:customStyle="1" w:styleId="Heading5Char">
    <w:name w:val="Heading 5 Char"/>
    <w:aliases w:val="(A) Char,Heading 5(unused) Char,Lev 5 Char,Level 3 - (i) Char,Level 3 - i Char"/>
    <w:basedOn w:val="DefaultParagraphFont"/>
    <w:link w:val="Heading5"/>
    <w:rsid w:val="00906F91"/>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rsid w:val="00906F91"/>
    <w:rPr>
      <w:rFonts w:ascii="Arial" w:eastAsia="Times New Roman" w:hAnsi="Arial" w:cs="Arial"/>
      <w:b/>
      <w:bCs/>
      <w:sz w:val="28"/>
      <w:szCs w:val="28"/>
    </w:rPr>
  </w:style>
  <w:style w:type="character" w:customStyle="1" w:styleId="Heading7Char">
    <w:name w:val="Heading 7 Char"/>
    <w:basedOn w:val="DefaultParagraphFont"/>
    <w:link w:val="Heading7"/>
    <w:rsid w:val="00906F91"/>
    <w:rPr>
      <w:rFonts w:ascii="Calibri" w:eastAsia="Times New Roman" w:hAnsi="Calibri" w:cs="Times New Roman"/>
      <w:sz w:val="24"/>
      <w:szCs w:val="24"/>
      <w:lang w:eastAsia="en-GB"/>
    </w:rPr>
  </w:style>
  <w:style w:type="character" w:customStyle="1" w:styleId="Heading8Char">
    <w:name w:val="Heading 8 Char"/>
    <w:basedOn w:val="DefaultParagraphFont"/>
    <w:link w:val="Heading8"/>
    <w:rsid w:val="00906F91"/>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rsid w:val="00906F91"/>
    <w:rPr>
      <w:rFonts w:ascii="Cambria" w:eastAsia="Times New Roman" w:hAnsi="Cambria" w:cs="Times New Roman"/>
      <w:lang w:eastAsia="en-GB"/>
    </w:rPr>
  </w:style>
  <w:style w:type="paragraph" w:styleId="NormalIndent">
    <w:name w:val="Normal Indent"/>
    <w:basedOn w:val="Normal"/>
    <w:rsid w:val="00906F91"/>
    <w:pPr>
      <w:numPr>
        <w:numId w:val="60"/>
      </w:numPr>
      <w:tabs>
        <w:tab w:val="clear" w:pos="200"/>
      </w:tabs>
      <w:ind w:left="720" w:firstLine="0"/>
    </w:pPr>
  </w:style>
  <w:style w:type="paragraph" w:styleId="TOC1">
    <w:name w:val="toc 1"/>
    <w:basedOn w:val="Normal"/>
    <w:next w:val="Normal"/>
    <w:autoRedefine/>
    <w:uiPriority w:val="39"/>
    <w:rsid w:val="00906F91"/>
    <w:pPr>
      <w:tabs>
        <w:tab w:val="left" w:pos="851"/>
        <w:tab w:val="left" w:pos="9356"/>
        <w:tab w:val="right" w:leader="dot" w:pos="9969"/>
      </w:tabs>
      <w:spacing w:line="480" w:lineRule="auto"/>
      <w:ind w:left="851" w:hanging="709"/>
    </w:pPr>
    <w:rPr>
      <w:noProof/>
    </w:rPr>
  </w:style>
  <w:style w:type="paragraph" w:styleId="TOC3">
    <w:name w:val="toc 3"/>
    <w:basedOn w:val="Normal"/>
    <w:next w:val="Normal"/>
    <w:autoRedefine/>
    <w:uiPriority w:val="39"/>
    <w:rsid w:val="00906F91"/>
    <w:rPr>
      <w:rFonts w:ascii="Tech Sans Book" w:hAnsi="Tech Sans Book"/>
      <w:b/>
      <w:noProof/>
    </w:rPr>
  </w:style>
  <w:style w:type="paragraph" w:styleId="TOC2">
    <w:name w:val="toc 2"/>
    <w:basedOn w:val="Normal"/>
    <w:next w:val="Normal"/>
    <w:autoRedefine/>
    <w:uiPriority w:val="39"/>
    <w:rsid w:val="00906F91"/>
    <w:pPr>
      <w:spacing w:line="480" w:lineRule="auto"/>
    </w:pPr>
    <w:rPr>
      <w:i/>
    </w:rPr>
  </w:style>
  <w:style w:type="paragraph" w:customStyle="1" w:styleId="Appendix0">
    <w:name w:val="Appendix"/>
    <w:basedOn w:val="Normal"/>
    <w:rsid w:val="00906F91"/>
    <w:rPr>
      <w:i/>
    </w:rPr>
  </w:style>
  <w:style w:type="paragraph" w:styleId="Header">
    <w:name w:val="header"/>
    <w:aliases w:val="h,hv"/>
    <w:basedOn w:val="Normal"/>
    <w:link w:val="HeaderChar1"/>
    <w:rsid w:val="00906F91"/>
    <w:pPr>
      <w:tabs>
        <w:tab w:val="center" w:pos="4153"/>
        <w:tab w:val="right" w:pos="8306"/>
      </w:tabs>
    </w:pPr>
  </w:style>
  <w:style w:type="character" w:customStyle="1" w:styleId="HeaderChar">
    <w:name w:val="Header Char"/>
    <w:basedOn w:val="DefaultParagraphFont"/>
    <w:rsid w:val="00906F91"/>
    <w:rPr>
      <w:rFonts w:ascii="ITC Quay Sans Book" w:eastAsia="Times New Roman" w:hAnsi="ITC Quay Sans Book" w:cs="Times New Roman"/>
      <w:sz w:val="18"/>
      <w:szCs w:val="20"/>
      <w:lang w:eastAsia="en-GB"/>
    </w:rPr>
  </w:style>
  <w:style w:type="character" w:customStyle="1" w:styleId="HeaderChar1">
    <w:name w:val="Header Char1"/>
    <w:aliases w:val="h Char,hv Char"/>
    <w:link w:val="Header"/>
    <w:rsid w:val="00906F91"/>
    <w:rPr>
      <w:rFonts w:ascii="ITC Quay Sans Book" w:eastAsia="Times New Roman" w:hAnsi="ITC Quay Sans Book" w:cs="Times New Roman"/>
      <w:sz w:val="18"/>
      <w:szCs w:val="20"/>
      <w:lang w:eastAsia="en-GB"/>
    </w:rPr>
  </w:style>
  <w:style w:type="paragraph" w:styleId="Footer">
    <w:name w:val="footer"/>
    <w:aliases w:val="P00_Footer_Left,P100_Footer_Left"/>
    <w:basedOn w:val="Normal"/>
    <w:link w:val="FooterChar"/>
    <w:rsid w:val="00906F91"/>
    <w:pPr>
      <w:tabs>
        <w:tab w:val="center" w:pos="4153"/>
        <w:tab w:val="right" w:pos="8306"/>
      </w:tabs>
    </w:pPr>
  </w:style>
  <w:style w:type="character" w:customStyle="1" w:styleId="FooterChar">
    <w:name w:val="Footer Char"/>
    <w:aliases w:val="P00_Footer_Left Char,P100_Footer_Left Char"/>
    <w:basedOn w:val="DefaultParagraphFont"/>
    <w:link w:val="Footer"/>
    <w:rsid w:val="00906F91"/>
    <w:rPr>
      <w:rFonts w:ascii="ITC Quay Sans Book" w:eastAsia="Times New Roman" w:hAnsi="ITC Quay Sans Book" w:cs="Times New Roman"/>
      <w:sz w:val="18"/>
      <w:szCs w:val="20"/>
      <w:lang w:eastAsia="en-GB"/>
    </w:rPr>
  </w:style>
  <w:style w:type="character" w:styleId="PageNumber">
    <w:name w:val="page number"/>
    <w:basedOn w:val="DefaultParagraphFont"/>
    <w:rsid w:val="00906F91"/>
  </w:style>
  <w:style w:type="paragraph" w:styleId="BalloonText">
    <w:name w:val="Balloon Text"/>
    <w:basedOn w:val="Normal"/>
    <w:link w:val="BalloonTextChar"/>
    <w:rsid w:val="00906F91"/>
    <w:pPr>
      <w:numPr>
        <w:numId w:val="1"/>
      </w:numPr>
      <w:tabs>
        <w:tab w:val="clear" w:pos="1854"/>
      </w:tabs>
      <w:ind w:left="142" w:firstLine="0"/>
    </w:pPr>
    <w:rPr>
      <w:rFonts w:ascii="Tahoma" w:hAnsi="Tahoma" w:cs="Tahoma"/>
      <w:sz w:val="16"/>
      <w:szCs w:val="16"/>
    </w:rPr>
  </w:style>
  <w:style w:type="character" w:customStyle="1" w:styleId="BalloonTextChar">
    <w:name w:val="Balloon Text Char"/>
    <w:basedOn w:val="DefaultParagraphFont"/>
    <w:link w:val="BalloonText"/>
    <w:rsid w:val="00906F91"/>
    <w:rPr>
      <w:rFonts w:ascii="Tahoma" w:eastAsia="Times New Roman" w:hAnsi="Tahoma" w:cs="Tahoma"/>
      <w:sz w:val="16"/>
      <w:szCs w:val="16"/>
      <w:lang w:eastAsia="en-GB"/>
    </w:rPr>
  </w:style>
  <w:style w:type="table" w:styleId="TableGrid">
    <w:name w:val="Table Grid"/>
    <w:basedOn w:val="TableNormal"/>
    <w:rsid w:val="00906F91"/>
    <w:pPr>
      <w:numPr>
        <w:ilvl w:val="1"/>
        <w:numId w:val="5"/>
      </w:numPr>
      <w:spacing w:after="0" w:line="240" w:lineRule="auto"/>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autoRedefine/>
    <w:rsid w:val="00906F91"/>
    <w:pPr>
      <w:numPr>
        <w:numId w:val="6"/>
      </w:numPr>
      <w:tabs>
        <w:tab w:val="clear" w:pos="720"/>
      </w:tabs>
      <w:ind w:left="851" w:right="0" w:hanging="709"/>
    </w:pPr>
    <w:rPr>
      <w:rFonts w:ascii="Arial" w:hAnsi="Arial"/>
      <w:sz w:val="22"/>
      <w:szCs w:val="22"/>
    </w:rPr>
  </w:style>
  <w:style w:type="character" w:customStyle="1" w:styleId="paragraphChar">
    <w:name w:val="paragraph Char"/>
    <w:link w:val="paragraph"/>
    <w:rsid w:val="00906F91"/>
    <w:rPr>
      <w:rFonts w:ascii="Arial" w:eastAsia="Times New Roman" w:hAnsi="Arial" w:cs="Times New Roman"/>
      <w:lang w:eastAsia="en-GB"/>
    </w:rPr>
  </w:style>
  <w:style w:type="paragraph" w:customStyle="1" w:styleId="Header-Titles">
    <w:name w:val="Header - Titles"/>
    <w:link w:val="Header-TitlesChar"/>
    <w:rsid w:val="00906F91"/>
    <w:pPr>
      <w:spacing w:before="240" w:after="0" w:line="240" w:lineRule="auto"/>
      <w:ind w:left="142" w:right="57"/>
    </w:pPr>
    <w:rPr>
      <w:rFonts w:ascii="Times New Roman" w:eastAsia="Times New Roman" w:hAnsi="Times New Roman" w:cs="Times New Roman"/>
      <w:b/>
      <w:sz w:val="32"/>
      <w:szCs w:val="20"/>
    </w:rPr>
  </w:style>
  <w:style w:type="character" w:customStyle="1" w:styleId="Header-TitlesChar">
    <w:name w:val="Header - Titles Char"/>
    <w:link w:val="Header-Titles"/>
    <w:rsid w:val="00906F91"/>
    <w:rPr>
      <w:rFonts w:ascii="Times New Roman" w:eastAsia="Times New Roman" w:hAnsi="Times New Roman" w:cs="Times New Roman"/>
      <w:b/>
      <w:sz w:val="32"/>
      <w:szCs w:val="20"/>
    </w:rPr>
  </w:style>
  <w:style w:type="paragraph" w:styleId="Caption">
    <w:name w:val="caption"/>
    <w:basedOn w:val="Normal"/>
    <w:next w:val="Normal"/>
    <w:qFormat/>
    <w:rsid w:val="00906F91"/>
    <w:pPr>
      <w:keepNext/>
      <w:spacing w:before="240" w:after="240" w:line="276" w:lineRule="auto"/>
      <w:ind w:left="0" w:right="0"/>
    </w:pPr>
    <w:rPr>
      <w:rFonts w:ascii="Arial" w:hAnsi="Arial" w:cs="Arial"/>
      <w:b/>
      <w:bCs/>
      <w:sz w:val="20"/>
      <w:lang w:eastAsia="en-US"/>
    </w:rPr>
  </w:style>
  <w:style w:type="paragraph" w:customStyle="1" w:styleId="Level1">
    <w:name w:val="Level 1"/>
    <w:aliases w:val="l1"/>
    <w:basedOn w:val="Normal"/>
    <w:next w:val="Normal"/>
    <w:qFormat/>
    <w:rsid w:val="00906F91"/>
    <w:pPr>
      <w:tabs>
        <w:tab w:val="num" w:pos="1854"/>
      </w:tabs>
      <w:spacing w:after="220" w:line="276" w:lineRule="auto"/>
      <w:ind w:left="1854" w:right="0" w:hanging="360"/>
      <w:outlineLvl w:val="0"/>
    </w:pPr>
    <w:rPr>
      <w:rFonts w:ascii="Arial" w:hAnsi="Arial" w:cs="Calibri"/>
      <w:b/>
      <w:sz w:val="20"/>
      <w:lang w:eastAsia="en-US"/>
    </w:rPr>
  </w:style>
  <w:style w:type="paragraph" w:customStyle="1" w:styleId="Level2">
    <w:name w:val="Level 2"/>
    <w:aliases w:val="l2"/>
    <w:basedOn w:val="Normal"/>
    <w:link w:val="Level2Char"/>
    <w:qFormat/>
    <w:rsid w:val="00906F91"/>
    <w:pPr>
      <w:tabs>
        <w:tab w:val="num" w:pos="720"/>
        <w:tab w:val="left" w:pos="1440"/>
      </w:tabs>
      <w:spacing w:after="220" w:line="276" w:lineRule="auto"/>
      <w:ind w:left="720" w:right="0" w:hanging="720"/>
      <w:outlineLvl w:val="1"/>
    </w:pPr>
    <w:rPr>
      <w:rFonts w:ascii="Arial" w:hAnsi="Arial" w:cs="Calibri"/>
      <w:sz w:val="20"/>
      <w:lang w:eastAsia="en-US"/>
    </w:rPr>
  </w:style>
  <w:style w:type="character" w:customStyle="1" w:styleId="Level2Char">
    <w:name w:val="Level 2 Char"/>
    <w:aliases w:val="Level 2 Number Char"/>
    <w:link w:val="Level2"/>
    <w:locked/>
    <w:rsid w:val="00906F91"/>
    <w:rPr>
      <w:rFonts w:ascii="Arial" w:eastAsia="Times New Roman" w:hAnsi="Arial" w:cs="Calibri"/>
      <w:sz w:val="20"/>
      <w:szCs w:val="20"/>
    </w:rPr>
  </w:style>
  <w:style w:type="paragraph" w:customStyle="1" w:styleId="Parties">
    <w:name w:val="Parties"/>
    <w:basedOn w:val="BodyText"/>
    <w:rsid w:val="00906F91"/>
    <w:pPr>
      <w:tabs>
        <w:tab w:val="num" w:pos="1854"/>
      </w:tabs>
      <w:spacing w:after="240" w:line="276" w:lineRule="auto"/>
      <w:ind w:left="1854" w:right="0" w:hanging="360"/>
    </w:pPr>
    <w:rPr>
      <w:rFonts w:ascii="Arial" w:hAnsi="Arial"/>
      <w:sz w:val="20"/>
      <w:lang w:eastAsia="en-US"/>
    </w:rPr>
  </w:style>
  <w:style w:type="paragraph" w:styleId="BodyText">
    <w:name w:val="Body Text"/>
    <w:aliases w:val="Body Text Char Char,Body Text Char1,b Char,b Char Char,ubric,ubric Char,ubric Char Char"/>
    <w:basedOn w:val="Normal"/>
    <w:link w:val="BodyTextChar"/>
    <w:rsid w:val="00906F91"/>
    <w:pPr>
      <w:spacing w:after="120"/>
    </w:pPr>
  </w:style>
  <w:style w:type="character" w:customStyle="1" w:styleId="BodyTextChar">
    <w:name w:val="Body Text Char"/>
    <w:aliases w:val="Body Text Char Char Char,Body Text Char1 Char,b Char Char1,b Char Char Char,ubric Char1,ubric Char Char1,ubric Char Char Char"/>
    <w:basedOn w:val="DefaultParagraphFont"/>
    <w:link w:val="BodyText"/>
    <w:rsid w:val="00906F91"/>
    <w:rPr>
      <w:rFonts w:ascii="ITC Quay Sans Book" w:eastAsia="Times New Roman" w:hAnsi="ITC Quay Sans Book" w:cs="Times New Roman"/>
      <w:sz w:val="18"/>
      <w:szCs w:val="20"/>
      <w:lang w:eastAsia="en-GB"/>
    </w:rPr>
  </w:style>
  <w:style w:type="paragraph" w:customStyle="1" w:styleId="Recital">
    <w:name w:val="Recital"/>
    <w:basedOn w:val="Normal"/>
    <w:rsid w:val="00906F91"/>
    <w:pPr>
      <w:numPr>
        <w:numId w:val="2"/>
      </w:numPr>
      <w:spacing w:after="240" w:line="276" w:lineRule="auto"/>
      <w:ind w:right="0"/>
    </w:pPr>
    <w:rPr>
      <w:rFonts w:ascii="Arial" w:hAnsi="Arial" w:cs="Calibri"/>
      <w:sz w:val="20"/>
      <w:lang w:eastAsia="en-US"/>
    </w:rPr>
  </w:style>
  <w:style w:type="paragraph" w:styleId="ListParagraph">
    <w:name w:val="List Paragraph"/>
    <w:basedOn w:val="Normal"/>
    <w:uiPriority w:val="34"/>
    <w:qFormat/>
    <w:rsid w:val="00906F91"/>
    <w:pPr>
      <w:numPr>
        <w:numId w:val="38"/>
      </w:numPr>
      <w:spacing w:after="200" w:line="276" w:lineRule="auto"/>
      <w:ind w:right="0"/>
    </w:pPr>
    <w:rPr>
      <w:rFonts w:ascii="Calibri" w:hAnsi="Calibri" w:cs="Calibri"/>
      <w:sz w:val="22"/>
      <w:szCs w:val="22"/>
      <w:lang w:eastAsia="en-US"/>
    </w:rPr>
  </w:style>
  <w:style w:type="paragraph" w:styleId="CommentText">
    <w:name w:val="annotation text"/>
    <w:basedOn w:val="Normal"/>
    <w:link w:val="CommentTextChar"/>
    <w:rsid w:val="00906F91"/>
    <w:pPr>
      <w:spacing w:line="276" w:lineRule="auto"/>
      <w:ind w:left="0" w:right="0"/>
    </w:pPr>
    <w:rPr>
      <w:rFonts w:ascii="Arial" w:hAnsi="Arial" w:cs="Arial"/>
      <w:sz w:val="20"/>
      <w:lang w:eastAsia="en-US"/>
    </w:rPr>
  </w:style>
  <w:style w:type="character" w:customStyle="1" w:styleId="CommentTextChar">
    <w:name w:val="Comment Text Char"/>
    <w:basedOn w:val="DefaultParagraphFont"/>
    <w:link w:val="CommentText"/>
    <w:rsid w:val="00906F91"/>
    <w:rPr>
      <w:rFonts w:ascii="Arial" w:eastAsia="Times New Roman" w:hAnsi="Arial" w:cs="Arial"/>
      <w:sz w:val="20"/>
      <w:szCs w:val="20"/>
    </w:rPr>
  </w:style>
  <w:style w:type="paragraph" w:styleId="BodyTextIndent">
    <w:name w:val="Body Text Indent"/>
    <w:basedOn w:val="Normal"/>
    <w:link w:val="BodyTextIndentChar"/>
    <w:rsid w:val="00906F91"/>
    <w:pPr>
      <w:spacing w:after="120"/>
      <w:ind w:left="283"/>
    </w:pPr>
  </w:style>
  <w:style w:type="character" w:customStyle="1" w:styleId="BodyTextIndentChar">
    <w:name w:val="Body Text Indent Char"/>
    <w:basedOn w:val="DefaultParagraphFont"/>
    <w:link w:val="BodyTextIndent"/>
    <w:rsid w:val="00906F91"/>
    <w:rPr>
      <w:rFonts w:ascii="ITC Quay Sans Book" w:eastAsia="Times New Roman" w:hAnsi="ITC Quay Sans Book" w:cs="Times New Roman"/>
      <w:sz w:val="18"/>
      <w:szCs w:val="20"/>
      <w:lang w:eastAsia="en-GB"/>
    </w:rPr>
  </w:style>
  <w:style w:type="paragraph" w:styleId="BodyTextIndent2">
    <w:name w:val="Body Text Indent 2"/>
    <w:basedOn w:val="Normal"/>
    <w:link w:val="BodyTextIndent2Char"/>
    <w:rsid w:val="00906F91"/>
    <w:pPr>
      <w:spacing w:after="120" w:line="480" w:lineRule="auto"/>
      <w:ind w:left="283"/>
    </w:pPr>
  </w:style>
  <w:style w:type="character" w:customStyle="1" w:styleId="BodyTextIndent2Char">
    <w:name w:val="Body Text Indent 2 Char"/>
    <w:basedOn w:val="DefaultParagraphFont"/>
    <w:link w:val="BodyTextIndent2"/>
    <w:rsid w:val="00906F91"/>
    <w:rPr>
      <w:rFonts w:ascii="ITC Quay Sans Book" w:eastAsia="Times New Roman" w:hAnsi="ITC Quay Sans Book" w:cs="Times New Roman"/>
      <w:sz w:val="18"/>
      <w:szCs w:val="20"/>
      <w:lang w:eastAsia="en-GB"/>
    </w:rPr>
  </w:style>
  <w:style w:type="paragraph" w:customStyle="1" w:styleId="Level3">
    <w:name w:val="Level 3"/>
    <w:aliases w:val="l3"/>
    <w:basedOn w:val="Normal"/>
    <w:link w:val="Level3Char"/>
    <w:uiPriority w:val="99"/>
    <w:qFormat/>
    <w:rsid w:val="00906F91"/>
    <w:pPr>
      <w:numPr>
        <w:ilvl w:val="2"/>
        <w:numId w:val="1"/>
      </w:numPr>
      <w:spacing w:after="220" w:line="276" w:lineRule="auto"/>
      <w:ind w:right="0"/>
      <w:outlineLvl w:val="2"/>
    </w:pPr>
    <w:rPr>
      <w:rFonts w:ascii="Arial" w:hAnsi="Arial" w:cs="Calibri"/>
      <w:sz w:val="20"/>
      <w:lang w:eastAsia="en-US"/>
    </w:rPr>
  </w:style>
  <w:style w:type="character" w:customStyle="1" w:styleId="Level3Char">
    <w:name w:val="Level 3 Char"/>
    <w:aliases w:val="Level 3 Number Char"/>
    <w:link w:val="Level3"/>
    <w:uiPriority w:val="99"/>
    <w:locked/>
    <w:rsid w:val="00906F91"/>
    <w:rPr>
      <w:rFonts w:ascii="Arial" w:eastAsia="Times New Roman" w:hAnsi="Arial" w:cs="Calibri"/>
      <w:sz w:val="20"/>
      <w:szCs w:val="20"/>
    </w:rPr>
  </w:style>
  <w:style w:type="paragraph" w:customStyle="1" w:styleId="Level4">
    <w:name w:val="Level 4"/>
    <w:basedOn w:val="Normal"/>
    <w:link w:val="Level4Char"/>
    <w:uiPriority w:val="99"/>
    <w:qFormat/>
    <w:rsid w:val="00906F91"/>
    <w:pPr>
      <w:numPr>
        <w:ilvl w:val="3"/>
        <w:numId w:val="1"/>
      </w:numPr>
      <w:spacing w:after="220" w:line="276" w:lineRule="auto"/>
      <w:ind w:right="0"/>
      <w:outlineLvl w:val="3"/>
    </w:pPr>
    <w:rPr>
      <w:rFonts w:ascii="Arial" w:hAnsi="Arial" w:cs="Calibri"/>
      <w:sz w:val="20"/>
      <w:lang w:eastAsia="en-US"/>
    </w:rPr>
  </w:style>
  <w:style w:type="character" w:customStyle="1" w:styleId="Level4Char">
    <w:name w:val="Level 4 Char"/>
    <w:link w:val="Level4"/>
    <w:uiPriority w:val="99"/>
    <w:locked/>
    <w:rsid w:val="00906F91"/>
    <w:rPr>
      <w:rFonts w:ascii="Arial" w:eastAsia="Times New Roman" w:hAnsi="Arial" w:cs="Calibri"/>
      <w:sz w:val="20"/>
      <w:szCs w:val="20"/>
    </w:rPr>
  </w:style>
  <w:style w:type="paragraph" w:customStyle="1" w:styleId="Schedule0">
    <w:name w:val="Schedule"/>
    <w:basedOn w:val="Normal"/>
    <w:next w:val="BodyText"/>
    <w:rsid w:val="00906F91"/>
    <w:pPr>
      <w:numPr>
        <w:numId w:val="3"/>
      </w:numPr>
      <w:spacing w:after="240" w:line="276" w:lineRule="auto"/>
      <w:ind w:left="0" w:right="0"/>
    </w:pPr>
    <w:rPr>
      <w:rFonts w:ascii="Arial" w:hAnsi="Arial" w:cs="Calibri"/>
      <w:b/>
      <w:sz w:val="28"/>
      <w:lang w:eastAsia="en-US"/>
    </w:rPr>
  </w:style>
  <w:style w:type="paragraph" w:customStyle="1" w:styleId="Part0">
    <w:name w:val="Part"/>
    <w:basedOn w:val="BodyText"/>
    <w:rsid w:val="00906F91"/>
    <w:pPr>
      <w:numPr>
        <w:numId w:val="4"/>
      </w:numPr>
      <w:spacing w:after="240" w:line="276" w:lineRule="auto"/>
      <w:ind w:right="0"/>
    </w:pPr>
    <w:rPr>
      <w:rFonts w:ascii="Arial" w:hAnsi="Arial"/>
      <w:b/>
      <w:sz w:val="22"/>
      <w:lang w:eastAsia="en-US"/>
    </w:rPr>
  </w:style>
  <w:style w:type="paragraph" w:customStyle="1" w:styleId="Section">
    <w:name w:val="Section"/>
    <w:basedOn w:val="BodyText"/>
    <w:rsid w:val="00906F91"/>
    <w:pPr>
      <w:tabs>
        <w:tab w:val="num" w:pos="360"/>
      </w:tabs>
      <w:spacing w:after="240" w:line="276" w:lineRule="auto"/>
      <w:ind w:left="0" w:right="0"/>
    </w:pPr>
    <w:rPr>
      <w:rFonts w:ascii="Arial" w:hAnsi="Arial"/>
      <w:sz w:val="20"/>
      <w:lang w:eastAsia="en-US"/>
    </w:rPr>
  </w:style>
  <w:style w:type="paragraph" w:customStyle="1" w:styleId="Body">
    <w:name w:val="Body"/>
    <w:aliases w:val="AOBoldkwn,B2,Bullet,b,bd,by,by Char Char,by Char Char Char,Body Char Char Ch... + Bold,Body Char Char Char,bd Char Char Char"/>
    <w:basedOn w:val="Normal"/>
    <w:link w:val="BodyChar"/>
    <w:uiPriority w:val="99"/>
    <w:qFormat/>
    <w:rsid w:val="00906F91"/>
    <w:pPr>
      <w:adjustRightInd w:val="0"/>
      <w:spacing w:after="240"/>
      <w:ind w:left="0" w:right="0"/>
      <w:jc w:val="both"/>
    </w:pPr>
    <w:rPr>
      <w:rFonts w:ascii="Arial" w:eastAsia="Arial" w:hAnsi="Arial" w:cs="Arial"/>
      <w:sz w:val="20"/>
    </w:rPr>
  </w:style>
  <w:style w:type="character" w:customStyle="1" w:styleId="BodyChar">
    <w:name w:val="Body Char"/>
    <w:aliases w:val="B2 Char,Body Char1"/>
    <w:link w:val="Body"/>
    <w:uiPriority w:val="99"/>
    <w:rsid w:val="00906F91"/>
    <w:rPr>
      <w:rFonts w:ascii="Arial" w:eastAsia="Arial" w:hAnsi="Arial" w:cs="Arial"/>
      <w:sz w:val="20"/>
      <w:szCs w:val="20"/>
      <w:lang w:eastAsia="en-GB"/>
    </w:rPr>
  </w:style>
  <w:style w:type="paragraph" w:customStyle="1" w:styleId="Body2">
    <w:name w:val="Body 2"/>
    <w:basedOn w:val="Body"/>
    <w:link w:val="Body2Char"/>
    <w:qFormat/>
    <w:rsid w:val="00906F91"/>
    <w:pPr>
      <w:numPr>
        <w:ilvl w:val="1"/>
        <w:numId w:val="37"/>
      </w:numPr>
      <w:tabs>
        <w:tab w:val="clear" w:pos="851"/>
      </w:tabs>
      <w:ind w:firstLine="0"/>
    </w:pPr>
  </w:style>
  <w:style w:type="character" w:customStyle="1" w:styleId="Body2Char">
    <w:name w:val="Body 2 Char"/>
    <w:link w:val="Body2"/>
    <w:locked/>
    <w:rsid w:val="00906F91"/>
    <w:rPr>
      <w:rFonts w:ascii="Arial" w:eastAsia="Arial" w:hAnsi="Arial" w:cs="Arial"/>
      <w:sz w:val="20"/>
      <w:szCs w:val="20"/>
      <w:lang w:eastAsia="en-GB"/>
    </w:rPr>
  </w:style>
  <w:style w:type="paragraph" w:customStyle="1" w:styleId="Level5">
    <w:name w:val="Level 5"/>
    <w:aliases w:val="l5"/>
    <w:basedOn w:val="Normal"/>
    <w:uiPriority w:val="99"/>
    <w:qFormat/>
    <w:rsid w:val="00906F91"/>
    <w:pPr>
      <w:numPr>
        <w:ilvl w:val="4"/>
        <w:numId w:val="37"/>
      </w:numPr>
      <w:tabs>
        <w:tab w:val="clear" w:pos="2880"/>
        <w:tab w:val="num" w:pos="3404"/>
      </w:tabs>
      <w:adjustRightInd w:val="0"/>
      <w:spacing w:after="240"/>
      <w:ind w:left="3404" w:right="0" w:hanging="851"/>
      <w:jc w:val="both"/>
      <w:outlineLvl w:val="4"/>
    </w:pPr>
    <w:rPr>
      <w:rFonts w:ascii="Arial" w:eastAsia="Arial" w:hAnsi="Arial" w:cs="Arial"/>
      <w:sz w:val="20"/>
    </w:rPr>
  </w:style>
  <w:style w:type="paragraph" w:customStyle="1" w:styleId="Level6">
    <w:name w:val="Level 6"/>
    <w:basedOn w:val="Normal"/>
    <w:uiPriority w:val="99"/>
    <w:rsid w:val="00906F91"/>
    <w:pPr>
      <w:numPr>
        <w:ilvl w:val="6"/>
        <w:numId w:val="37"/>
      </w:numPr>
      <w:tabs>
        <w:tab w:val="clear" w:pos="4320"/>
        <w:tab w:val="num" w:pos="4255"/>
      </w:tabs>
      <w:adjustRightInd w:val="0"/>
      <w:spacing w:after="240"/>
      <w:ind w:left="4255" w:right="0" w:hanging="851"/>
      <w:jc w:val="both"/>
      <w:outlineLvl w:val="5"/>
    </w:pPr>
    <w:rPr>
      <w:rFonts w:ascii="Arial" w:eastAsia="Arial" w:hAnsi="Arial" w:cs="Arial"/>
      <w:sz w:val="20"/>
    </w:rPr>
  </w:style>
  <w:style w:type="paragraph" w:customStyle="1" w:styleId="AgtLevel1Heading">
    <w:name w:val="Agt/Level1 Heading"/>
    <w:basedOn w:val="Normal"/>
    <w:rsid w:val="00906F91"/>
    <w:pPr>
      <w:keepNext/>
      <w:numPr>
        <w:ilvl w:val="7"/>
        <w:numId w:val="37"/>
      </w:numPr>
      <w:tabs>
        <w:tab w:val="clear" w:pos="5040"/>
        <w:tab w:val="num" w:pos="851"/>
      </w:tabs>
      <w:spacing w:after="240" w:line="288" w:lineRule="auto"/>
      <w:ind w:left="851" w:right="0" w:hanging="851"/>
      <w:jc w:val="both"/>
    </w:pPr>
    <w:rPr>
      <w:rFonts w:ascii="Arial" w:hAnsi="Arial"/>
      <w:b/>
      <w:sz w:val="20"/>
      <w:lang w:eastAsia="en-US"/>
    </w:rPr>
  </w:style>
  <w:style w:type="paragraph" w:customStyle="1" w:styleId="AgtLevel2">
    <w:name w:val="Agt/Level2"/>
    <w:basedOn w:val="Normal"/>
    <w:link w:val="AgtLevel2Char"/>
    <w:rsid w:val="00906F91"/>
    <w:pPr>
      <w:tabs>
        <w:tab w:val="num" w:pos="851"/>
      </w:tabs>
      <w:spacing w:after="240" w:line="288" w:lineRule="auto"/>
      <w:ind w:left="851" w:right="0" w:hanging="851"/>
      <w:jc w:val="both"/>
    </w:pPr>
    <w:rPr>
      <w:rFonts w:ascii="Arial" w:hAnsi="Arial"/>
      <w:sz w:val="20"/>
      <w:lang w:eastAsia="en-US"/>
    </w:rPr>
  </w:style>
  <w:style w:type="character" w:customStyle="1" w:styleId="AgtLevel2Char">
    <w:name w:val="Agt/Level2 Char"/>
    <w:link w:val="AgtLevel2"/>
    <w:rsid w:val="00906F91"/>
    <w:rPr>
      <w:rFonts w:ascii="Arial" w:eastAsia="Times New Roman" w:hAnsi="Arial" w:cs="Times New Roman"/>
      <w:sz w:val="20"/>
      <w:szCs w:val="20"/>
    </w:rPr>
  </w:style>
  <w:style w:type="paragraph" w:customStyle="1" w:styleId="AgtLevel4">
    <w:name w:val="Agt/Level4"/>
    <w:basedOn w:val="Normal"/>
    <w:rsid w:val="00906F91"/>
    <w:pPr>
      <w:numPr>
        <w:ilvl w:val="3"/>
        <w:numId w:val="37"/>
      </w:numPr>
      <w:spacing w:after="240" w:line="288" w:lineRule="auto"/>
      <w:ind w:right="0"/>
      <w:jc w:val="both"/>
    </w:pPr>
    <w:rPr>
      <w:rFonts w:ascii="Arial" w:hAnsi="Arial"/>
      <w:sz w:val="20"/>
      <w:lang w:eastAsia="en-US"/>
    </w:rPr>
  </w:style>
  <w:style w:type="paragraph" w:customStyle="1" w:styleId="AgtLevel5">
    <w:name w:val="Agt/Level5"/>
    <w:basedOn w:val="Normal"/>
    <w:rsid w:val="00906F91"/>
    <w:pPr>
      <w:tabs>
        <w:tab w:val="num" w:pos="2880"/>
      </w:tabs>
      <w:spacing w:after="240" w:line="288" w:lineRule="auto"/>
      <w:ind w:left="2880" w:right="0" w:hanging="720"/>
      <w:jc w:val="both"/>
    </w:pPr>
    <w:rPr>
      <w:rFonts w:ascii="Arial" w:hAnsi="Arial"/>
      <w:sz w:val="20"/>
      <w:lang w:eastAsia="en-US"/>
    </w:rPr>
  </w:style>
  <w:style w:type="paragraph" w:customStyle="1" w:styleId="AgtLevel7">
    <w:name w:val="Agt/Level7"/>
    <w:basedOn w:val="Normal"/>
    <w:rsid w:val="00906F91"/>
    <w:pPr>
      <w:tabs>
        <w:tab w:val="num" w:pos="4320"/>
      </w:tabs>
      <w:spacing w:after="240" w:line="288" w:lineRule="auto"/>
      <w:ind w:left="4320" w:right="0" w:hanging="720"/>
      <w:jc w:val="both"/>
    </w:pPr>
    <w:rPr>
      <w:rFonts w:ascii="Arial" w:hAnsi="Arial"/>
      <w:sz w:val="20"/>
      <w:lang w:eastAsia="en-US"/>
    </w:rPr>
  </w:style>
  <w:style w:type="paragraph" w:customStyle="1" w:styleId="AgtLevel8">
    <w:name w:val="Agt/Level8"/>
    <w:basedOn w:val="Normal"/>
    <w:rsid w:val="00906F91"/>
    <w:pPr>
      <w:tabs>
        <w:tab w:val="num" w:pos="5040"/>
      </w:tabs>
      <w:spacing w:after="240" w:line="288" w:lineRule="auto"/>
      <w:ind w:left="5040" w:right="0" w:hanging="720"/>
      <w:jc w:val="both"/>
    </w:pPr>
    <w:rPr>
      <w:rFonts w:ascii="Arial" w:hAnsi="Arial"/>
      <w:sz w:val="20"/>
      <w:lang w:eastAsia="en-US"/>
    </w:rPr>
  </w:style>
  <w:style w:type="paragraph" w:styleId="FootnoteText">
    <w:name w:val="footnote text"/>
    <w:basedOn w:val="Normal"/>
    <w:link w:val="FootnoteTextChar"/>
    <w:rsid w:val="00906F91"/>
    <w:rPr>
      <w:sz w:val="20"/>
    </w:rPr>
  </w:style>
  <w:style w:type="character" w:customStyle="1" w:styleId="FootnoteTextChar">
    <w:name w:val="Footnote Text Char"/>
    <w:basedOn w:val="DefaultParagraphFont"/>
    <w:link w:val="FootnoteText"/>
    <w:rsid w:val="00906F91"/>
    <w:rPr>
      <w:rFonts w:ascii="ITC Quay Sans Book" w:eastAsia="Times New Roman" w:hAnsi="ITC Quay Sans Book" w:cs="Times New Roman"/>
      <w:sz w:val="20"/>
      <w:szCs w:val="20"/>
      <w:lang w:eastAsia="en-GB"/>
    </w:rPr>
  </w:style>
  <w:style w:type="character" w:styleId="FootnoteReference">
    <w:name w:val="footnote reference"/>
    <w:uiPriority w:val="99"/>
    <w:rsid w:val="00906F91"/>
    <w:rPr>
      <w:vertAlign w:val="superscript"/>
    </w:rPr>
  </w:style>
  <w:style w:type="paragraph" w:customStyle="1" w:styleId="AgtLevel3">
    <w:name w:val="Agt/Level3"/>
    <w:basedOn w:val="Normal"/>
    <w:link w:val="AgtLevel3Char"/>
    <w:rsid w:val="00906F91"/>
    <w:pPr>
      <w:tabs>
        <w:tab w:val="num" w:pos="1571"/>
      </w:tabs>
      <w:spacing w:after="240" w:line="288" w:lineRule="auto"/>
      <w:ind w:left="1571" w:right="0" w:hanging="851"/>
      <w:jc w:val="both"/>
    </w:pPr>
    <w:rPr>
      <w:rFonts w:ascii="Arial" w:hAnsi="Arial"/>
      <w:sz w:val="20"/>
      <w:lang w:eastAsia="en-US"/>
    </w:rPr>
  </w:style>
  <w:style w:type="character" w:customStyle="1" w:styleId="AgtLevel3Char">
    <w:name w:val="Agt/Level3 Char"/>
    <w:link w:val="AgtLevel3"/>
    <w:locked/>
    <w:rsid w:val="00906F91"/>
    <w:rPr>
      <w:rFonts w:ascii="Arial" w:eastAsia="Times New Roman" w:hAnsi="Arial" w:cs="Times New Roman"/>
      <w:sz w:val="20"/>
      <w:szCs w:val="20"/>
    </w:rPr>
  </w:style>
  <w:style w:type="paragraph" w:customStyle="1" w:styleId="AgtLevel6">
    <w:name w:val="Agt/Level6"/>
    <w:basedOn w:val="Normal"/>
    <w:rsid w:val="00906F91"/>
    <w:pPr>
      <w:tabs>
        <w:tab w:val="num" w:pos="1571"/>
      </w:tabs>
      <w:spacing w:after="240" w:line="288" w:lineRule="auto"/>
      <w:ind w:left="1571" w:right="0" w:hanging="851"/>
      <w:jc w:val="both"/>
    </w:pPr>
    <w:rPr>
      <w:rFonts w:ascii="Arial" w:hAnsi="Arial"/>
      <w:sz w:val="20"/>
      <w:lang w:eastAsia="en-US"/>
    </w:rPr>
  </w:style>
  <w:style w:type="paragraph" w:customStyle="1" w:styleId="ca">
    <w:name w:val="ca"/>
    <w:rsid w:val="00906F91"/>
    <w:pPr>
      <w:tabs>
        <w:tab w:val="center" w:pos="4819"/>
        <w:tab w:val="right" w:pos="9071"/>
      </w:tabs>
      <w:spacing w:after="0" w:line="240" w:lineRule="auto"/>
    </w:pPr>
    <w:rPr>
      <w:rFonts w:ascii="Tms Rmn" w:eastAsia="Times New Roman" w:hAnsi="Tms Rmn" w:cs="Times New Roman"/>
      <w:sz w:val="24"/>
      <w:szCs w:val="20"/>
      <w:lang w:eastAsia="en-GB"/>
    </w:rPr>
  </w:style>
  <w:style w:type="paragraph" w:styleId="BodyTextIndent3">
    <w:name w:val="Body Text Indent 3"/>
    <w:basedOn w:val="Normal"/>
    <w:link w:val="BodyTextIndent3Char"/>
    <w:rsid w:val="00906F91"/>
    <w:pPr>
      <w:tabs>
        <w:tab w:val="left" w:pos="1418"/>
        <w:tab w:val="left" w:pos="5387"/>
        <w:tab w:val="left" w:pos="6804"/>
      </w:tabs>
      <w:ind w:left="360" w:right="0"/>
    </w:pPr>
    <w:rPr>
      <w:rFonts w:ascii="Times New Roman" w:hAnsi="Times New Roman"/>
      <w:sz w:val="24"/>
    </w:rPr>
  </w:style>
  <w:style w:type="character" w:customStyle="1" w:styleId="BodyTextIndent3Char">
    <w:name w:val="Body Text Indent 3 Char"/>
    <w:basedOn w:val="DefaultParagraphFont"/>
    <w:link w:val="BodyTextIndent3"/>
    <w:rsid w:val="00906F91"/>
    <w:rPr>
      <w:rFonts w:ascii="Times New Roman" w:eastAsia="Times New Roman" w:hAnsi="Times New Roman" w:cs="Times New Roman"/>
      <w:sz w:val="24"/>
      <w:szCs w:val="20"/>
      <w:lang w:eastAsia="en-GB"/>
    </w:rPr>
  </w:style>
  <w:style w:type="paragraph" w:styleId="Subtitle">
    <w:name w:val="Subtitle"/>
    <w:basedOn w:val="Normal"/>
    <w:link w:val="SubtitleChar"/>
    <w:qFormat/>
    <w:rsid w:val="00906F91"/>
    <w:pPr>
      <w:ind w:left="0" w:right="0"/>
      <w:jc w:val="center"/>
    </w:pPr>
    <w:rPr>
      <w:rFonts w:ascii="Times New Roman" w:hAnsi="Times New Roman"/>
      <w:b/>
      <w:sz w:val="24"/>
    </w:rPr>
  </w:style>
  <w:style w:type="character" w:customStyle="1" w:styleId="SubtitleChar">
    <w:name w:val="Subtitle Char"/>
    <w:basedOn w:val="DefaultParagraphFont"/>
    <w:link w:val="Subtitle"/>
    <w:rsid w:val="00906F91"/>
    <w:rPr>
      <w:rFonts w:ascii="Times New Roman" w:eastAsia="Times New Roman" w:hAnsi="Times New Roman" w:cs="Times New Roman"/>
      <w:b/>
      <w:sz w:val="24"/>
      <w:szCs w:val="20"/>
      <w:lang w:eastAsia="en-GB"/>
    </w:rPr>
  </w:style>
  <w:style w:type="paragraph" w:customStyle="1" w:styleId="DefaultText">
    <w:name w:val="Default Text"/>
    <w:basedOn w:val="Normal"/>
    <w:rsid w:val="00906F91"/>
    <w:pPr>
      <w:numPr>
        <w:ilvl w:val="1"/>
        <w:numId w:val="39"/>
      </w:numPr>
      <w:tabs>
        <w:tab w:val="clear" w:pos="720"/>
      </w:tabs>
      <w:ind w:left="0" w:right="0" w:firstLine="0"/>
    </w:pPr>
    <w:rPr>
      <w:rFonts w:ascii="Times New Roman" w:hAnsi="Times New Roman"/>
      <w:sz w:val="24"/>
      <w:lang w:val="en-US" w:eastAsia="en-US"/>
    </w:rPr>
  </w:style>
  <w:style w:type="paragraph" w:customStyle="1" w:styleId="a">
    <w:name w:val="(a)"/>
    <w:basedOn w:val="BodyText"/>
    <w:rsid w:val="00906F91"/>
    <w:pPr>
      <w:spacing w:after="240"/>
      <w:ind w:left="720" w:right="0" w:hanging="720"/>
      <w:jc w:val="both"/>
    </w:pPr>
    <w:rPr>
      <w:rFonts w:ascii="Bembo" w:eastAsia="SimSun" w:hAnsi="Bembo"/>
      <w:sz w:val="26"/>
      <w:lang w:eastAsia="zh-CN"/>
    </w:rPr>
  </w:style>
  <w:style w:type="paragraph" w:customStyle="1" w:styleId="HLegal1Head">
    <w:name w:val="HLegal 1 Head"/>
    <w:basedOn w:val="Normal"/>
    <w:uiPriority w:val="99"/>
    <w:rsid w:val="00906F91"/>
    <w:pPr>
      <w:keepNext/>
      <w:numPr>
        <w:ilvl w:val="3"/>
        <w:numId w:val="39"/>
      </w:numPr>
      <w:tabs>
        <w:tab w:val="clear" w:pos="2160"/>
        <w:tab w:val="num" w:pos="720"/>
      </w:tabs>
      <w:spacing w:after="240"/>
      <w:ind w:left="720" w:right="0"/>
      <w:jc w:val="both"/>
    </w:pPr>
    <w:rPr>
      <w:rFonts w:ascii="Arial" w:hAnsi="Arial"/>
      <w:b/>
      <w:sz w:val="20"/>
      <w:u w:val="single"/>
    </w:rPr>
  </w:style>
  <w:style w:type="paragraph" w:customStyle="1" w:styleId="HLegal2">
    <w:name w:val="HLegal 2"/>
    <w:basedOn w:val="Normal"/>
    <w:uiPriority w:val="99"/>
    <w:rsid w:val="00906F91"/>
    <w:pPr>
      <w:numPr>
        <w:ilvl w:val="4"/>
        <w:numId w:val="39"/>
      </w:numPr>
      <w:tabs>
        <w:tab w:val="clear" w:pos="2880"/>
        <w:tab w:val="num" w:pos="720"/>
      </w:tabs>
      <w:spacing w:after="240"/>
      <w:ind w:left="720" w:right="0"/>
      <w:jc w:val="both"/>
    </w:pPr>
    <w:rPr>
      <w:rFonts w:ascii="Arial" w:hAnsi="Arial"/>
      <w:sz w:val="20"/>
    </w:rPr>
  </w:style>
  <w:style w:type="paragraph" w:customStyle="1" w:styleId="HLegal3">
    <w:name w:val="HLegal 3"/>
    <w:basedOn w:val="Normal"/>
    <w:uiPriority w:val="99"/>
    <w:rsid w:val="00906F91"/>
    <w:pPr>
      <w:numPr>
        <w:ilvl w:val="5"/>
        <w:numId w:val="39"/>
      </w:numPr>
      <w:tabs>
        <w:tab w:val="clear" w:pos="3600"/>
        <w:tab w:val="num" w:pos="1430"/>
      </w:tabs>
      <w:spacing w:after="240"/>
      <w:ind w:left="1430" w:right="0"/>
      <w:jc w:val="both"/>
    </w:pPr>
    <w:rPr>
      <w:rFonts w:ascii="Arial" w:hAnsi="Arial"/>
      <w:sz w:val="20"/>
    </w:rPr>
  </w:style>
  <w:style w:type="paragraph" w:customStyle="1" w:styleId="HLegal4">
    <w:name w:val="HLegal 4"/>
    <w:basedOn w:val="Normal"/>
    <w:uiPriority w:val="99"/>
    <w:rsid w:val="00906F91"/>
    <w:pPr>
      <w:numPr>
        <w:ilvl w:val="6"/>
        <w:numId w:val="39"/>
      </w:numPr>
      <w:tabs>
        <w:tab w:val="clear" w:pos="4320"/>
        <w:tab w:val="num" w:pos="2160"/>
        <w:tab w:val="left" w:pos="6804"/>
      </w:tabs>
      <w:spacing w:after="240"/>
      <w:ind w:left="2160" w:right="0"/>
      <w:jc w:val="both"/>
    </w:pPr>
    <w:rPr>
      <w:rFonts w:ascii="Arial" w:hAnsi="Arial"/>
      <w:sz w:val="20"/>
    </w:rPr>
  </w:style>
  <w:style w:type="paragraph" w:customStyle="1" w:styleId="HLegal5">
    <w:name w:val="HLegal 5"/>
    <w:basedOn w:val="Normal"/>
    <w:uiPriority w:val="99"/>
    <w:rsid w:val="00906F91"/>
    <w:pPr>
      <w:numPr>
        <w:ilvl w:val="7"/>
        <w:numId w:val="39"/>
      </w:numPr>
      <w:tabs>
        <w:tab w:val="clear" w:pos="5040"/>
        <w:tab w:val="num" w:pos="2880"/>
      </w:tabs>
      <w:spacing w:after="240"/>
      <w:ind w:left="2880" w:right="0"/>
      <w:jc w:val="both"/>
    </w:pPr>
    <w:rPr>
      <w:rFonts w:ascii="Times New Roman" w:hAnsi="Times New Roman"/>
      <w:sz w:val="22"/>
    </w:rPr>
  </w:style>
  <w:style w:type="paragraph" w:customStyle="1" w:styleId="HLegal6">
    <w:name w:val="HLegal 6"/>
    <w:basedOn w:val="Normal"/>
    <w:uiPriority w:val="99"/>
    <w:rsid w:val="00906F91"/>
    <w:pPr>
      <w:tabs>
        <w:tab w:val="num" w:pos="3600"/>
      </w:tabs>
      <w:spacing w:after="240"/>
      <w:ind w:left="3600" w:right="0" w:hanging="720"/>
      <w:jc w:val="both"/>
    </w:pPr>
    <w:rPr>
      <w:rFonts w:ascii="Times New Roman" w:hAnsi="Times New Roman"/>
      <w:sz w:val="22"/>
    </w:rPr>
  </w:style>
  <w:style w:type="paragraph" w:customStyle="1" w:styleId="HLegal7">
    <w:name w:val="HLegal 7"/>
    <w:basedOn w:val="Normal"/>
    <w:uiPriority w:val="99"/>
    <w:rsid w:val="00906F91"/>
    <w:pPr>
      <w:tabs>
        <w:tab w:val="num" w:pos="4320"/>
      </w:tabs>
      <w:spacing w:after="240"/>
      <w:ind w:left="4320" w:right="0" w:hanging="720"/>
      <w:jc w:val="both"/>
    </w:pPr>
    <w:rPr>
      <w:rFonts w:ascii="Times New Roman" w:hAnsi="Times New Roman"/>
      <w:sz w:val="22"/>
    </w:rPr>
  </w:style>
  <w:style w:type="paragraph" w:customStyle="1" w:styleId="HLegal8">
    <w:name w:val="HLegal 8"/>
    <w:basedOn w:val="Normal"/>
    <w:uiPriority w:val="99"/>
    <w:rsid w:val="00906F91"/>
    <w:pPr>
      <w:tabs>
        <w:tab w:val="num" w:pos="5040"/>
      </w:tabs>
      <w:spacing w:after="240"/>
      <w:ind w:left="5040" w:right="0" w:hanging="720"/>
      <w:jc w:val="both"/>
    </w:pPr>
    <w:rPr>
      <w:rFonts w:ascii="Times New Roman" w:hAnsi="Times New Roman"/>
      <w:sz w:val="22"/>
    </w:rPr>
  </w:style>
  <w:style w:type="paragraph" w:styleId="BodyText2">
    <w:name w:val="Body Text 2"/>
    <w:basedOn w:val="Normal"/>
    <w:link w:val="BodyText2Char"/>
    <w:rsid w:val="00906F91"/>
    <w:pPr>
      <w:spacing w:after="120" w:line="480" w:lineRule="auto"/>
      <w:ind w:left="0" w:right="0"/>
    </w:pPr>
    <w:rPr>
      <w:rFonts w:ascii="Times New Roman" w:hAnsi="Times New Roman"/>
      <w:sz w:val="20"/>
    </w:rPr>
  </w:style>
  <w:style w:type="character" w:customStyle="1" w:styleId="BodyText2Char">
    <w:name w:val="Body Text 2 Char"/>
    <w:basedOn w:val="DefaultParagraphFont"/>
    <w:link w:val="BodyText2"/>
    <w:rsid w:val="00906F91"/>
    <w:rPr>
      <w:rFonts w:ascii="Times New Roman" w:eastAsia="Times New Roman" w:hAnsi="Times New Roman" w:cs="Times New Roman"/>
      <w:sz w:val="20"/>
      <w:szCs w:val="20"/>
      <w:lang w:eastAsia="en-GB"/>
    </w:rPr>
  </w:style>
  <w:style w:type="paragraph" w:customStyle="1" w:styleId="Refs">
    <w:name w:val="Refs"/>
    <w:basedOn w:val="Normal"/>
    <w:rsid w:val="00906F91"/>
    <w:pPr>
      <w:tabs>
        <w:tab w:val="left" w:pos="851"/>
        <w:tab w:val="left" w:pos="3856"/>
      </w:tabs>
      <w:spacing w:line="280" w:lineRule="exact"/>
      <w:ind w:left="0" w:right="0"/>
    </w:pPr>
    <w:rPr>
      <w:rFonts w:ascii="Times New Roman" w:hAnsi="Times New Roman"/>
      <w:noProof/>
      <w:color w:val="000000"/>
      <w:sz w:val="24"/>
    </w:rPr>
  </w:style>
  <w:style w:type="character" w:styleId="Hyperlink">
    <w:name w:val="Hyperlink"/>
    <w:uiPriority w:val="99"/>
    <w:rsid w:val="00906F91"/>
    <w:rPr>
      <w:color w:val="0000FF"/>
      <w:u w:val="single"/>
    </w:rPr>
  </w:style>
  <w:style w:type="paragraph" w:customStyle="1" w:styleId="Singlespaced">
    <w:name w:val="Single spaced"/>
    <w:basedOn w:val="Normal"/>
    <w:rsid w:val="00906F91"/>
    <w:pPr>
      <w:keepLines/>
      <w:overflowPunct w:val="0"/>
      <w:autoSpaceDE w:val="0"/>
      <w:autoSpaceDN w:val="0"/>
      <w:adjustRightInd w:val="0"/>
      <w:ind w:left="0" w:right="0"/>
      <w:jc w:val="both"/>
      <w:textAlignment w:val="baseline"/>
    </w:pPr>
    <w:rPr>
      <w:rFonts w:ascii="Times New Roman" w:hAnsi="Times New Roman"/>
      <w:spacing w:val="-3"/>
      <w:sz w:val="24"/>
    </w:rPr>
  </w:style>
  <w:style w:type="character" w:customStyle="1" w:styleId="DeltaViewInsertion">
    <w:name w:val="DeltaView Insertion"/>
    <w:rsid w:val="00906F91"/>
    <w:rPr>
      <w:color w:val="0000FF"/>
      <w:spacing w:val="0"/>
      <w:u w:val="double"/>
    </w:rPr>
  </w:style>
  <w:style w:type="paragraph" w:customStyle="1" w:styleId="Numeric">
    <w:name w:val="Numeric"/>
    <w:basedOn w:val="BodyText"/>
    <w:next w:val="BodyText"/>
    <w:rsid w:val="00906F91"/>
    <w:pPr>
      <w:numPr>
        <w:ilvl w:val="11"/>
      </w:numPr>
      <w:tabs>
        <w:tab w:val="left" w:pos="720"/>
        <w:tab w:val="left" w:pos="1440"/>
        <w:tab w:val="left" w:pos="2160"/>
        <w:tab w:val="left" w:pos="2880"/>
        <w:tab w:val="left" w:pos="3600"/>
        <w:tab w:val="left" w:pos="4320"/>
        <w:tab w:val="left" w:pos="5040"/>
        <w:tab w:val="right" w:pos="9029"/>
      </w:tabs>
      <w:spacing w:after="200"/>
      <w:ind w:left="720" w:right="0" w:hanging="720"/>
      <w:jc w:val="both"/>
    </w:pPr>
    <w:rPr>
      <w:rFonts w:ascii="Times New Roman" w:eastAsia="Batang" w:hAnsi="Times New Roman"/>
      <w:sz w:val="24"/>
      <w:lang w:eastAsia="ko-KR"/>
    </w:rPr>
  </w:style>
  <w:style w:type="character" w:customStyle="1" w:styleId="DeltaViewDeletion">
    <w:name w:val="DeltaView Deletion"/>
    <w:rsid w:val="00906F91"/>
    <w:rPr>
      <w:strike/>
      <w:color w:val="FF0000"/>
      <w:spacing w:val="0"/>
    </w:rPr>
  </w:style>
  <w:style w:type="paragraph" w:styleId="BodyText3">
    <w:name w:val="Body Text 3"/>
    <w:basedOn w:val="Normal"/>
    <w:link w:val="BodyText3Char"/>
    <w:rsid w:val="00906F91"/>
    <w:pPr>
      <w:ind w:left="0" w:right="0"/>
    </w:pPr>
    <w:rPr>
      <w:rFonts w:ascii="ITC Quay Sans Medium" w:hAnsi="ITC Quay Sans Medium"/>
      <w:color w:val="000000"/>
      <w:sz w:val="24"/>
      <w:lang w:eastAsia="en-US"/>
    </w:rPr>
  </w:style>
  <w:style w:type="character" w:customStyle="1" w:styleId="BodyText3Char">
    <w:name w:val="Body Text 3 Char"/>
    <w:basedOn w:val="DefaultParagraphFont"/>
    <w:link w:val="BodyText3"/>
    <w:rsid w:val="00906F91"/>
    <w:rPr>
      <w:rFonts w:ascii="ITC Quay Sans Medium" w:eastAsia="Times New Roman" w:hAnsi="ITC Quay Sans Medium" w:cs="Times New Roman"/>
      <w:color w:val="000000"/>
      <w:sz w:val="24"/>
      <w:szCs w:val="20"/>
    </w:rPr>
  </w:style>
  <w:style w:type="paragraph" w:customStyle="1" w:styleId="BELBody">
    <w:name w:val="BEL Body"/>
    <w:rsid w:val="00906F91"/>
    <w:pPr>
      <w:tabs>
        <w:tab w:val="left" w:pos="567"/>
      </w:tabs>
      <w:spacing w:after="0" w:line="240" w:lineRule="auto"/>
      <w:ind w:right="284"/>
    </w:pPr>
    <w:rPr>
      <w:rFonts w:ascii="Times New Roman" w:eastAsia="Times New Roman" w:hAnsi="Times New Roman" w:cs="Times New Roman"/>
      <w:color w:val="000000"/>
      <w:szCs w:val="20"/>
      <w:lang w:eastAsia="en-GB"/>
    </w:rPr>
  </w:style>
  <w:style w:type="paragraph" w:styleId="Salutation">
    <w:name w:val="Salutation"/>
    <w:basedOn w:val="Normal"/>
    <w:link w:val="SalutationChar"/>
    <w:rsid w:val="00906F91"/>
    <w:pPr>
      <w:widowControl w:val="0"/>
      <w:ind w:left="0" w:right="0"/>
    </w:pPr>
    <w:rPr>
      <w:rFonts w:ascii="Times New Roman" w:hAnsi="Times New Roman"/>
      <w:sz w:val="20"/>
      <w:lang w:eastAsia="en-US"/>
    </w:rPr>
  </w:style>
  <w:style w:type="character" w:customStyle="1" w:styleId="SalutationChar">
    <w:name w:val="Salutation Char"/>
    <w:basedOn w:val="DefaultParagraphFont"/>
    <w:link w:val="Salutation"/>
    <w:rsid w:val="00906F91"/>
    <w:rPr>
      <w:rFonts w:ascii="Times New Roman" w:eastAsia="Times New Roman" w:hAnsi="Times New Roman" w:cs="Times New Roman"/>
      <w:sz w:val="20"/>
      <w:szCs w:val="20"/>
    </w:rPr>
  </w:style>
  <w:style w:type="paragraph" w:customStyle="1" w:styleId="Text">
    <w:name w:val="Text"/>
    <w:basedOn w:val="Normal"/>
    <w:rsid w:val="00906F91"/>
    <w:pPr>
      <w:spacing w:line="280" w:lineRule="exact"/>
      <w:ind w:left="34" w:right="0"/>
    </w:pPr>
    <w:rPr>
      <w:rFonts w:ascii="Times New Roman" w:hAnsi="Times New Roman"/>
      <w:sz w:val="24"/>
      <w:szCs w:val="24"/>
    </w:rPr>
  </w:style>
  <w:style w:type="paragraph" w:customStyle="1" w:styleId="Texte4">
    <w:name w:val="Texte4"/>
    <w:basedOn w:val="Normal"/>
    <w:rsid w:val="00906F91"/>
    <w:pPr>
      <w:keepNext/>
      <w:tabs>
        <w:tab w:val="left" w:pos="1843"/>
      </w:tabs>
      <w:spacing w:before="240"/>
      <w:ind w:left="1418" w:right="0"/>
      <w:jc w:val="both"/>
    </w:pPr>
    <w:rPr>
      <w:rFonts w:ascii="Arial" w:hAnsi="Arial" w:cs="Arial"/>
      <w:snapToGrid w:val="0"/>
      <w:sz w:val="22"/>
      <w:szCs w:val="22"/>
      <w:lang w:eastAsia="fr-FR"/>
    </w:rPr>
  </w:style>
  <w:style w:type="paragraph" w:customStyle="1" w:styleId="T">
    <w:name w:val="T"/>
    <w:basedOn w:val="Normal"/>
    <w:rsid w:val="00906F91"/>
    <w:pPr>
      <w:tabs>
        <w:tab w:val="left" w:pos="567"/>
      </w:tabs>
      <w:spacing w:before="480"/>
      <w:ind w:left="0" w:right="0"/>
      <w:jc w:val="both"/>
    </w:pPr>
    <w:rPr>
      <w:rFonts w:ascii="Century Gothic" w:eastAsia="MS Mincho" w:hAnsi="Century Gothic" w:cs="Arial"/>
      <w:b/>
      <w:bCs/>
      <w:sz w:val="22"/>
      <w:szCs w:val="22"/>
      <w:lang w:eastAsia="fr-FR"/>
    </w:rPr>
  </w:style>
  <w:style w:type="paragraph" w:customStyle="1" w:styleId="Default">
    <w:name w:val="Default"/>
    <w:rsid w:val="00906F9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Defterm">
    <w:name w:val="Defterm"/>
    <w:rsid w:val="00906F91"/>
    <w:rPr>
      <w:b/>
      <w:bCs w:val="0"/>
      <w:color w:val="000000"/>
      <w:sz w:val="22"/>
    </w:rPr>
  </w:style>
  <w:style w:type="character" w:styleId="FollowedHyperlink">
    <w:name w:val="FollowedHyperlink"/>
    <w:rsid w:val="00906F91"/>
    <w:rPr>
      <w:color w:val="800080"/>
      <w:u w:val="single"/>
    </w:rPr>
  </w:style>
  <w:style w:type="paragraph" w:customStyle="1" w:styleId="Body1">
    <w:name w:val="Body 1"/>
    <w:basedOn w:val="Body"/>
    <w:uiPriority w:val="99"/>
    <w:rsid w:val="00906F91"/>
    <w:pPr>
      <w:numPr>
        <w:ilvl w:val="4"/>
        <w:numId w:val="1"/>
      </w:numPr>
      <w:tabs>
        <w:tab w:val="clear" w:pos="4734"/>
      </w:tabs>
      <w:ind w:left="720" w:firstLine="0"/>
    </w:pPr>
  </w:style>
  <w:style w:type="paragraph" w:styleId="TOC8">
    <w:name w:val="toc 8"/>
    <w:basedOn w:val="Normal"/>
    <w:next w:val="Normal"/>
    <w:autoRedefine/>
    <w:uiPriority w:val="39"/>
    <w:rsid w:val="00906F91"/>
    <w:pPr>
      <w:ind w:left="1260"/>
    </w:pPr>
  </w:style>
  <w:style w:type="paragraph" w:styleId="TOC4">
    <w:name w:val="toc 4"/>
    <w:basedOn w:val="Normal"/>
    <w:next w:val="Normal"/>
    <w:autoRedefine/>
    <w:uiPriority w:val="39"/>
    <w:rsid w:val="00906F91"/>
    <w:pPr>
      <w:ind w:left="540"/>
    </w:pPr>
  </w:style>
  <w:style w:type="character" w:styleId="CommentReference">
    <w:name w:val="annotation reference"/>
    <w:rsid w:val="00906F91"/>
    <w:rPr>
      <w:sz w:val="16"/>
      <w:szCs w:val="16"/>
    </w:rPr>
  </w:style>
  <w:style w:type="paragraph" w:styleId="CommentSubject">
    <w:name w:val="annotation subject"/>
    <w:basedOn w:val="CommentText"/>
    <w:next w:val="CommentText"/>
    <w:link w:val="CommentSubjectChar"/>
    <w:rsid w:val="00906F91"/>
    <w:pPr>
      <w:spacing w:line="240" w:lineRule="auto"/>
      <w:ind w:left="142" w:right="85"/>
    </w:pPr>
    <w:rPr>
      <w:rFonts w:ascii="ITC Quay Sans Book" w:hAnsi="ITC Quay Sans Book" w:cs="Times New Roman"/>
      <w:b/>
      <w:bCs/>
      <w:lang w:eastAsia="en-GB"/>
    </w:rPr>
  </w:style>
  <w:style w:type="character" w:customStyle="1" w:styleId="CommentSubjectChar">
    <w:name w:val="Comment Subject Char"/>
    <w:basedOn w:val="CommentTextChar"/>
    <w:link w:val="CommentSubject"/>
    <w:rsid w:val="00906F91"/>
    <w:rPr>
      <w:rFonts w:ascii="ITC Quay Sans Book" w:eastAsia="Times New Roman" w:hAnsi="ITC Quay Sans Book" w:cs="Times New Roman"/>
      <w:b/>
      <w:bCs/>
      <w:sz w:val="20"/>
      <w:szCs w:val="20"/>
      <w:lang w:eastAsia="en-GB"/>
    </w:rPr>
  </w:style>
  <w:style w:type="character" w:customStyle="1" w:styleId="Level1asHeadingtext">
    <w:name w:val="Level 1 as Heading (text)"/>
    <w:rsid w:val="00906F91"/>
    <w:rPr>
      <w:b/>
      <w:bCs/>
      <w:caps/>
    </w:rPr>
  </w:style>
  <w:style w:type="paragraph" w:customStyle="1" w:styleId="BodyText1">
    <w:name w:val="Body Text 1"/>
    <w:basedOn w:val="BodyText"/>
    <w:rsid w:val="00906F91"/>
    <w:pPr>
      <w:spacing w:after="240" w:line="276" w:lineRule="auto"/>
      <w:ind w:left="720" w:right="0"/>
    </w:pPr>
    <w:rPr>
      <w:rFonts w:ascii="Arial" w:hAnsi="Arial"/>
      <w:sz w:val="20"/>
      <w:lang w:eastAsia="en-US"/>
    </w:rPr>
  </w:style>
  <w:style w:type="paragraph" w:customStyle="1" w:styleId="SecApp">
    <w:name w:val="SecApp"/>
    <w:basedOn w:val="Heading2"/>
    <w:rsid w:val="00906F91"/>
    <w:pPr>
      <w:spacing w:after="240" w:line="276" w:lineRule="auto"/>
      <w:ind w:left="0" w:right="0"/>
      <w:jc w:val="center"/>
      <w:outlineLvl w:val="9"/>
    </w:pPr>
    <w:rPr>
      <w:rFonts w:ascii="Arial" w:hAnsi="Arial" w:cs="Arial"/>
      <w:sz w:val="24"/>
      <w:lang w:eastAsia="en-US"/>
    </w:rPr>
  </w:style>
  <w:style w:type="paragraph" w:customStyle="1" w:styleId="Appendix">
    <w:name w:val="Appendix #"/>
    <w:basedOn w:val="Normal"/>
    <w:next w:val="SubHeading"/>
    <w:uiPriority w:val="5"/>
    <w:qFormat/>
    <w:rsid w:val="00906F91"/>
    <w:pPr>
      <w:keepNext/>
      <w:keepLines/>
      <w:numPr>
        <w:numId w:val="40"/>
      </w:numPr>
      <w:tabs>
        <w:tab w:val="num" w:pos="720"/>
      </w:tabs>
      <w:adjustRightInd w:val="0"/>
      <w:spacing w:after="240"/>
      <w:ind w:left="720" w:right="0" w:hanging="720"/>
      <w:jc w:val="center"/>
    </w:pPr>
    <w:rPr>
      <w:rFonts w:ascii="Arial" w:eastAsia="Arial" w:hAnsi="Arial" w:cs="Arial"/>
      <w:b/>
      <w:bCs/>
      <w:sz w:val="20"/>
    </w:rPr>
  </w:style>
  <w:style w:type="paragraph" w:customStyle="1" w:styleId="SubHeading">
    <w:name w:val="Sub Heading"/>
    <w:basedOn w:val="Normal"/>
    <w:next w:val="Normal"/>
    <w:uiPriority w:val="99"/>
    <w:rsid w:val="00906F91"/>
    <w:pPr>
      <w:keepNext/>
      <w:keepLines/>
      <w:numPr>
        <w:ilvl w:val="1"/>
        <w:numId w:val="41"/>
      </w:numPr>
      <w:adjustRightInd w:val="0"/>
      <w:spacing w:after="240"/>
      <w:ind w:left="720" w:right="0" w:hanging="720"/>
      <w:jc w:val="center"/>
    </w:pPr>
    <w:rPr>
      <w:rFonts w:ascii="Arial" w:eastAsia="Arial" w:hAnsi="Arial" w:cs="Arial"/>
      <w:b/>
      <w:bCs/>
      <w:caps/>
      <w:sz w:val="20"/>
    </w:rPr>
  </w:style>
  <w:style w:type="paragraph" w:customStyle="1" w:styleId="Part">
    <w:name w:val="Part #"/>
    <w:basedOn w:val="Normal"/>
    <w:next w:val="SubHeading"/>
    <w:uiPriority w:val="99"/>
    <w:rsid w:val="00906F91"/>
    <w:pPr>
      <w:keepNext/>
      <w:keepLines/>
      <w:numPr>
        <w:ilvl w:val="2"/>
        <w:numId w:val="41"/>
      </w:numPr>
      <w:tabs>
        <w:tab w:val="num" w:pos="720"/>
      </w:tabs>
      <w:adjustRightInd w:val="0"/>
      <w:spacing w:after="240"/>
      <w:ind w:left="720" w:right="0" w:hanging="720"/>
      <w:jc w:val="center"/>
    </w:pPr>
    <w:rPr>
      <w:rFonts w:ascii="Arial" w:eastAsia="Arial" w:hAnsi="Arial" w:cs="Arial"/>
      <w:sz w:val="20"/>
    </w:rPr>
  </w:style>
  <w:style w:type="paragraph" w:customStyle="1" w:styleId="Schedule">
    <w:name w:val="Schedule #"/>
    <w:basedOn w:val="Normal"/>
    <w:next w:val="SubHeading"/>
    <w:uiPriority w:val="99"/>
    <w:rsid w:val="00906F91"/>
    <w:pPr>
      <w:keepNext/>
      <w:keepLines/>
      <w:numPr>
        <w:numId w:val="41"/>
      </w:numPr>
      <w:adjustRightInd w:val="0"/>
      <w:spacing w:after="240"/>
      <w:ind w:left="720" w:right="0" w:hanging="720"/>
      <w:jc w:val="center"/>
    </w:pPr>
    <w:rPr>
      <w:rFonts w:ascii="Arial" w:eastAsia="Arial" w:hAnsi="Arial" w:cs="Arial"/>
      <w:b/>
      <w:bCs/>
      <w:sz w:val="20"/>
    </w:rPr>
  </w:style>
  <w:style w:type="character" w:customStyle="1" w:styleId="Level2asHeadingtext">
    <w:name w:val="Level 2 as Heading (text)"/>
    <w:rsid w:val="00906F91"/>
    <w:rPr>
      <w:b/>
      <w:bCs/>
    </w:rPr>
  </w:style>
  <w:style w:type="paragraph" w:customStyle="1" w:styleId="Body3">
    <w:name w:val="Body 3"/>
    <w:basedOn w:val="Body"/>
    <w:uiPriority w:val="99"/>
    <w:rsid w:val="00906F91"/>
    <w:pPr>
      <w:ind w:left="1702"/>
    </w:pPr>
  </w:style>
  <w:style w:type="paragraph" w:customStyle="1" w:styleId="lev1paratxt">
    <w:name w:val="lev1paratxt"/>
    <w:basedOn w:val="Normal"/>
    <w:rsid w:val="00906F91"/>
    <w:pPr>
      <w:spacing w:after="240" w:line="360" w:lineRule="auto"/>
      <w:ind w:left="720" w:right="0"/>
      <w:jc w:val="both"/>
    </w:pPr>
    <w:rPr>
      <w:rFonts w:ascii="Verdana" w:hAnsi="Verdana"/>
      <w:sz w:val="20"/>
    </w:rPr>
  </w:style>
  <w:style w:type="character" w:customStyle="1" w:styleId="CrossReference">
    <w:name w:val="Cross Reference"/>
    <w:rsid w:val="00906F91"/>
    <w:rPr>
      <w:b/>
    </w:rPr>
  </w:style>
  <w:style w:type="paragraph" w:styleId="Revision">
    <w:name w:val="Revision"/>
    <w:hidden/>
    <w:uiPriority w:val="99"/>
    <w:semiHidden/>
    <w:rsid w:val="00906F91"/>
    <w:pPr>
      <w:spacing w:after="0" w:line="240" w:lineRule="auto"/>
    </w:pPr>
    <w:rPr>
      <w:rFonts w:ascii="ITC Quay Sans Book" w:eastAsia="Times New Roman" w:hAnsi="ITC Quay Sans Book" w:cs="Times New Roman"/>
      <w:sz w:val="18"/>
      <w:szCs w:val="20"/>
      <w:lang w:eastAsia="en-GB"/>
    </w:rPr>
  </w:style>
  <w:style w:type="character" w:customStyle="1" w:styleId="StyleArial11pt">
    <w:name w:val="Style Arial 11 pt"/>
    <w:rsid w:val="00906F91"/>
    <w:rPr>
      <w:rFonts w:ascii="Arial" w:hAnsi="Arial" w:cs="Arial" w:hint="default"/>
      <w:sz w:val="22"/>
    </w:rPr>
  </w:style>
  <w:style w:type="paragraph" w:customStyle="1" w:styleId="Sectionheading">
    <w:name w:val="Section heading"/>
    <w:basedOn w:val="Normal"/>
    <w:rsid w:val="00906F91"/>
    <w:pPr>
      <w:spacing w:before="1000" w:after="720" w:line="320" w:lineRule="exact"/>
      <w:ind w:left="0" w:right="0"/>
      <w:outlineLvl w:val="5"/>
    </w:pPr>
    <w:rPr>
      <w:rFonts w:ascii="Franklin Gothic Book" w:hAnsi="Franklin Gothic Book"/>
      <w:b/>
      <w:bCs/>
      <w:sz w:val="28"/>
      <w:szCs w:val="28"/>
      <w:lang w:val="en-US" w:eastAsia="en-US"/>
    </w:rPr>
  </w:style>
  <w:style w:type="paragraph" w:customStyle="1" w:styleId="Maintext">
    <w:name w:val="Main text"/>
    <w:basedOn w:val="NormalWeb"/>
    <w:rsid w:val="00906F91"/>
    <w:pPr>
      <w:spacing w:after="60" w:line="220" w:lineRule="exact"/>
      <w:ind w:left="0" w:right="0"/>
    </w:pPr>
    <w:rPr>
      <w:rFonts w:ascii="Franklin Gothic Book" w:hAnsi="Franklin Gothic Book"/>
      <w:sz w:val="20"/>
      <w:szCs w:val="20"/>
      <w:lang w:val="en-US" w:eastAsia="en-US"/>
    </w:rPr>
  </w:style>
  <w:style w:type="paragraph" w:customStyle="1" w:styleId="BHead">
    <w:name w:val="B Head"/>
    <w:basedOn w:val="NormalWeb"/>
    <w:rsid w:val="00906F91"/>
    <w:pPr>
      <w:spacing w:after="60" w:line="240" w:lineRule="exact"/>
      <w:ind w:left="0" w:right="0"/>
    </w:pPr>
    <w:rPr>
      <w:rFonts w:ascii="Franklin Gothic Book" w:hAnsi="Franklin Gothic Book"/>
      <w:b/>
      <w:sz w:val="20"/>
      <w:szCs w:val="20"/>
      <w:lang w:val="en-US" w:eastAsia="en-US"/>
    </w:rPr>
  </w:style>
  <w:style w:type="paragraph" w:styleId="NormalWeb">
    <w:name w:val="Normal (Web)"/>
    <w:basedOn w:val="Normal"/>
    <w:uiPriority w:val="99"/>
    <w:rsid w:val="00906F91"/>
    <w:rPr>
      <w:rFonts w:ascii="Times New Roman" w:hAnsi="Times New Roman"/>
      <w:sz w:val="24"/>
      <w:szCs w:val="24"/>
    </w:rPr>
  </w:style>
  <w:style w:type="paragraph" w:customStyle="1" w:styleId="StyleMaintextRight">
    <w:name w:val="Style Main text + Right"/>
    <w:basedOn w:val="Maintext"/>
    <w:rsid w:val="00906F91"/>
    <w:pPr>
      <w:jc w:val="right"/>
    </w:pPr>
  </w:style>
  <w:style w:type="paragraph" w:customStyle="1" w:styleId="ContractBullet">
    <w:name w:val="Contract Bullet"/>
    <w:basedOn w:val="Body"/>
    <w:rsid w:val="00906F91"/>
    <w:pPr>
      <w:tabs>
        <w:tab w:val="num" w:pos="200"/>
      </w:tabs>
      <w:adjustRightInd/>
      <w:spacing w:after="60" w:line="220" w:lineRule="exact"/>
      <w:ind w:left="240" w:firstLine="120"/>
      <w:jc w:val="left"/>
    </w:pPr>
    <w:rPr>
      <w:rFonts w:ascii="Franklin Gothic Book" w:eastAsia="Times New Roman" w:hAnsi="Franklin Gothic Book" w:cs="Times New Roman"/>
      <w:lang w:val="en-US" w:eastAsia="en-US"/>
    </w:rPr>
  </w:style>
  <w:style w:type="paragraph" w:customStyle="1" w:styleId="BLtext">
    <w:name w:val="BL text"/>
    <w:basedOn w:val="Maintext"/>
    <w:rsid w:val="00906F91"/>
    <w:pPr>
      <w:ind w:left="240"/>
    </w:pPr>
  </w:style>
  <w:style w:type="paragraph" w:customStyle="1" w:styleId="BulletCD">
    <w:name w:val="Bullet CD"/>
    <w:basedOn w:val="Normal"/>
    <w:rsid w:val="00906F91"/>
    <w:pPr>
      <w:numPr>
        <w:numId w:val="61"/>
      </w:numPr>
      <w:tabs>
        <w:tab w:val="left" w:pos="0"/>
        <w:tab w:val="left" w:pos="284"/>
        <w:tab w:val="left" w:pos="646"/>
      </w:tabs>
      <w:spacing w:line="360" w:lineRule="auto"/>
      <w:ind w:right="0"/>
      <w:jc w:val="both"/>
    </w:pPr>
    <w:rPr>
      <w:rFonts w:ascii="Helvetica" w:hAnsi="Helvetica"/>
      <w:bCs/>
      <w:sz w:val="20"/>
      <w:lang w:eastAsia="en-US"/>
    </w:rPr>
  </w:style>
  <w:style w:type="paragraph" w:customStyle="1" w:styleId="Heading3CD">
    <w:name w:val="Heading 3 CD"/>
    <w:basedOn w:val="Normal"/>
    <w:rsid w:val="00906F91"/>
    <w:pPr>
      <w:ind w:left="0" w:right="0"/>
      <w:jc w:val="right"/>
    </w:pPr>
    <w:rPr>
      <w:rFonts w:ascii="Helvetica" w:hAnsi="Helvetica" w:cs="Microsoft Sans Serif"/>
      <w:b/>
      <w:spacing w:val="-3"/>
      <w:sz w:val="20"/>
      <w:lang w:eastAsia="en-US"/>
    </w:rPr>
  </w:style>
  <w:style w:type="paragraph" w:customStyle="1" w:styleId="Heading4CD">
    <w:name w:val="Heading 4 CD"/>
    <w:basedOn w:val="Normal"/>
    <w:rsid w:val="00906F91"/>
    <w:pPr>
      <w:spacing w:line="360" w:lineRule="auto"/>
      <w:ind w:left="0" w:right="0"/>
      <w:jc w:val="both"/>
    </w:pPr>
    <w:rPr>
      <w:rFonts w:ascii="Helvetica" w:hAnsi="Helvetica"/>
      <w:b/>
      <w:sz w:val="20"/>
      <w:lang w:eastAsia="en-US"/>
    </w:rPr>
  </w:style>
  <w:style w:type="paragraph" w:customStyle="1" w:styleId="NormalCD">
    <w:name w:val="Normal CD"/>
    <w:basedOn w:val="Normal"/>
    <w:rsid w:val="00906F91"/>
    <w:pPr>
      <w:tabs>
        <w:tab w:val="left" w:pos="0"/>
        <w:tab w:val="left" w:pos="284"/>
      </w:tabs>
      <w:spacing w:line="360" w:lineRule="auto"/>
      <w:ind w:left="0" w:right="0"/>
      <w:jc w:val="both"/>
    </w:pPr>
    <w:rPr>
      <w:rFonts w:ascii="Times New Roman" w:hAnsi="Times New Roman"/>
      <w:sz w:val="20"/>
      <w:lang w:eastAsia="en-US"/>
    </w:rPr>
  </w:style>
  <w:style w:type="paragraph" w:customStyle="1" w:styleId="aDefinition">
    <w:name w:val="(a) Definition"/>
    <w:basedOn w:val="Body"/>
    <w:qFormat/>
    <w:rsid w:val="00906F91"/>
    <w:pPr>
      <w:numPr>
        <w:numId w:val="62"/>
      </w:numPr>
      <w:adjustRightInd/>
      <w:spacing w:line="312" w:lineRule="auto"/>
    </w:pPr>
    <w:rPr>
      <w:rFonts w:ascii="Verdana" w:eastAsia="Times New Roman" w:hAnsi="Verdana" w:cs="Times New Roman"/>
    </w:rPr>
  </w:style>
  <w:style w:type="paragraph" w:customStyle="1" w:styleId="iDefinition">
    <w:name w:val="(i) Definition"/>
    <w:basedOn w:val="Body"/>
    <w:qFormat/>
    <w:rsid w:val="00906F91"/>
    <w:pPr>
      <w:numPr>
        <w:ilvl w:val="1"/>
        <w:numId w:val="62"/>
      </w:numPr>
      <w:adjustRightInd/>
      <w:spacing w:line="312" w:lineRule="auto"/>
    </w:pPr>
    <w:rPr>
      <w:rFonts w:ascii="Verdana" w:eastAsia="Times New Roman" w:hAnsi="Verdana" w:cs="Times New Roman"/>
    </w:rPr>
  </w:style>
  <w:style w:type="table" w:customStyle="1" w:styleId="TableGrid1">
    <w:name w:val="Table Grid1"/>
    <w:basedOn w:val="TableNormal"/>
    <w:next w:val="TableGrid"/>
    <w:uiPriority w:val="59"/>
    <w:rsid w:val="004713DD"/>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713DD"/>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713DD"/>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713DD"/>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713DD"/>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713DD"/>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713DD"/>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713DD"/>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713DD"/>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713DD"/>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713DD"/>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76DBA"/>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76DBA"/>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B2AD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B2AD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B2AD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B2AD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B2AD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FB2AD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B2AD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B2ADB"/>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Part">
    <w:name w:val="Appendix - Part #"/>
    <w:basedOn w:val="Normal"/>
    <w:next w:val="Body"/>
    <w:uiPriority w:val="5"/>
    <w:qFormat/>
    <w:rsid w:val="001D5949"/>
    <w:pPr>
      <w:keepNext/>
      <w:spacing w:after="240"/>
      <w:ind w:left="0" w:right="0"/>
      <w:jc w:val="center"/>
      <w:outlineLvl w:val="8"/>
    </w:pPr>
    <w:rPr>
      <w:rFonts w:ascii="Arial Bold" w:eastAsiaTheme="minorHAnsi" w:hAnsi="Arial Bold" w:cstheme="minorBidi"/>
      <w:b/>
      <w:caps/>
      <w:sz w:val="20"/>
    </w:rPr>
  </w:style>
  <w:style w:type="paragraph" w:customStyle="1" w:styleId="APPLevel1">
    <w:name w:val="APP Level 1"/>
    <w:basedOn w:val="BodyText"/>
    <w:uiPriority w:val="6"/>
    <w:qFormat/>
    <w:rsid w:val="001D5949"/>
    <w:pPr>
      <w:spacing w:after="240"/>
      <w:ind w:left="851" w:right="0" w:hanging="851"/>
      <w:jc w:val="both"/>
    </w:pPr>
    <w:rPr>
      <w:rFonts w:ascii="Arial" w:eastAsiaTheme="minorHAnsi" w:hAnsi="Arial" w:cstheme="minorBidi"/>
      <w:sz w:val="20"/>
    </w:rPr>
  </w:style>
  <w:style w:type="paragraph" w:customStyle="1" w:styleId="APPLevel2">
    <w:name w:val="APP Level 2"/>
    <w:basedOn w:val="BodyText"/>
    <w:uiPriority w:val="6"/>
    <w:qFormat/>
    <w:rsid w:val="001D5949"/>
    <w:pPr>
      <w:spacing w:after="240"/>
      <w:ind w:left="851" w:right="0" w:hanging="851"/>
      <w:jc w:val="both"/>
    </w:pPr>
    <w:rPr>
      <w:rFonts w:ascii="Arial" w:eastAsiaTheme="minorHAnsi" w:hAnsi="Arial" w:cstheme="minorBidi"/>
      <w:sz w:val="20"/>
    </w:rPr>
  </w:style>
  <w:style w:type="paragraph" w:customStyle="1" w:styleId="APPLevel3">
    <w:name w:val="APP Level 3"/>
    <w:basedOn w:val="BodyText"/>
    <w:uiPriority w:val="6"/>
    <w:qFormat/>
    <w:rsid w:val="001D5949"/>
    <w:pPr>
      <w:spacing w:after="240"/>
      <w:ind w:left="1701" w:right="0" w:hanging="850"/>
      <w:jc w:val="both"/>
    </w:pPr>
    <w:rPr>
      <w:rFonts w:ascii="Arial" w:eastAsiaTheme="minorHAnsi" w:hAnsi="Arial" w:cstheme="minorBidi"/>
      <w:sz w:val="20"/>
    </w:rPr>
  </w:style>
  <w:style w:type="paragraph" w:customStyle="1" w:styleId="APPLevel4">
    <w:name w:val="APP Level 4"/>
    <w:basedOn w:val="BodyText"/>
    <w:uiPriority w:val="6"/>
    <w:qFormat/>
    <w:rsid w:val="001D5949"/>
    <w:pPr>
      <w:spacing w:after="240"/>
      <w:ind w:left="1701" w:right="0" w:hanging="850"/>
      <w:jc w:val="both"/>
    </w:pPr>
    <w:rPr>
      <w:rFonts w:ascii="Arial" w:eastAsiaTheme="minorHAnsi" w:hAnsi="Arial" w:cstheme="minorBidi"/>
      <w:sz w:val="20"/>
    </w:rPr>
  </w:style>
  <w:style w:type="paragraph" w:customStyle="1" w:styleId="APPLevel5">
    <w:name w:val="APP Level 5"/>
    <w:basedOn w:val="BodyText"/>
    <w:uiPriority w:val="6"/>
    <w:qFormat/>
    <w:rsid w:val="001D5949"/>
    <w:pPr>
      <w:spacing w:after="240"/>
      <w:ind w:left="3402" w:right="0" w:hanging="850"/>
      <w:jc w:val="both"/>
    </w:pPr>
    <w:rPr>
      <w:rFonts w:ascii="Arial" w:eastAsiaTheme="minorHAnsi" w:hAnsi="Arial" w:cstheme="minorBidi"/>
      <w:sz w:val="20"/>
    </w:rPr>
  </w:style>
  <w:style w:type="paragraph" w:customStyle="1" w:styleId="APPLevel6">
    <w:name w:val="APP Level 6"/>
    <w:basedOn w:val="BodyText"/>
    <w:uiPriority w:val="6"/>
    <w:qFormat/>
    <w:rsid w:val="001D5949"/>
    <w:pPr>
      <w:spacing w:after="240"/>
      <w:ind w:left="4253" w:right="0" w:hanging="851"/>
      <w:jc w:val="both"/>
    </w:pPr>
    <w:rPr>
      <w:rFonts w:ascii="Arial" w:eastAsiaTheme="minorHAnsi" w:hAnsi="Arial" w:cstheme="minorBidi"/>
      <w:sz w:val="20"/>
    </w:rPr>
  </w:style>
  <w:style w:type="paragraph" w:customStyle="1" w:styleId="APPLevel7">
    <w:name w:val="APP Level 7"/>
    <w:basedOn w:val="BodyText"/>
    <w:uiPriority w:val="6"/>
    <w:qFormat/>
    <w:rsid w:val="001D5949"/>
    <w:pPr>
      <w:spacing w:after="240"/>
      <w:ind w:left="5103" w:right="0" w:hanging="850"/>
      <w:jc w:val="both"/>
    </w:pPr>
    <w:rPr>
      <w:rFonts w:ascii="Arial" w:eastAsiaTheme="minorHAnsi" w:hAnsi="Arial" w:cstheme="minorBidi"/>
      <w:sz w:val="20"/>
    </w:rPr>
  </w:style>
  <w:style w:type="paragraph" w:customStyle="1" w:styleId="SingleSpacing">
    <w:name w:val="SingleSpacing"/>
    <w:basedOn w:val="Normal"/>
    <w:next w:val="Normal"/>
    <w:qFormat/>
    <w:rsid w:val="005851B4"/>
    <w:pPr>
      <w:tabs>
        <w:tab w:val="left" w:pos="3969"/>
      </w:tabs>
      <w:ind w:left="0" w:right="0"/>
    </w:pPr>
    <w:rPr>
      <w:rFonts w:ascii="Calibri" w:hAnsi="Calibri"/>
      <w:sz w:val="22"/>
      <w:szCs w:val="22"/>
    </w:rPr>
  </w:style>
  <w:style w:type="character" w:styleId="UnresolvedMention">
    <w:name w:val="Unresolved Mention"/>
    <w:basedOn w:val="DefaultParagraphFont"/>
    <w:uiPriority w:val="99"/>
    <w:semiHidden/>
    <w:unhideWhenUsed/>
    <w:rsid w:val="00650058"/>
    <w:rPr>
      <w:color w:val="605E5C"/>
      <w:shd w:val="clear" w:color="auto" w:fill="E1DFDD"/>
    </w:rPr>
  </w:style>
  <w:style w:type="character" w:customStyle="1" w:styleId="cf01">
    <w:name w:val="cf01"/>
    <w:basedOn w:val="DefaultParagraphFont"/>
    <w:rsid w:val="00B909D5"/>
    <w:rPr>
      <w:rFonts w:ascii="Segoe UI" w:hAnsi="Segoe UI" w:cs="Segoe UI" w:hint="default"/>
      <w:sz w:val="18"/>
      <w:szCs w:val="18"/>
    </w:rPr>
  </w:style>
  <w:style w:type="character" w:customStyle="1" w:styleId="ui-provider">
    <w:name w:val="ui-provider"/>
    <w:basedOn w:val="DefaultParagraphFont"/>
    <w:rsid w:val="007122C0"/>
  </w:style>
  <w:style w:type="paragraph" w:customStyle="1" w:styleId="ice-numeric-list">
    <w:name w:val="ice-numeric-list"/>
    <w:basedOn w:val="Normal"/>
    <w:qFormat/>
    <w:rsid w:val="001D3810"/>
    <w:pPr>
      <w:widowControl w:val="0"/>
      <w:numPr>
        <w:numId w:val="83"/>
      </w:numPr>
      <w:tabs>
        <w:tab w:val="left" w:pos="288"/>
        <w:tab w:val="left" w:pos="360"/>
      </w:tabs>
      <w:spacing w:after="120"/>
      <w:ind w:right="0"/>
    </w:pPr>
    <w:rPr>
      <w:rFonts w:ascii="Arial" w:eastAsia="Arial" w:hAnsi="Arial" w:cs="Arial"/>
      <w:color w:val="231F20"/>
      <w:szCs w:val="18"/>
      <w:lang w:val="en-US" w:eastAsia="en-US"/>
    </w:rPr>
  </w:style>
  <w:style w:type="table" w:customStyle="1" w:styleId="TableGrid22">
    <w:name w:val="Table Grid22"/>
    <w:basedOn w:val="TableNormal"/>
    <w:next w:val="TableGrid"/>
    <w:uiPriority w:val="59"/>
    <w:rsid w:val="00EB182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Head">
    <w:name w:val="SchHead"/>
    <w:basedOn w:val="Normal"/>
    <w:next w:val="SchPart"/>
    <w:qFormat/>
    <w:rsid w:val="000F0FF2"/>
    <w:pPr>
      <w:keepNext/>
      <w:pageBreakBefore/>
      <w:numPr>
        <w:numId w:val="93"/>
      </w:numPr>
      <w:adjustRightInd w:val="0"/>
      <w:spacing w:after="240"/>
      <w:ind w:right="0"/>
      <w:jc w:val="center"/>
      <w:outlineLvl w:val="0"/>
    </w:pPr>
    <w:rPr>
      <w:rFonts w:ascii="Arial" w:eastAsia="STZhongsong" w:hAnsi="Arial"/>
      <w:b/>
      <w:sz w:val="28"/>
      <w:lang w:eastAsia="zh-CN"/>
    </w:rPr>
  </w:style>
  <w:style w:type="paragraph" w:customStyle="1" w:styleId="SchPart">
    <w:name w:val="SchPart"/>
    <w:basedOn w:val="Normal"/>
    <w:next w:val="Normal"/>
    <w:qFormat/>
    <w:rsid w:val="000F0FF2"/>
    <w:pPr>
      <w:keepNext/>
      <w:numPr>
        <w:ilvl w:val="1"/>
        <w:numId w:val="93"/>
      </w:numPr>
      <w:adjustRightInd w:val="0"/>
      <w:spacing w:after="240"/>
      <w:ind w:right="0"/>
      <w:outlineLvl w:val="1"/>
    </w:pPr>
    <w:rPr>
      <w:rFonts w:ascii="Arial Bold" w:eastAsia="STZhongsong" w:hAnsi="Arial Bold"/>
      <w:b/>
      <w:sz w:val="24"/>
      <w:lang w:eastAsia="zh-CN"/>
    </w:rPr>
  </w:style>
  <w:style w:type="paragraph" w:customStyle="1" w:styleId="SchSection">
    <w:name w:val="SchSection"/>
    <w:basedOn w:val="Normal"/>
    <w:next w:val="Normal"/>
    <w:qFormat/>
    <w:rsid w:val="000F0FF2"/>
    <w:pPr>
      <w:keepNext/>
      <w:numPr>
        <w:ilvl w:val="2"/>
        <w:numId w:val="93"/>
      </w:numPr>
      <w:adjustRightInd w:val="0"/>
      <w:spacing w:after="240"/>
      <w:ind w:right="0"/>
      <w:outlineLvl w:val="2"/>
    </w:pPr>
    <w:rPr>
      <w:rFonts w:ascii="Arial" w:eastAsia="STZhongsong" w:hAnsi="Arial"/>
      <w:b/>
      <w:sz w:val="20"/>
      <w:lang w:eastAsia="zh-CN"/>
    </w:rPr>
  </w:style>
  <w:style w:type="paragraph" w:customStyle="1" w:styleId="SchGeneralL1">
    <w:name w:val="SchGeneral L1"/>
    <w:basedOn w:val="Normal"/>
    <w:qFormat/>
    <w:rsid w:val="000F0FF2"/>
    <w:pPr>
      <w:numPr>
        <w:numId w:val="92"/>
      </w:numPr>
      <w:adjustRightInd w:val="0"/>
      <w:spacing w:before="120" w:after="120"/>
      <w:ind w:right="0"/>
    </w:pPr>
    <w:rPr>
      <w:rFonts w:ascii="Arial" w:eastAsia="STZhongsong" w:hAnsi="Arial"/>
      <w:b/>
      <w:lang w:eastAsia="zh-CN"/>
    </w:rPr>
  </w:style>
  <w:style w:type="paragraph" w:customStyle="1" w:styleId="SchGeneralL2">
    <w:name w:val="SchGeneral L2"/>
    <w:basedOn w:val="Normal"/>
    <w:qFormat/>
    <w:rsid w:val="000F0FF2"/>
    <w:pPr>
      <w:numPr>
        <w:ilvl w:val="1"/>
        <w:numId w:val="92"/>
      </w:numPr>
      <w:adjustRightInd w:val="0"/>
      <w:spacing w:before="120" w:after="120"/>
      <w:ind w:right="0"/>
    </w:pPr>
    <w:rPr>
      <w:rFonts w:ascii="Arial" w:eastAsia="STZhongsong" w:hAnsi="Arial"/>
      <w:lang w:eastAsia="zh-CN"/>
    </w:rPr>
  </w:style>
  <w:style w:type="paragraph" w:customStyle="1" w:styleId="SchGeneralL3">
    <w:name w:val="SchGeneral L3"/>
    <w:basedOn w:val="Normal"/>
    <w:qFormat/>
    <w:rsid w:val="000F0FF2"/>
    <w:pPr>
      <w:numPr>
        <w:ilvl w:val="2"/>
        <w:numId w:val="92"/>
      </w:numPr>
      <w:adjustRightInd w:val="0"/>
      <w:spacing w:before="120" w:after="120"/>
      <w:ind w:right="0"/>
      <w:jc w:val="both"/>
    </w:pPr>
    <w:rPr>
      <w:rFonts w:ascii="Arial" w:eastAsia="STZhongsong" w:hAnsi="Arial"/>
      <w:lang w:eastAsia="zh-CN"/>
    </w:rPr>
  </w:style>
  <w:style w:type="paragraph" w:customStyle="1" w:styleId="SchGeneralL4">
    <w:name w:val="SchGeneral L4"/>
    <w:basedOn w:val="Normal"/>
    <w:qFormat/>
    <w:rsid w:val="000F0FF2"/>
    <w:pPr>
      <w:numPr>
        <w:ilvl w:val="3"/>
        <w:numId w:val="92"/>
      </w:numPr>
      <w:adjustRightInd w:val="0"/>
      <w:spacing w:before="120" w:after="120"/>
      <w:ind w:right="0"/>
      <w:jc w:val="both"/>
    </w:pPr>
    <w:rPr>
      <w:rFonts w:ascii="Arial" w:eastAsia="STZhongsong" w:hAnsi="Arial"/>
      <w:lang w:eastAsia="zh-CN"/>
    </w:rPr>
  </w:style>
  <w:style w:type="paragraph" w:customStyle="1" w:styleId="SchGeneralL5">
    <w:name w:val="SchGeneral L5"/>
    <w:basedOn w:val="Normal"/>
    <w:qFormat/>
    <w:rsid w:val="000F0FF2"/>
    <w:pPr>
      <w:numPr>
        <w:ilvl w:val="4"/>
        <w:numId w:val="92"/>
      </w:numPr>
      <w:adjustRightInd w:val="0"/>
      <w:spacing w:before="120" w:after="120"/>
      <w:ind w:right="0"/>
    </w:pPr>
    <w:rPr>
      <w:rFonts w:ascii="Arial" w:eastAsia="STZhongsong" w:hAnsi="Arial"/>
      <w:lang w:eastAsia="zh-CN"/>
    </w:rPr>
  </w:style>
  <w:style w:type="paragraph" w:customStyle="1" w:styleId="Bullet1">
    <w:name w:val="Bullet 1"/>
    <w:basedOn w:val="Normal"/>
    <w:uiPriority w:val="4"/>
    <w:qFormat/>
    <w:rsid w:val="00307EE8"/>
    <w:pPr>
      <w:numPr>
        <w:numId w:val="97"/>
      </w:numPr>
      <w:spacing w:after="240"/>
      <w:ind w:right="0"/>
      <w:jc w:val="both"/>
    </w:pPr>
    <w:rPr>
      <w:rFonts w:ascii="Arial" w:eastAsiaTheme="minorHAnsi" w:hAnsi="Arial" w:cstheme="minorBidi"/>
      <w:sz w:val="20"/>
    </w:rPr>
  </w:style>
  <w:style w:type="paragraph" w:customStyle="1" w:styleId="Bullet2">
    <w:name w:val="Bullet 2"/>
    <w:basedOn w:val="Normal"/>
    <w:uiPriority w:val="4"/>
    <w:qFormat/>
    <w:rsid w:val="00307EE8"/>
    <w:pPr>
      <w:numPr>
        <w:ilvl w:val="1"/>
        <w:numId w:val="97"/>
      </w:numPr>
      <w:spacing w:after="240"/>
      <w:ind w:right="0"/>
      <w:jc w:val="both"/>
    </w:pPr>
    <w:rPr>
      <w:rFonts w:ascii="Arial" w:eastAsiaTheme="minorHAnsi" w:hAnsi="Arial" w:cstheme="minorBidi"/>
      <w:sz w:val="20"/>
    </w:rPr>
  </w:style>
  <w:style w:type="paragraph" w:customStyle="1" w:styleId="Bullet3">
    <w:name w:val="Bullet 3"/>
    <w:basedOn w:val="Normal"/>
    <w:uiPriority w:val="4"/>
    <w:qFormat/>
    <w:rsid w:val="00307EE8"/>
    <w:pPr>
      <w:numPr>
        <w:ilvl w:val="2"/>
        <w:numId w:val="97"/>
      </w:numPr>
      <w:spacing w:after="240"/>
      <w:ind w:right="0"/>
      <w:jc w:val="both"/>
    </w:pPr>
    <w:rPr>
      <w:rFonts w:ascii="Arial" w:eastAsiaTheme="minorHAnsi" w:hAnsi="Arial" w:cstheme="minorBidi"/>
      <w:sz w:val="20"/>
    </w:rPr>
  </w:style>
  <w:style w:type="paragraph" w:customStyle="1" w:styleId="Bullet4">
    <w:name w:val="Bullet 4"/>
    <w:basedOn w:val="Normal"/>
    <w:uiPriority w:val="4"/>
    <w:qFormat/>
    <w:rsid w:val="00307EE8"/>
    <w:pPr>
      <w:numPr>
        <w:ilvl w:val="3"/>
        <w:numId w:val="97"/>
      </w:numPr>
      <w:spacing w:after="240"/>
      <w:ind w:right="0"/>
      <w:jc w:val="both"/>
    </w:pPr>
    <w:rPr>
      <w:rFonts w:ascii="Arial" w:eastAsiaTheme="minorHAnsi" w:hAnsi="Arial" w:cstheme="minorBidi"/>
      <w:sz w:val="20"/>
    </w:rPr>
  </w:style>
  <w:style w:type="numbering" w:customStyle="1" w:styleId="Bullets">
    <w:name w:val="Bullets"/>
    <w:basedOn w:val="NoList"/>
    <w:rsid w:val="00307EE8"/>
    <w:pPr>
      <w:numPr>
        <w:numId w:val="96"/>
      </w:numPr>
    </w:pPr>
  </w:style>
  <w:style w:type="table" w:customStyle="1" w:styleId="TableGrid23">
    <w:name w:val="Table Grid23"/>
    <w:basedOn w:val="TableNormal"/>
    <w:next w:val="TableGrid"/>
    <w:uiPriority w:val="59"/>
    <w:rsid w:val="004F741E"/>
    <w:pPr>
      <w:spacing w:after="0" w:line="240" w:lineRule="auto"/>
    </w:pPr>
    <w:rPr>
      <w:rFonts w:ascii="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72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www.gov.uk/government/publications/cyber-essentials-scheme-overview" TargetMode="External" Id="rId10" /><Relationship Type="http://schemas.openxmlformats.org/officeDocument/2006/relationships/styles" Target="styles.xml" Id="rId4" /><Relationship Type="http://schemas.openxmlformats.org/officeDocument/2006/relationships/hyperlink" Target="https://www.gov.uk/government/publications/cyber-essentials-scheme-overview." TargetMode="External" Id="rId9" /><Relationship Type="http://schemas.openxmlformats.org/officeDocument/2006/relationships/footer" Target="footer2.xml" Id="rId14" /><Relationship Type="http://schemas.openxmlformats.org/officeDocument/2006/relationships/customXml" Target="/customXML/item3.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3.xml>��< ? x m l   v e r s i o n = " 1 . 0 "   e n c o d i n g = " u t f - 1 6 " ? >  
 < p r o p e r t i e s   x m l n s = " h t t p : / / w w w . i m a n a g e . c o m / w o r k / x m l s c h e m a " >  
     < d o c u m e n t i d > A C T I V E ! 1 4 9 9 3 1 5 6 5 . 3 < / d o c u m e n t i d >  
     < s e n d e r i d > L T 2 0 < / s e n d e r i d >  
     < s e n d e r e m a i l > L a u r a . T e t l o w @ p i n s e n t m a s o n s . c o m < / s e n d e r e m a i l >  
     < l a s t m o d i f i e d > 2 0 2 4 - 0 9 - 0 8 T 0 9 : 5 1 : 0 0 . 0 0 0 0 0 0 0 + 0 1 : 0 0 < / l a s t m o d i f i e d >  
     < d a t a b a s e > A C T I V E 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fd403455-cda7-4c1b-b87f-02f0c0503f88" origin="userSelected">
  <element uid="id_protective_marking_protect"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5E992-DE76-440E-9ADC-1B25B602FCE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D6BA481-5DE4-464E-94FF-F60D0CCDC972}">
  <ds:schemaRefs>
    <ds:schemaRef ds:uri="http://schemas.openxmlformats.org/officeDocument/2006/bibliography"/>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Normal</Template>
  <TotalTime>28</TotalTime>
  <Pages>97</Pages>
  <Words>35403</Words>
  <Characters>201799</Characters>
  <Application>Microsoft Office Word</Application>
  <DocSecurity>0</DocSecurity>
  <Lines>1681</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Macilwaine, Steven (SL)</dc:creator>
  <cp:keywords/>
  <dc:description/>
  <cp:lastModifiedBy>Laura Tetlow</cp:lastModifiedBy>
  <cp:revision>6</cp:revision>
  <dcterms:created xsi:type="dcterms:W3CDTF">2024-09-08T08:26:00Z</dcterms:created>
  <dcterms:modified xsi:type="dcterms:W3CDTF">2024-09-08T08:51:00Z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289f5226-b359-470c-a97f-c8ce5d954627</vt:lpwstr>
  </property>
  <property fmtid="{D5CDD505-2E9C-101B-9397-08002B2CF9AE}" pid="3" name="bjSaver">
    <vt:lpwstr>ekGbbgLqdECKwGYqiXKTZ0liuyozMeMo</vt:lpwstr>
  </property>
  <property fmtid="{D5CDD505-2E9C-101B-9397-08002B2CF9AE}" pid="4" name="bjDocumentLabelXML">
    <vt:lpwstr>&lt;?xml version="1.0" encoding="us-ascii"?&gt;&lt;sisl xmlns:xsi="http://www.w3.org/2001/XMLSchema-instance" xmlns:xsd="http://www.w3.org/2001/XMLSchema" sislVersion="0" policy="fd403455-cda7-4c1b-b87f-02f0c0503f88" origin="userSelected" xmlns="http://www.boldonj</vt:lpwstr>
  </property>
  <property fmtid="{D5CDD505-2E9C-101B-9397-08002B2CF9AE}" pid="5" name="bjDocumentLabelXML-0">
    <vt:lpwstr>ames.com/2008/01/sie/internal/label"&gt;&lt;element uid="id_protective_marking_protect" value="" /&gt;&lt;/sisl&gt;</vt:lpwstr>
  </property>
  <property fmtid="{D5CDD505-2E9C-101B-9397-08002B2CF9AE}" pid="6" name="bjDocumentSecurityLabel">
    <vt:lpwstr>[OFFICIAL]</vt:lpwstr>
  </property>
  <property fmtid="{D5CDD505-2E9C-101B-9397-08002B2CF9AE}" pid="7" name="SD_TIM_Ran">
    <vt:lpwstr>True</vt:lpwstr>
  </property>
  <property fmtid="{D5CDD505-2E9C-101B-9397-08002B2CF9AE}" pid="8" name="Reference">
    <vt:lpwstr>149931565.2\643323</vt:lpwstr>
  </property>
  <property fmtid="{D5CDD505-2E9C-101B-9397-08002B2CF9AE}" pid="9" name="bjClsUserRVM">
    <vt:lpwstr>[]</vt:lpwstr>
  </property>
  <property fmtid="{D5CDD505-2E9C-101B-9397-08002B2CF9AE}" pid="10" name="Reference_src">
    <vt:lpwstr>{IMan.Number}.{IMan.Version}\{IMan.imProfileCustom1}</vt:lpwstr>
  </property>
  <property fmtid="{D5CDD505-2E9C-101B-9397-08002B2CF9AE}" pid="11" name="iManageFooter">
    <vt:lpwstr>#149931565v2&lt;ACTIVE&gt; - LPOU NEC4 Term Service Contract v2</vt:lpwstr>
  </property>
</Properties>
</file>