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4E836" w14:textId="77777777" w:rsidR="00E3193D" w:rsidRPr="00834E44" w:rsidRDefault="00E3193D" w:rsidP="00E3193D">
      <w:pPr>
        <w:pStyle w:val="Title"/>
        <w:widowControl w:val="0"/>
        <w:tabs>
          <w:tab w:val="clear" w:pos="-720"/>
          <w:tab w:val="left" w:pos="0"/>
          <w:tab w:val="right" w:pos="9015"/>
        </w:tabs>
        <w:suppressAutoHyphens w:val="0"/>
        <w:jc w:val="left"/>
        <w:rPr>
          <w:rFonts w:cs="Arial"/>
          <w:noProof/>
          <w:lang w:eastAsia="en-GB"/>
        </w:rPr>
      </w:pPr>
    </w:p>
    <w:p w14:paraId="620D0D3F" w14:textId="77777777" w:rsidR="00E3193D" w:rsidRPr="00834E44" w:rsidRDefault="00E3193D" w:rsidP="00E3193D">
      <w:pPr>
        <w:pStyle w:val="Title"/>
        <w:widowControl w:val="0"/>
        <w:tabs>
          <w:tab w:val="clear" w:pos="-720"/>
          <w:tab w:val="left" w:pos="0"/>
          <w:tab w:val="right" w:pos="9015"/>
        </w:tabs>
        <w:suppressAutoHyphens w:val="0"/>
        <w:jc w:val="left"/>
        <w:rPr>
          <w:rFonts w:cs="Arial"/>
          <w:noProof/>
          <w:lang w:eastAsia="en-GB"/>
        </w:rPr>
      </w:pPr>
    </w:p>
    <w:p w14:paraId="29C21B7B" w14:textId="77777777" w:rsidR="00E3193D" w:rsidRPr="00834E44" w:rsidRDefault="00E3193D" w:rsidP="00E3193D">
      <w:pPr>
        <w:pStyle w:val="Title"/>
        <w:widowControl w:val="0"/>
        <w:tabs>
          <w:tab w:val="clear" w:pos="-720"/>
          <w:tab w:val="left" w:pos="0"/>
          <w:tab w:val="right" w:pos="9015"/>
        </w:tabs>
        <w:suppressAutoHyphens w:val="0"/>
        <w:jc w:val="left"/>
        <w:rPr>
          <w:rFonts w:cs="Arial"/>
          <w:noProof/>
          <w:lang w:eastAsia="en-GB"/>
        </w:rPr>
      </w:pPr>
    </w:p>
    <w:p w14:paraId="16A4FF40" w14:textId="77777777" w:rsidR="00E3193D" w:rsidRPr="00834E44" w:rsidRDefault="00E3193D" w:rsidP="00E3193D">
      <w:pPr>
        <w:pStyle w:val="Title"/>
        <w:widowControl w:val="0"/>
        <w:tabs>
          <w:tab w:val="clear" w:pos="-720"/>
          <w:tab w:val="left" w:pos="0"/>
          <w:tab w:val="right" w:pos="9015"/>
        </w:tabs>
        <w:suppressAutoHyphens w:val="0"/>
        <w:jc w:val="left"/>
        <w:rPr>
          <w:rFonts w:cs="Arial"/>
          <w:noProof/>
          <w:lang w:eastAsia="en-GB"/>
        </w:rPr>
      </w:pPr>
    </w:p>
    <w:p w14:paraId="0059ACA9" w14:textId="373F12E7" w:rsidR="00633F31" w:rsidRPr="00834E44" w:rsidRDefault="00633F31" w:rsidP="00E3193D">
      <w:pPr>
        <w:pStyle w:val="Title"/>
        <w:widowControl w:val="0"/>
        <w:tabs>
          <w:tab w:val="clear" w:pos="-720"/>
          <w:tab w:val="left" w:pos="0"/>
          <w:tab w:val="right" w:pos="9015"/>
        </w:tabs>
        <w:suppressAutoHyphens w:val="0"/>
        <w:rPr>
          <w:rFonts w:cs="Arial"/>
          <w:b w:val="0"/>
          <w:sz w:val="28"/>
          <w:szCs w:val="28"/>
        </w:rPr>
      </w:pPr>
      <w:r w:rsidRPr="00834E44">
        <w:rPr>
          <w:rFonts w:cs="Arial"/>
          <w:sz w:val="28"/>
          <w:szCs w:val="28"/>
        </w:rPr>
        <w:t>SITUATIONAL AWARENESS COMMAND &amp; CONTROL</w:t>
      </w:r>
    </w:p>
    <w:p w14:paraId="0059ACAA" w14:textId="77777777" w:rsidR="00633F31" w:rsidRPr="00834E44" w:rsidRDefault="00633F31" w:rsidP="00E3193D">
      <w:pPr>
        <w:widowControl w:val="0"/>
        <w:tabs>
          <w:tab w:val="left" w:pos="-720"/>
        </w:tabs>
        <w:jc w:val="center"/>
        <w:rPr>
          <w:rFonts w:cs="Arial"/>
          <w:b/>
          <w:sz w:val="28"/>
          <w:szCs w:val="28"/>
        </w:rPr>
      </w:pPr>
      <w:bookmarkStart w:id="0" w:name="_Hlt88906335"/>
      <w:bookmarkEnd w:id="0"/>
      <w:r w:rsidRPr="00834E44">
        <w:rPr>
          <w:rFonts w:cs="Arial"/>
          <w:b/>
          <w:sz w:val="28"/>
          <w:szCs w:val="28"/>
        </w:rPr>
        <w:t>DELIVERY TEAM</w:t>
      </w:r>
    </w:p>
    <w:p w14:paraId="0059ACAB" w14:textId="77777777" w:rsidR="00633F31" w:rsidRPr="00834E44" w:rsidRDefault="00633F31" w:rsidP="00E3193D">
      <w:pPr>
        <w:widowControl w:val="0"/>
        <w:tabs>
          <w:tab w:val="left" w:pos="-720"/>
        </w:tabs>
        <w:rPr>
          <w:rFonts w:cs="Arial"/>
          <w:sz w:val="28"/>
          <w:szCs w:val="28"/>
        </w:rPr>
      </w:pPr>
    </w:p>
    <w:p w14:paraId="0059ACAC" w14:textId="77777777" w:rsidR="00633F31" w:rsidRPr="00834E44" w:rsidRDefault="00633F31" w:rsidP="00E3193D">
      <w:pPr>
        <w:widowControl w:val="0"/>
        <w:tabs>
          <w:tab w:val="left" w:pos="-720"/>
        </w:tabs>
        <w:rPr>
          <w:rFonts w:cs="Arial"/>
          <w:sz w:val="28"/>
          <w:szCs w:val="28"/>
        </w:rPr>
      </w:pPr>
    </w:p>
    <w:p w14:paraId="0059ACAD" w14:textId="77777777" w:rsidR="00633F31" w:rsidRPr="00834E44" w:rsidRDefault="00633F31" w:rsidP="00E3193D">
      <w:pPr>
        <w:widowControl w:val="0"/>
        <w:tabs>
          <w:tab w:val="left" w:pos="1985"/>
          <w:tab w:val="left" w:pos="5529"/>
        </w:tabs>
        <w:rPr>
          <w:rFonts w:cs="Arial"/>
          <w:sz w:val="28"/>
          <w:szCs w:val="28"/>
        </w:rPr>
      </w:pPr>
    </w:p>
    <w:p w14:paraId="0059ACAE" w14:textId="77777777" w:rsidR="00633F31" w:rsidRPr="00834E44" w:rsidRDefault="00633F31" w:rsidP="00E3193D">
      <w:pPr>
        <w:widowControl w:val="0"/>
        <w:tabs>
          <w:tab w:val="left" w:pos="-720"/>
        </w:tabs>
        <w:rPr>
          <w:rFonts w:cs="Arial"/>
          <w:sz w:val="28"/>
          <w:szCs w:val="28"/>
        </w:rPr>
      </w:pPr>
    </w:p>
    <w:p w14:paraId="0059ACB0" w14:textId="77777777" w:rsidR="00633F31" w:rsidRPr="00834E44" w:rsidRDefault="00633F31" w:rsidP="00E3193D">
      <w:pPr>
        <w:widowControl w:val="0"/>
        <w:tabs>
          <w:tab w:val="left" w:pos="-720"/>
        </w:tabs>
        <w:rPr>
          <w:rFonts w:cs="Arial"/>
          <w:sz w:val="28"/>
          <w:szCs w:val="28"/>
        </w:rPr>
      </w:pPr>
    </w:p>
    <w:p w14:paraId="0059ACB1" w14:textId="77777777" w:rsidR="00633F31" w:rsidRPr="00834E44" w:rsidRDefault="00633F31" w:rsidP="00E3193D">
      <w:pPr>
        <w:widowControl w:val="0"/>
        <w:tabs>
          <w:tab w:val="left" w:pos="-720"/>
        </w:tabs>
        <w:rPr>
          <w:rFonts w:cs="Arial"/>
          <w:sz w:val="28"/>
          <w:szCs w:val="28"/>
        </w:rPr>
      </w:pPr>
    </w:p>
    <w:p w14:paraId="0059ACB2" w14:textId="77777777" w:rsidR="00633F31" w:rsidRPr="00834E44" w:rsidRDefault="00633F31" w:rsidP="00E3193D">
      <w:pPr>
        <w:widowControl w:val="0"/>
        <w:spacing w:after="240"/>
        <w:jc w:val="center"/>
        <w:rPr>
          <w:rFonts w:cs="Arial"/>
          <w:b/>
          <w:sz w:val="28"/>
          <w:szCs w:val="28"/>
          <w:u w:val="single"/>
        </w:rPr>
      </w:pPr>
      <w:r w:rsidRPr="00834E44">
        <w:rPr>
          <w:rFonts w:cs="Arial"/>
          <w:b/>
          <w:sz w:val="28"/>
          <w:szCs w:val="28"/>
          <w:u w:val="single"/>
        </w:rPr>
        <w:t>STATEMENT OF WORK</w:t>
      </w:r>
    </w:p>
    <w:p w14:paraId="0059ACB4" w14:textId="77777777" w:rsidR="00633F31" w:rsidRPr="00834E44" w:rsidRDefault="00633F31" w:rsidP="00E3193D">
      <w:pPr>
        <w:widowControl w:val="0"/>
        <w:spacing w:after="240"/>
        <w:jc w:val="center"/>
        <w:rPr>
          <w:rFonts w:cs="Arial"/>
          <w:b/>
          <w:sz w:val="28"/>
          <w:szCs w:val="28"/>
          <w:u w:val="single"/>
        </w:rPr>
      </w:pPr>
      <w:r w:rsidRPr="00834E44">
        <w:rPr>
          <w:rFonts w:cs="Arial"/>
          <w:b/>
          <w:sz w:val="28"/>
          <w:szCs w:val="28"/>
          <w:u w:val="single"/>
        </w:rPr>
        <w:t>for</w:t>
      </w:r>
    </w:p>
    <w:p w14:paraId="0059ACB6" w14:textId="77777777" w:rsidR="00633F31" w:rsidRPr="00834E44" w:rsidRDefault="00633F31" w:rsidP="00E3193D">
      <w:pPr>
        <w:widowControl w:val="0"/>
        <w:spacing w:after="240"/>
        <w:jc w:val="center"/>
        <w:rPr>
          <w:rFonts w:cs="Arial"/>
          <w:b/>
          <w:sz w:val="28"/>
          <w:szCs w:val="28"/>
          <w:u w:val="single"/>
        </w:rPr>
      </w:pPr>
      <w:r w:rsidRPr="00834E44">
        <w:rPr>
          <w:rFonts w:cs="Arial"/>
          <w:b/>
          <w:sz w:val="28"/>
          <w:szCs w:val="28"/>
          <w:u w:val="single"/>
        </w:rPr>
        <w:t>INDEPENDENT SAFETY AUDITOR</w:t>
      </w:r>
    </w:p>
    <w:p w14:paraId="370E7DB7" w14:textId="3DFB6E50" w:rsidR="00E3193D" w:rsidRPr="00834E44" w:rsidRDefault="00E3193D" w:rsidP="00E3193D">
      <w:pPr>
        <w:widowControl w:val="0"/>
        <w:spacing w:after="240"/>
        <w:jc w:val="center"/>
        <w:rPr>
          <w:rFonts w:cs="Arial"/>
          <w:b/>
          <w:sz w:val="28"/>
          <w:szCs w:val="28"/>
          <w:u w:val="single"/>
        </w:rPr>
      </w:pPr>
      <w:r w:rsidRPr="00834E44">
        <w:rPr>
          <w:rFonts w:cs="Arial"/>
          <w:b/>
          <w:sz w:val="28"/>
          <w:szCs w:val="28"/>
          <w:u w:val="single"/>
        </w:rPr>
        <w:t>in support of the</w:t>
      </w:r>
    </w:p>
    <w:p w14:paraId="5555C7F0" w14:textId="2FA7F04E" w:rsidR="00E3193D" w:rsidRPr="00834E44" w:rsidRDefault="00E3193D" w:rsidP="00E3193D">
      <w:pPr>
        <w:widowControl w:val="0"/>
        <w:spacing w:after="240"/>
        <w:jc w:val="center"/>
        <w:rPr>
          <w:rFonts w:cs="Arial"/>
          <w:b/>
          <w:sz w:val="28"/>
          <w:szCs w:val="28"/>
          <w:u w:val="single"/>
        </w:rPr>
      </w:pPr>
      <w:r w:rsidRPr="00834E44">
        <w:rPr>
          <w:rFonts w:cs="Arial"/>
          <w:b/>
          <w:sz w:val="28"/>
          <w:szCs w:val="28"/>
          <w:u w:val="single"/>
        </w:rPr>
        <w:t>INTERIM DEPLOYABLE AIR SURVEILLANCE AND CONTROL SYSTEM</w:t>
      </w:r>
    </w:p>
    <w:p w14:paraId="0059ACB7" w14:textId="77777777" w:rsidR="00633F31" w:rsidRPr="00834E44" w:rsidRDefault="00633F31" w:rsidP="00E3193D">
      <w:pPr>
        <w:widowControl w:val="0"/>
        <w:tabs>
          <w:tab w:val="left" w:pos="-720"/>
        </w:tabs>
        <w:spacing w:after="240"/>
        <w:jc w:val="left"/>
        <w:rPr>
          <w:rFonts w:cs="Arial"/>
          <w:caps/>
          <w:sz w:val="28"/>
          <w:szCs w:val="28"/>
        </w:rPr>
      </w:pPr>
    </w:p>
    <w:p w14:paraId="0059ACB8" w14:textId="77777777" w:rsidR="00633F31" w:rsidRPr="00834E44" w:rsidRDefault="00633F31" w:rsidP="00E3193D">
      <w:pPr>
        <w:widowControl w:val="0"/>
        <w:tabs>
          <w:tab w:val="left" w:pos="-720"/>
        </w:tabs>
        <w:jc w:val="left"/>
        <w:rPr>
          <w:rFonts w:cs="Arial"/>
          <w:caps/>
          <w:sz w:val="28"/>
          <w:szCs w:val="28"/>
        </w:rPr>
      </w:pPr>
    </w:p>
    <w:p w14:paraId="0059ACBC" w14:textId="77777777" w:rsidR="00633F31" w:rsidRPr="00834E44" w:rsidRDefault="00633F31" w:rsidP="00E3193D">
      <w:pPr>
        <w:widowControl w:val="0"/>
        <w:tabs>
          <w:tab w:val="left" w:pos="-720"/>
        </w:tabs>
        <w:jc w:val="left"/>
        <w:rPr>
          <w:rFonts w:cs="Arial"/>
          <w:sz w:val="28"/>
          <w:szCs w:val="28"/>
        </w:rPr>
      </w:pPr>
      <w:bookmarkStart w:id="1" w:name="Version"/>
    </w:p>
    <w:p w14:paraId="0059ACBD" w14:textId="77777777" w:rsidR="00633F31" w:rsidRPr="00834E44" w:rsidRDefault="00633F31" w:rsidP="00E3193D">
      <w:pPr>
        <w:widowControl w:val="0"/>
        <w:tabs>
          <w:tab w:val="left" w:pos="-720"/>
        </w:tabs>
        <w:jc w:val="left"/>
        <w:rPr>
          <w:rFonts w:cs="Arial"/>
          <w:sz w:val="28"/>
          <w:szCs w:val="28"/>
        </w:rPr>
      </w:pPr>
    </w:p>
    <w:p w14:paraId="0059ACBE" w14:textId="77777777" w:rsidR="00633F31" w:rsidRPr="00834E44" w:rsidRDefault="00633F31" w:rsidP="00E3193D">
      <w:pPr>
        <w:widowControl w:val="0"/>
        <w:tabs>
          <w:tab w:val="left" w:pos="-720"/>
        </w:tabs>
        <w:jc w:val="left"/>
        <w:rPr>
          <w:rFonts w:cs="Arial"/>
          <w:sz w:val="28"/>
          <w:szCs w:val="28"/>
        </w:rPr>
      </w:pPr>
    </w:p>
    <w:p w14:paraId="0059ACBF" w14:textId="77777777" w:rsidR="00633F31" w:rsidRPr="00834E44" w:rsidRDefault="00633F31" w:rsidP="00E3193D">
      <w:pPr>
        <w:widowControl w:val="0"/>
        <w:tabs>
          <w:tab w:val="left" w:pos="-720"/>
        </w:tabs>
        <w:jc w:val="left"/>
        <w:rPr>
          <w:rFonts w:cs="Arial"/>
          <w:sz w:val="28"/>
          <w:szCs w:val="28"/>
        </w:rPr>
      </w:pPr>
    </w:p>
    <w:p w14:paraId="0059ACC0" w14:textId="45844F69" w:rsidR="00633F31" w:rsidRPr="00834E44" w:rsidRDefault="00904202" w:rsidP="00E3193D">
      <w:pPr>
        <w:widowControl w:val="0"/>
        <w:tabs>
          <w:tab w:val="left" w:pos="-720"/>
        </w:tabs>
        <w:jc w:val="center"/>
        <w:rPr>
          <w:rFonts w:cs="Arial"/>
          <w:sz w:val="28"/>
          <w:szCs w:val="28"/>
        </w:rPr>
      </w:pPr>
      <w:r>
        <w:rPr>
          <w:rFonts w:cs="Arial"/>
          <w:sz w:val="28"/>
          <w:szCs w:val="28"/>
        </w:rPr>
        <w:t>Version: 0.4</w:t>
      </w:r>
    </w:p>
    <w:p w14:paraId="0059ACC1" w14:textId="029AF395" w:rsidR="00633F31" w:rsidRPr="00834E44" w:rsidRDefault="00146DC0" w:rsidP="00E3193D">
      <w:pPr>
        <w:widowControl w:val="0"/>
        <w:tabs>
          <w:tab w:val="left" w:pos="-720"/>
        </w:tabs>
        <w:jc w:val="center"/>
        <w:rPr>
          <w:rFonts w:cs="Arial"/>
          <w:sz w:val="28"/>
          <w:szCs w:val="28"/>
        </w:rPr>
      </w:pPr>
      <w:bookmarkStart w:id="2" w:name="Date"/>
      <w:bookmarkEnd w:id="1"/>
      <w:r w:rsidRPr="00834E44">
        <w:rPr>
          <w:rFonts w:cs="Arial"/>
          <w:sz w:val="28"/>
          <w:szCs w:val="28"/>
        </w:rPr>
        <w:t xml:space="preserve">Date: </w:t>
      </w:r>
      <w:r w:rsidR="00904202">
        <w:rPr>
          <w:rFonts w:cs="Arial"/>
          <w:sz w:val="28"/>
          <w:szCs w:val="28"/>
        </w:rPr>
        <w:t>26 October</w:t>
      </w:r>
      <w:r w:rsidR="00834E44" w:rsidRPr="00834E44">
        <w:rPr>
          <w:rFonts w:cs="Arial"/>
          <w:sz w:val="28"/>
          <w:szCs w:val="28"/>
        </w:rPr>
        <w:t xml:space="preserve"> </w:t>
      </w:r>
      <w:r w:rsidR="007377E9" w:rsidRPr="00834E44">
        <w:rPr>
          <w:rFonts w:cs="Arial"/>
          <w:sz w:val="28"/>
          <w:szCs w:val="28"/>
        </w:rPr>
        <w:t>2015</w:t>
      </w:r>
    </w:p>
    <w:bookmarkEnd w:id="2"/>
    <w:p w14:paraId="19ADEE83" w14:textId="77777777" w:rsidR="00E3193D" w:rsidRPr="00834E44" w:rsidRDefault="00E3193D" w:rsidP="00E3193D">
      <w:pPr>
        <w:widowControl w:val="0"/>
        <w:tabs>
          <w:tab w:val="left" w:pos="-720"/>
        </w:tabs>
        <w:jc w:val="center"/>
        <w:rPr>
          <w:rFonts w:cs="Arial"/>
          <w:spacing w:val="-2"/>
          <w:sz w:val="28"/>
          <w:szCs w:val="28"/>
        </w:rPr>
      </w:pPr>
      <w:r w:rsidRPr="00834E44">
        <w:rPr>
          <w:rFonts w:cs="Arial"/>
          <w:spacing w:val="-2"/>
          <w:sz w:val="28"/>
          <w:szCs w:val="28"/>
        </w:rPr>
        <w:t>Reference:  SACC/04/50/12</w:t>
      </w:r>
    </w:p>
    <w:p w14:paraId="2F368F57" w14:textId="40A3DF85" w:rsidR="00E3193D" w:rsidRPr="00834E44" w:rsidRDefault="00E3193D" w:rsidP="00E3193D">
      <w:pPr>
        <w:widowControl w:val="0"/>
        <w:tabs>
          <w:tab w:val="left" w:pos="-720"/>
        </w:tabs>
        <w:jc w:val="left"/>
        <w:rPr>
          <w:rFonts w:cs="Arial"/>
          <w:b/>
          <w:spacing w:val="-2"/>
          <w:sz w:val="28"/>
          <w:szCs w:val="28"/>
        </w:rPr>
      </w:pPr>
      <w:r w:rsidRPr="00834E44">
        <w:rPr>
          <w:rFonts w:cs="Arial"/>
          <w:b/>
          <w:spacing w:val="-2"/>
          <w:sz w:val="28"/>
          <w:szCs w:val="28"/>
        </w:rPr>
        <w:br w:type="page"/>
      </w:r>
    </w:p>
    <w:p w14:paraId="0059ACC7" w14:textId="221C3554" w:rsidR="00633F31" w:rsidRPr="00834E44" w:rsidRDefault="00633F31" w:rsidP="00E3193D">
      <w:pPr>
        <w:widowControl w:val="0"/>
        <w:tabs>
          <w:tab w:val="left" w:pos="-720"/>
        </w:tabs>
        <w:jc w:val="center"/>
        <w:rPr>
          <w:rFonts w:cs="Arial"/>
          <w:b/>
          <w:spacing w:val="-2"/>
          <w:sz w:val="28"/>
          <w:szCs w:val="28"/>
        </w:rPr>
      </w:pPr>
      <w:r w:rsidRPr="00834E44">
        <w:rPr>
          <w:rFonts w:cs="Arial"/>
          <w:b/>
          <w:spacing w:val="-2"/>
          <w:sz w:val="28"/>
          <w:szCs w:val="28"/>
        </w:rPr>
        <w:lastRenderedPageBreak/>
        <w:t>TABLE OF CONTENTS</w:t>
      </w:r>
    </w:p>
    <w:p w14:paraId="29D03035" w14:textId="5B1B2B1C" w:rsidR="00167A60" w:rsidRPr="00DB2208" w:rsidRDefault="006551A6" w:rsidP="00DB2208">
      <w:pPr>
        <w:rPr>
          <w:rFonts w:eastAsiaTheme="minorEastAsia"/>
          <w:noProof/>
        </w:rPr>
      </w:pPr>
      <w:r w:rsidRPr="00DB2208">
        <w:fldChar w:fldCharType="begin"/>
      </w:r>
      <w:r w:rsidRPr="00DB2208">
        <w:instrText xml:space="preserve"> TOC \o "1-1" \h \z \u </w:instrText>
      </w:r>
      <w:r w:rsidRPr="00DB2208">
        <w:fldChar w:fldCharType="separate"/>
      </w:r>
      <w:hyperlink w:anchor="_Toc425772436" w:history="1">
        <w:r w:rsidR="00167A60" w:rsidRPr="00DB2208">
          <w:rPr>
            <w:rStyle w:val="Hyperlink"/>
            <w:noProof/>
          </w:rPr>
          <w:t>1</w:t>
        </w:r>
        <w:r w:rsidR="00167A60" w:rsidRPr="00DB2208">
          <w:rPr>
            <w:rStyle w:val="Hyperlink"/>
            <w:rFonts w:eastAsiaTheme="minorEastAsia"/>
            <w:noProof/>
          </w:rPr>
          <w:tab/>
        </w:r>
        <w:r w:rsidR="00167A60" w:rsidRPr="00DB2208">
          <w:rPr>
            <w:rStyle w:val="Hyperlink"/>
            <w:noProof/>
          </w:rPr>
          <w:t>I</w:t>
        </w:r>
        <w:r w:rsidR="00DB2208">
          <w:rPr>
            <w:rStyle w:val="Hyperlink"/>
            <w:noProof/>
          </w:rPr>
          <w:t xml:space="preserve">ntroduction </w:t>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DB2208">
          <w:rPr>
            <w:rStyle w:val="Hyperlink"/>
            <w:noProof/>
          </w:rPr>
          <w:tab/>
        </w:r>
        <w:r w:rsidR="00167A60" w:rsidRPr="00DB2208">
          <w:rPr>
            <w:rStyle w:val="Hyperlink"/>
            <w:noProof/>
            <w:webHidden/>
          </w:rPr>
          <w:fldChar w:fldCharType="begin"/>
        </w:r>
        <w:r w:rsidR="00167A60" w:rsidRPr="00DB2208">
          <w:rPr>
            <w:rStyle w:val="Hyperlink"/>
            <w:noProof/>
            <w:webHidden/>
          </w:rPr>
          <w:instrText xml:space="preserve"> PAGEREF _Toc425772436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3</w:t>
        </w:r>
        <w:r w:rsidR="00167A60" w:rsidRPr="00DB2208">
          <w:rPr>
            <w:rStyle w:val="Hyperlink"/>
            <w:noProof/>
            <w:webHidden/>
          </w:rPr>
          <w:fldChar w:fldCharType="end"/>
        </w:r>
      </w:hyperlink>
    </w:p>
    <w:p w14:paraId="32D618DA" w14:textId="6F8F9489" w:rsidR="00167A60" w:rsidRPr="00DB2208" w:rsidRDefault="005C0402" w:rsidP="00DB2208">
      <w:pPr>
        <w:rPr>
          <w:rFonts w:eastAsiaTheme="minorEastAsia"/>
          <w:noProof/>
        </w:rPr>
      </w:pPr>
      <w:hyperlink w:anchor="_Toc425772437" w:history="1">
        <w:r w:rsidR="00167A60" w:rsidRPr="00DB2208">
          <w:rPr>
            <w:rStyle w:val="Hyperlink"/>
            <w:noProof/>
          </w:rPr>
          <w:t>2</w:t>
        </w:r>
        <w:r w:rsidR="00167A60" w:rsidRPr="00DB2208">
          <w:rPr>
            <w:rStyle w:val="Hyperlink"/>
            <w:rFonts w:eastAsiaTheme="minorEastAsia"/>
            <w:noProof/>
          </w:rPr>
          <w:tab/>
        </w:r>
        <w:r w:rsidR="00DB2208">
          <w:rPr>
            <w:rStyle w:val="Hyperlink"/>
            <w:rFonts w:eastAsiaTheme="minorEastAsia"/>
            <w:noProof/>
          </w:rPr>
          <w:t>S</w:t>
        </w:r>
        <w:r w:rsidR="00167A60" w:rsidRPr="00DB2208">
          <w:rPr>
            <w:rStyle w:val="Hyperlink"/>
            <w:noProof/>
          </w:rPr>
          <w:t xml:space="preserve">cope of </w:t>
        </w:r>
        <w:r w:rsidR="00DB2208">
          <w:rPr>
            <w:rStyle w:val="Hyperlink"/>
            <w:noProof/>
          </w:rPr>
          <w:t>W</w:t>
        </w:r>
        <w:r w:rsidR="00167A60" w:rsidRPr="00DB2208">
          <w:rPr>
            <w:rStyle w:val="Hyperlink"/>
            <w:noProof/>
          </w:rPr>
          <w:t>ork</w:t>
        </w:r>
        <w:r w:rsidR="00167A60" w:rsidRP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_Toc425772437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5</w:t>
        </w:r>
        <w:r w:rsidR="00167A60" w:rsidRPr="00DB2208">
          <w:rPr>
            <w:rStyle w:val="Hyperlink"/>
            <w:noProof/>
            <w:webHidden/>
          </w:rPr>
          <w:fldChar w:fldCharType="end"/>
        </w:r>
      </w:hyperlink>
    </w:p>
    <w:p w14:paraId="1CDEA2B0" w14:textId="47DC2151" w:rsidR="00167A60" w:rsidRPr="00DB2208" w:rsidRDefault="005C0402" w:rsidP="00904202">
      <w:pPr>
        <w:rPr>
          <w:rFonts w:eastAsiaTheme="minorEastAsia"/>
          <w:noProof/>
        </w:rPr>
      </w:pPr>
      <w:hyperlink w:anchor="_Toc425772438" w:history="1">
        <w:r w:rsidR="00167A60" w:rsidRPr="00DB2208">
          <w:rPr>
            <w:rStyle w:val="Hyperlink"/>
            <w:noProof/>
          </w:rPr>
          <w:t>3</w:t>
        </w:r>
        <w:r w:rsidR="00167A60" w:rsidRPr="00DB2208">
          <w:rPr>
            <w:rStyle w:val="Hyperlink"/>
            <w:rFonts w:eastAsiaTheme="minorEastAsia"/>
            <w:noProof/>
          </w:rPr>
          <w:tab/>
        </w:r>
        <w:r w:rsidR="00DB2208">
          <w:rPr>
            <w:rStyle w:val="Hyperlink"/>
            <w:rFonts w:eastAsiaTheme="minorEastAsia"/>
            <w:noProof/>
          </w:rPr>
          <w:t>P</w:t>
        </w:r>
        <w:r w:rsidR="00167A60" w:rsidRPr="00DB2208">
          <w:rPr>
            <w:rStyle w:val="Hyperlink"/>
            <w:noProof/>
          </w:rPr>
          <w:t>rogramme</w:t>
        </w:r>
        <w:r w:rsidR="00167A60" w:rsidRP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_Toc425772438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6</w:t>
        </w:r>
        <w:r w:rsidR="00167A60" w:rsidRPr="00DB2208">
          <w:rPr>
            <w:rStyle w:val="Hyperlink"/>
            <w:noProof/>
            <w:webHidden/>
          </w:rPr>
          <w:fldChar w:fldCharType="end"/>
        </w:r>
      </w:hyperlink>
    </w:p>
    <w:p w14:paraId="2CE0BDA9" w14:textId="1CA1D23D" w:rsidR="00167A60" w:rsidRPr="00DB2208" w:rsidRDefault="005C0402" w:rsidP="00DB2208">
      <w:pPr>
        <w:rPr>
          <w:rFonts w:eastAsiaTheme="minorEastAsia"/>
          <w:noProof/>
        </w:rPr>
      </w:pPr>
      <w:hyperlink w:anchor="_Toc425772441" w:history="1">
        <w:r w:rsidR="00167A60" w:rsidRPr="00DB2208">
          <w:rPr>
            <w:rStyle w:val="Hyperlink"/>
            <w:noProof/>
          </w:rPr>
          <w:t>6</w:t>
        </w:r>
        <w:r w:rsidR="00167A60" w:rsidRPr="00DB2208">
          <w:rPr>
            <w:rStyle w:val="Hyperlink"/>
            <w:rFonts w:eastAsiaTheme="minorEastAsia"/>
            <w:noProof/>
          </w:rPr>
          <w:tab/>
        </w:r>
        <w:r w:rsidR="00167A60" w:rsidRPr="00DB2208">
          <w:rPr>
            <w:rStyle w:val="Hyperlink"/>
            <w:noProof/>
          </w:rPr>
          <w:t>Contract Deliverables</w:t>
        </w:r>
        <w:r w:rsidR="00167A60" w:rsidRP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_Toc425772441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6</w:t>
        </w:r>
        <w:r w:rsidR="00167A60" w:rsidRPr="00DB2208">
          <w:rPr>
            <w:rStyle w:val="Hyperlink"/>
            <w:noProof/>
            <w:webHidden/>
          </w:rPr>
          <w:fldChar w:fldCharType="end"/>
        </w:r>
      </w:hyperlink>
    </w:p>
    <w:p w14:paraId="44D8D9FB" w14:textId="39BC6858" w:rsidR="00167A60" w:rsidRPr="00DB2208" w:rsidRDefault="005C0402" w:rsidP="00DB2208">
      <w:pPr>
        <w:rPr>
          <w:rFonts w:eastAsiaTheme="minorEastAsia"/>
          <w:noProof/>
        </w:rPr>
      </w:pPr>
      <w:hyperlink w:anchor="_Toc425772442" w:history="1">
        <w:r w:rsidR="00167A60" w:rsidRPr="00DB2208">
          <w:rPr>
            <w:rStyle w:val="Hyperlink"/>
            <w:noProof/>
          </w:rPr>
          <w:t>7</w:t>
        </w:r>
        <w:r w:rsidR="00167A60" w:rsidRPr="00DB2208">
          <w:rPr>
            <w:rStyle w:val="Hyperlink"/>
            <w:rFonts w:eastAsiaTheme="minorEastAsia"/>
            <w:noProof/>
          </w:rPr>
          <w:tab/>
        </w:r>
        <w:r w:rsidR="00167A60" w:rsidRPr="00DB2208">
          <w:rPr>
            <w:rStyle w:val="Hyperlink"/>
            <w:noProof/>
          </w:rPr>
          <w:t>F</w:t>
        </w:r>
        <w:r w:rsidR="00DB2208">
          <w:rPr>
            <w:rStyle w:val="Hyperlink"/>
            <w:noProof/>
          </w:rPr>
          <w:t>ormat of</w:t>
        </w:r>
        <w:r w:rsidR="00167A60" w:rsidRPr="00DB2208">
          <w:rPr>
            <w:rStyle w:val="Hyperlink"/>
            <w:noProof/>
          </w:rPr>
          <w:t xml:space="preserve"> C</w:t>
        </w:r>
        <w:r w:rsidR="00DB2208">
          <w:rPr>
            <w:rStyle w:val="Hyperlink"/>
            <w:noProof/>
          </w:rPr>
          <w:t xml:space="preserve">ontract </w:t>
        </w:r>
        <w:r w:rsidR="00167A60" w:rsidRPr="00DB2208">
          <w:rPr>
            <w:rStyle w:val="Hyperlink"/>
            <w:noProof/>
          </w:rPr>
          <w:t xml:space="preserve"> D</w:t>
        </w:r>
        <w:r w:rsidR="00DB2208">
          <w:rPr>
            <w:rStyle w:val="Hyperlink"/>
            <w:noProof/>
          </w:rPr>
          <w:t xml:space="preserve">eliverables </w:t>
        </w:r>
        <w:r w:rsidR="00DB2208">
          <w:rPr>
            <w:rStyle w:val="Hyperlink"/>
            <w:noProof/>
          </w:rPr>
          <w:tab/>
        </w:r>
        <w:r w:rsidR="00167A60" w:rsidRP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_Toc425772442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7</w:t>
        </w:r>
        <w:r w:rsidR="00167A60" w:rsidRPr="00DB2208">
          <w:rPr>
            <w:rStyle w:val="Hyperlink"/>
            <w:noProof/>
            <w:webHidden/>
          </w:rPr>
          <w:fldChar w:fldCharType="end"/>
        </w:r>
      </w:hyperlink>
    </w:p>
    <w:p w14:paraId="4E2F4700" w14:textId="62F184F0" w:rsidR="00167A60" w:rsidRPr="00DB2208" w:rsidRDefault="005C0402" w:rsidP="00DB2208">
      <w:pPr>
        <w:rPr>
          <w:rFonts w:eastAsiaTheme="minorEastAsia"/>
          <w:noProof/>
        </w:rPr>
      </w:pPr>
      <w:hyperlink w:anchor="_Toc425772443" w:history="1">
        <w:r w:rsidR="00167A60" w:rsidRPr="00DB2208">
          <w:rPr>
            <w:rStyle w:val="Hyperlink"/>
            <w:noProof/>
          </w:rPr>
          <w:t>8</w:t>
        </w:r>
        <w:r w:rsidR="00167A60" w:rsidRPr="00DB2208">
          <w:rPr>
            <w:rStyle w:val="Hyperlink"/>
            <w:rFonts w:eastAsiaTheme="minorEastAsia"/>
            <w:noProof/>
          </w:rPr>
          <w:tab/>
        </w:r>
        <w:r w:rsidR="00167A60" w:rsidRPr="00DB2208">
          <w:rPr>
            <w:rStyle w:val="Hyperlink"/>
            <w:noProof/>
          </w:rPr>
          <w:t>I</w:t>
        </w:r>
        <w:r w:rsidR="00DB2208">
          <w:rPr>
            <w:rStyle w:val="Hyperlink"/>
            <w:noProof/>
          </w:rPr>
          <w:t xml:space="preserve">nterim DASACS </w:t>
        </w:r>
        <w:r w:rsidR="00167A60" w:rsidRPr="00DB2208">
          <w:rPr>
            <w:rStyle w:val="Hyperlink"/>
            <w:noProof/>
          </w:rPr>
          <w:t>P</w:t>
        </w:r>
        <w:r w:rsidR="00DB2208">
          <w:rPr>
            <w:rStyle w:val="Hyperlink"/>
            <w:noProof/>
          </w:rPr>
          <w:t>re</w:t>
        </w:r>
        <w:r w:rsidR="00167A60" w:rsidRPr="00DB2208">
          <w:rPr>
            <w:rStyle w:val="Hyperlink"/>
            <w:noProof/>
          </w:rPr>
          <w:t>-M</w:t>
        </w:r>
        <w:r w:rsidR="00DB2208">
          <w:rPr>
            <w:rStyle w:val="Hyperlink"/>
            <w:noProof/>
          </w:rPr>
          <w:t>ain</w:t>
        </w:r>
        <w:r w:rsidR="00167A60" w:rsidRPr="00DB2208">
          <w:rPr>
            <w:rStyle w:val="Hyperlink"/>
            <w:noProof/>
          </w:rPr>
          <w:t xml:space="preserve"> G</w:t>
        </w:r>
        <w:r w:rsidR="00DB2208">
          <w:rPr>
            <w:rStyle w:val="Hyperlink"/>
            <w:noProof/>
          </w:rPr>
          <w:t>ate</w:t>
        </w:r>
        <w:r w:rsidR="00167A60" w:rsidRPr="00DB2208">
          <w:rPr>
            <w:rStyle w:val="Hyperlink"/>
            <w:noProof/>
          </w:rPr>
          <w:t xml:space="preserve"> S</w:t>
        </w:r>
        <w:r w:rsidR="00DB2208">
          <w:rPr>
            <w:rStyle w:val="Hyperlink"/>
            <w:noProof/>
          </w:rPr>
          <w:t>afety</w:t>
        </w:r>
        <w:r w:rsidR="00167A60" w:rsidRPr="00DB2208">
          <w:rPr>
            <w:rStyle w:val="Hyperlink"/>
            <w:noProof/>
          </w:rPr>
          <w:t xml:space="preserve"> P</w:t>
        </w:r>
        <w:r w:rsidR="00DB2208">
          <w:rPr>
            <w:rStyle w:val="Hyperlink"/>
            <w:noProof/>
          </w:rPr>
          <w:t>rocess</w:t>
        </w:r>
        <w:r w:rsidR="00167A60" w:rsidRPr="00DB2208">
          <w:rPr>
            <w:rStyle w:val="Hyperlink"/>
            <w:noProof/>
          </w:rPr>
          <w:t xml:space="preserve"> M</w:t>
        </w:r>
        <w:r w:rsidR="00DB2208">
          <w:rPr>
            <w:rStyle w:val="Hyperlink"/>
            <w:noProof/>
          </w:rPr>
          <w:t>ap</w:t>
        </w:r>
        <w:r w:rsidR="00DB2208">
          <w:rPr>
            <w:rStyle w:val="Hyperlink"/>
            <w:noProof/>
          </w:rPr>
          <w:tab/>
        </w:r>
        <w:r w:rsidR="00DB2208">
          <w:rPr>
            <w:rStyle w:val="Hyperlink"/>
            <w:noProof/>
          </w:rPr>
          <w:tab/>
        </w:r>
        <w:r w:rsidR="00DB2208">
          <w:rPr>
            <w:rStyle w:val="Hyperlink"/>
            <w:noProof/>
          </w:rPr>
          <w:tab/>
          <w:t xml:space="preserve"> </w:t>
        </w:r>
        <w:r w:rsidR="00167A60" w:rsidRP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_Toc425772443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9</w:t>
        </w:r>
        <w:r w:rsidR="00167A60" w:rsidRPr="00DB2208">
          <w:rPr>
            <w:rStyle w:val="Hyperlink"/>
            <w:noProof/>
            <w:webHidden/>
          </w:rPr>
          <w:fldChar w:fldCharType="end"/>
        </w:r>
      </w:hyperlink>
    </w:p>
    <w:p w14:paraId="06C3BC85" w14:textId="23252462" w:rsidR="00167A60" w:rsidRPr="00DB2208" w:rsidRDefault="005C0402" w:rsidP="00DB2208">
      <w:pPr>
        <w:rPr>
          <w:rFonts w:eastAsiaTheme="minorEastAsia"/>
          <w:noProof/>
        </w:rPr>
      </w:pPr>
      <w:hyperlink w:anchor="_Toc425772444" w:history="1">
        <w:r w:rsidR="00167A60" w:rsidRPr="00DB2208">
          <w:rPr>
            <w:rStyle w:val="Hyperlink"/>
            <w:noProof/>
          </w:rPr>
          <w:t>9</w:t>
        </w:r>
        <w:r w:rsidR="00167A60" w:rsidRPr="00DB2208">
          <w:rPr>
            <w:rStyle w:val="Hyperlink"/>
            <w:rFonts w:eastAsiaTheme="minorEastAsia"/>
            <w:noProof/>
          </w:rPr>
          <w:tab/>
        </w:r>
        <w:r w:rsidR="00167A60" w:rsidRPr="00DB2208">
          <w:rPr>
            <w:rStyle w:val="Hyperlink"/>
            <w:noProof/>
          </w:rPr>
          <w:t>I</w:t>
        </w:r>
        <w:r w:rsidR="00DB2208">
          <w:rPr>
            <w:rStyle w:val="Hyperlink"/>
            <w:noProof/>
          </w:rPr>
          <w:t xml:space="preserve">nterim </w:t>
        </w:r>
        <w:r w:rsidR="00167A60" w:rsidRPr="00DB2208">
          <w:rPr>
            <w:rStyle w:val="Hyperlink"/>
            <w:noProof/>
          </w:rPr>
          <w:t>DA</w:t>
        </w:r>
        <w:r w:rsidR="00DB2208">
          <w:rPr>
            <w:rStyle w:val="Hyperlink"/>
            <w:noProof/>
          </w:rPr>
          <w:t>SACS</w:t>
        </w:r>
        <w:r w:rsidR="00167A60" w:rsidRPr="00DB2208">
          <w:rPr>
            <w:rStyle w:val="Hyperlink"/>
            <w:noProof/>
          </w:rPr>
          <w:t xml:space="preserve"> P</w:t>
        </w:r>
        <w:r w:rsidR="00DB2208">
          <w:rPr>
            <w:rStyle w:val="Hyperlink"/>
            <w:noProof/>
          </w:rPr>
          <w:t>re</w:t>
        </w:r>
        <w:r w:rsidR="00167A60" w:rsidRPr="00DB2208">
          <w:rPr>
            <w:rStyle w:val="Hyperlink"/>
            <w:noProof/>
          </w:rPr>
          <w:t>-M</w:t>
        </w:r>
        <w:r w:rsidR="00DB2208">
          <w:rPr>
            <w:rStyle w:val="Hyperlink"/>
            <w:noProof/>
          </w:rPr>
          <w:t>ain</w:t>
        </w:r>
        <w:r w:rsidR="00167A60" w:rsidRPr="00DB2208">
          <w:rPr>
            <w:rStyle w:val="Hyperlink"/>
            <w:noProof/>
          </w:rPr>
          <w:t xml:space="preserve"> G</w:t>
        </w:r>
        <w:r w:rsidR="00DB2208">
          <w:rPr>
            <w:rStyle w:val="Hyperlink"/>
            <w:noProof/>
          </w:rPr>
          <w:t>ate</w:t>
        </w:r>
        <w:r w:rsidR="00167A60" w:rsidRPr="00DB2208">
          <w:rPr>
            <w:rStyle w:val="Hyperlink"/>
            <w:noProof/>
          </w:rPr>
          <w:t xml:space="preserve"> S</w:t>
        </w:r>
        <w:r w:rsidR="00DB2208">
          <w:rPr>
            <w:rStyle w:val="Hyperlink"/>
            <w:noProof/>
          </w:rPr>
          <w:t>afety</w:t>
        </w:r>
        <w:r w:rsidR="00167A60" w:rsidRPr="00DB2208">
          <w:rPr>
            <w:rStyle w:val="Hyperlink"/>
            <w:noProof/>
          </w:rPr>
          <w:t xml:space="preserve"> M</w:t>
        </w:r>
        <w:r w:rsidR="00DB2208">
          <w:rPr>
            <w:rStyle w:val="Hyperlink"/>
            <w:noProof/>
          </w:rPr>
          <w:t>anagement</w:t>
        </w:r>
        <w:r w:rsidR="00167A60" w:rsidRPr="00DB2208">
          <w:rPr>
            <w:rStyle w:val="Hyperlink"/>
            <w:noProof/>
          </w:rPr>
          <w:t xml:space="preserve"> A</w:t>
        </w:r>
        <w:r w:rsidR="00DB2208">
          <w:rPr>
            <w:rStyle w:val="Hyperlink"/>
            <w:noProof/>
          </w:rPr>
          <w:t>ctivities</w:t>
        </w:r>
        <w:r w:rsidR="00DB2208">
          <w:rPr>
            <w:rStyle w:val="Hyperlink"/>
            <w:noProof/>
          </w:rPr>
          <w:tab/>
          <w:t xml:space="preserve">            </w:t>
        </w:r>
        <w:r w:rsidR="00167A60" w:rsidRP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_Toc425772444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10</w:t>
        </w:r>
        <w:r w:rsidR="00167A60" w:rsidRPr="00DB2208">
          <w:rPr>
            <w:rStyle w:val="Hyperlink"/>
            <w:noProof/>
            <w:webHidden/>
          </w:rPr>
          <w:fldChar w:fldCharType="end"/>
        </w:r>
      </w:hyperlink>
    </w:p>
    <w:p w14:paraId="1E23F4EA" w14:textId="48CB3A94" w:rsidR="00167A60" w:rsidRPr="00DB2208" w:rsidRDefault="005C0402" w:rsidP="00DB2208">
      <w:pPr>
        <w:rPr>
          <w:rFonts w:eastAsiaTheme="minorEastAsia"/>
          <w:noProof/>
        </w:rPr>
      </w:pPr>
      <w:hyperlink w:anchor="_Toc425772445" w:history="1">
        <w:r w:rsidR="00167A60" w:rsidRPr="00DB2208">
          <w:rPr>
            <w:rStyle w:val="Hyperlink"/>
            <w:noProof/>
          </w:rPr>
          <w:t>10</w:t>
        </w:r>
        <w:r w:rsidR="00167A60" w:rsidRPr="00DB2208">
          <w:rPr>
            <w:rStyle w:val="Hyperlink"/>
            <w:rFonts w:eastAsiaTheme="minorEastAsia"/>
            <w:noProof/>
          </w:rPr>
          <w:tab/>
        </w:r>
        <w:r w:rsidR="00167A60" w:rsidRPr="00DB2208">
          <w:rPr>
            <w:rStyle w:val="Hyperlink"/>
            <w:noProof/>
          </w:rPr>
          <w:t>I</w:t>
        </w:r>
        <w:r w:rsidR="00DB2208">
          <w:rPr>
            <w:rStyle w:val="Hyperlink"/>
            <w:noProof/>
          </w:rPr>
          <w:t xml:space="preserve">ndicative </w:t>
        </w:r>
        <w:r w:rsidR="00167A60" w:rsidRPr="00DB2208">
          <w:rPr>
            <w:rStyle w:val="Hyperlink"/>
            <w:noProof/>
          </w:rPr>
          <w:t>SACC DT I</w:t>
        </w:r>
        <w:r w:rsidR="00DB2208">
          <w:rPr>
            <w:rStyle w:val="Hyperlink"/>
            <w:noProof/>
          </w:rPr>
          <w:t xml:space="preserve">nterim </w:t>
        </w:r>
        <w:r w:rsidR="00167A60" w:rsidRPr="00DB2208">
          <w:rPr>
            <w:rStyle w:val="Hyperlink"/>
            <w:noProof/>
          </w:rPr>
          <w:t>DA</w:t>
        </w:r>
        <w:r w:rsidR="00DB2208">
          <w:rPr>
            <w:rStyle w:val="Hyperlink"/>
            <w:noProof/>
          </w:rPr>
          <w:t>SACS</w:t>
        </w:r>
        <w:r w:rsidR="00167A60" w:rsidRPr="00DB2208">
          <w:rPr>
            <w:rStyle w:val="Hyperlink"/>
            <w:noProof/>
          </w:rPr>
          <w:t xml:space="preserve"> S</w:t>
        </w:r>
        <w:r w:rsidR="00DB2208">
          <w:rPr>
            <w:rStyle w:val="Hyperlink"/>
            <w:noProof/>
          </w:rPr>
          <w:t>afety</w:t>
        </w:r>
        <w:r w:rsidR="00167A60" w:rsidRPr="00DB2208">
          <w:rPr>
            <w:rStyle w:val="Hyperlink"/>
            <w:noProof/>
          </w:rPr>
          <w:t xml:space="preserve"> S</w:t>
        </w:r>
        <w:r w:rsidR="00DB2208">
          <w:rPr>
            <w:rStyle w:val="Hyperlink"/>
            <w:noProof/>
          </w:rPr>
          <w:t>chedule</w:t>
        </w:r>
        <w:r w:rsidR="00DB2208">
          <w:rPr>
            <w:rStyle w:val="Hyperlink"/>
            <w:noProof/>
          </w:rPr>
          <w:tab/>
        </w:r>
        <w:r w:rsidR="00DB2208">
          <w:rPr>
            <w:rStyle w:val="Hyperlink"/>
            <w:noProof/>
          </w:rPr>
          <w:tab/>
        </w:r>
        <w:r w:rsidR="00DB2208">
          <w:rPr>
            <w:rStyle w:val="Hyperlink"/>
            <w:noProof/>
          </w:rPr>
          <w:tab/>
        </w:r>
        <w:r w:rsidR="00167A60" w:rsidRPr="00DB2208">
          <w:rPr>
            <w:rStyle w:val="Hyperlink"/>
            <w:noProof/>
            <w:webHidden/>
          </w:rPr>
          <w:tab/>
        </w:r>
        <w:r w:rsidR="00167A60" w:rsidRPr="00DB2208">
          <w:rPr>
            <w:rStyle w:val="Hyperlink"/>
            <w:noProof/>
            <w:webHidden/>
          </w:rPr>
          <w:fldChar w:fldCharType="begin"/>
        </w:r>
        <w:r w:rsidR="00167A60" w:rsidRPr="00DB2208">
          <w:rPr>
            <w:rStyle w:val="Hyperlink"/>
            <w:noProof/>
            <w:webHidden/>
          </w:rPr>
          <w:instrText xml:space="preserve"> PAGEREF _Toc425772445 \h </w:instrText>
        </w:r>
        <w:r w:rsidR="00167A60" w:rsidRPr="00DB2208">
          <w:rPr>
            <w:rStyle w:val="Hyperlink"/>
            <w:noProof/>
            <w:webHidden/>
          </w:rPr>
        </w:r>
        <w:r w:rsidR="00167A60" w:rsidRPr="00DB2208">
          <w:rPr>
            <w:rStyle w:val="Hyperlink"/>
            <w:noProof/>
            <w:webHidden/>
          </w:rPr>
          <w:fldChar w:fldCharType="separate"/>
        </w:r>
        <w:r w:rsidR="00824FC7">
          <w:rPr>
            <w:rStyle w:val="Hyperlink"/>
            <w:noProof/>
            <w:webHidden/>
          </w:rPr>
          <w:t>11</w:t>
        </w:r>
        <w:r w:rsidR="00167A60" w:rsidRPr="00DB2208">
          <w:rPr>
            <w:rStyle w:val="Hyperlink"/>
            <w:noProof/>
            <w:webHidden/>
          </w:rPr>
          <w:fldChar w:fldCharType="end"/>
        </w:r>
      </w:hyperlink>
    </w:p>
    <w:p w14:paraId="0059ACD3" w14:textId="77777777" w:rsidR="006551A6" w:rsidRPr="00DB2208" w:rsidRDefault="006551A6" w:rsidP="00DB2208">
      <w:r w:rsidRPr="00DB2208">
        <w:fldChar w:fldCharType="end"/>
      </w:r>
    </w:p>
    <w:p w14:paraId="0059ACD4" w14:textId="269C67B7" w:rsidR="00633F31" w:rsidRPr="00327AD0" w:rsidRDefault="006551A6" w:rsidP="00E3193D">
      <w:pPr>
        <w:pStyle w:val="Heading1"/>
        <w:rPr>
          <w:rFonts w:ascii="Arial" w:hAnsi="Arial" w:cs="Arial"/>
        </w:rPr>
      </w:pPr>
      <w:bookmarkStart w:id="3" w:name="_Toc11146010"/>
      <w:bookmarkStart w:id="4" w:name="_Toc38875526"/>
      <w:bookmarkStart w:id="5" w:name="_Toc45089383"/>
      <w:bookmarkStart w:id="6" w:name="_Toc45089502"/>
      <w:bookmarkStart w:id="7" w:name="_Toc45091071"/>
      <w:bookmarkStart w:id="8" w:name="_Toc48719786"/>
      <w:bookmarkStart w:id="9" w:name="_Toc48720558"/>
      <w:bookmarkStart w:id="10" w:name="_Toc77758866"/>
      <w:bookmarkStart w:id="11" w:name="_Toc87159277"/>
      <w:bookmarkStart w:id="12" w:name="_Toc87181541"/>
      <w:bookmarkStart w:id="13" w:name="_Toc88887555"/>
      <w:bookmarkStart w:id="14" w:name="_Toc88888346"/>
      <w:bookmarkStart w:id="15" w:name="_Toc89847879"/>
      <w:bookmarkStart w:id="16" w:name="_Toc153611757"/>
      <w:bookmarkStart w:id="17" w:name="_Toc153612781"/>
      <w:bookmarkStart w:id="18" w:name="_Toc164066823"/>
      <w:bookmarkStart w:id="19" w:name="_Toc173731530"/>
      <w:bookmarkStart w:id="20" w:name="_Toc372545724"/>
      <w:r w:rsidRPr="00834E44">
        <w:rPr>
          <w:rFonts w:ascii="Arial" w:hAnsi="Arial" w:cs="Arial"/>
        </w:rPr>
        <w:br w:type="page"/>
      </w:r>
      <w:bookmarkStart w:id="21" w:name="_Toc425772436"/>
      <w:r w:rsidR="00327AD0">
        <w:rPr>
          <w:rFonts w:ascii="Arial" w:hAnsi="Arial" w:cs="Arial"/>
        </w:rPr>
        <w:lastRenderedPageBreak/>
        <w:t>I</w:t>
      </w:r>
      <w:r w:rsidR="00633F31" w:rsidRPr="00327AD0">
        <w:rPr>
          <w:rFonts w:ascii="Arial" w:hAnsi="Arial" w:cs="Arial"/>
        </w:rPr>
        <w:t>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059ACD5" w14:textId="3064CD6A" w:rsidR="00633F31" w:rsidRPr="00327AD0" w:rsidRDefault="00E3193D" w:rsidP="00E3193D">
      <w:pPr>
        <w:pStyle w:val="Heading2"/>
        <w:rPr>
          <w:rFonts w:ascii="Arial" w:hAnsi="Arial" w:cs="Arial"/>
        </w:rPr>
      </w:pPr>
      <w:r w:rsidRPr="00327AD0">
        <w:rPr>
          <w:rFonts w:ascii="Arial" w:hAnsi="Arial" w:cs="Arial"/>
        </w:rPr>
        <w:t>REQUIREMENT</w:t>
      </w:r>
    </w:p>
    <w:p w14:paraId="4AFA4669" w14:textId="4112A3B5" w:rsidR="00E3193D" w:rsidRPr="00327AD0" w:rsidRDefault="00633F31" w:rsidP="00E3193D">
      <w:pPr>
        <w:pStyle w:val="Style11"/>
        <w:keepNext w:val="0"/>
        <w:widowControl w:val="0"/>
        <w:rPr>
          <w:rFonts w:ascii="Arial" w:hAnsi="Arial" w:cs="Arial"/>
        </w:rPr>
      </w:pPr>
      <w:r w:rsidRPr="00327AD0">
        <w:rPr>
          <w:rFonts w:ascii="Arial" w:hAnsi="Arial" w:cs="Arial"/>
        </w:rPr>
        <w:t>There is a</w:t>
      </w:r>
      <w:r w:rsidR="00E3193D" w:rsidRPr="00327AD0">
        <w:rPr>
          <w:rFonts w:ascii="Arial" w:hAnsi="Arial" w:cs="Arial"/>
        </w:rPr>
        <w:t xml:space="preserve"> </w:t>
      </w:r>
      <w:r w:rsidRPr="00327AD0">
        <w:rPr>
          <w:rFonts w:ascii="Arial" w:hAnsi="Arial" w:cs="Arial"/>
        </w:rPr>
        <w:t xml:space="preserve">requirement for </w:t>
      </w:r>
      <w:r w:rsidR="00E3193D" w:rsidRPr="00327AD0">
        <w:rPr>
          <w:rFonts w:ascii="Arial" w:hAnsi="Arial" w:cs="Arial"/>
        </w:rPr>
        <w:t xml:space="preserve">an </w:t>
      </w:r>
      <w:r w:rsidRPr="00327AD0">
        <w:rPr>
          <w:rFonts w:ascii="Arial" w:hAnsi="Arial" w:cs="Arial"/>
        </w:rPr>
        <w:t xml:space="preserve">Independent Safety Auditor (ISA) </w:t>
      </w:r>
      <w:r w:rsidR="00E3193D" w:rsidRPr="00327AD0">
        <w:rPr>
          <w:rFonts w:ascii="Arial" w:hAnsi="Arial" w:cs="Arial"/>
        </w:rPr>
        <w:t xml:space="preserve">in </w:t>
      </w:r>
      <w:r w:rsidRPr="00327AD0">
        <w:rPr>
          <w:rFonts w:ascii="Arial" w:hAnsi="Arial" w:cs="Arial"/>
        </w:rPr>
        <w:t xml:space="preserve">support to the </w:t>
      </w:r>
      <w:r w:rsidR="00E3193D" w:rsidRPr="00327AD0">
        <w:rPr>
          <w:rFonts w:ascii="Arial" w:hAnsi="Arial" w:cs="Arial"/>
        </w:rPr>
        <w:t>Interim Deployable Air Surveillance and Control System (I</w:t>
      </w:r>
      <w:r w:rsidR="007F6E01" w:rsidRPr="00327AD0">
        <w:rPr>
          <w:rFonts w:ascii="Arial" w:hAnsi="Arial" w:cs="Arial"/>
        </w:rPr>
        <w:t xml:space="preserve">nterim </w:t>
      </w:r>
      <w:r w:rsidR="00E3193D" w:rsidRPr="00327AD0">
        <w:rPr>
          <w:rFonts w:ascii="Arial" w:hAnsi="Arial" w:cs="Arial"/>
        </w:rPr>
        <w:t>DA</w:t>
      </w:r>
      <w:r w:rsidR="007F6E01" w:rsidRPr="00327AD0">
        <w:rPr>
          <w:rFonts w:ascii="Arial" w:hAnsi="Arial" w:cs="Arial"/>
        </w:rPr>
        <w:t>SACS</w:t>
      </w:r>
      <w:r w:rsidR="00E3193D" w:rsidRPr="00327AD0">
        <w:rPr>
          <w:rFonts w:ascii="Arial" w:hAnsi="Arial" w:cs="Arial"/>
        </w:rPr>
        <w:t xml:space="preserve">) project within the </w:t>
      </w:r>
      <w:r w:rsidRPr="00327AD0">
        <w:rPr>
          <w:rFonts w:ascii="Arial" w:hAnsi="Arial" w:cs="Arial"/>
        </w:rPr>
        <w:t>Situational Awareness Command &amp; Co</w:t>
      </w:r>
      <w:r w:rsidR="00E3193D" w:rsidRPr="00327AD0">
        <w:rPr>
          <w:rFonts w:ascii="Arial" w:hAnsi="Arial" w:cs="Arial"/>
        </w:rPr>
        <w:t>ntrol Delivery Team (SACC DT).</w:t>
      </w:r>
    </w:p>
    <w:p w14:paraId="1373EE9B" w14:textId="307991F7" w:rsidR="00E3193D" w:rsidRPr="00327AD0" w:rsidRDefault="00633F31" w:rsidP="00E3193D">
      <w:pPr>
        <w:pStyle w:val="Style11"/>
        <w:keepNext w:val="0"/>
        <w:widowControl w:val="0"/>
        <w:rPr>
          <w:rFonts w:ascii="Arial" w:hAnsi="Arial" w:cs="Arial"/>
        </w:rPr>
      </w:pPr>
      <w:r w:rsidRPr="00327AD0">
        <w:rPr>
          <w:rFonts w:ascii="Arial" w:hAnsi="Arial" w:cs="Arial"/>
        </w:rPr>
        <w:t>An ISA is def</w:t>
      </w:r>
      <w:r w:rsidR="00E3193D" w:rsidRPr="00327AD0">
        <w:rPr>
          <w:rFonts w:ascii="Arial" w:hAnsi="Arial" w:cs="Arial"/>
        </w:rPr>
        <w:t>ined by Defence Standard 00-56 Part 1 Issue 6 as an individual or team, from an independent organisation, that undertakes audits and other assessment activities on behalf of MOD to provide assurance that safety activities comply with planned arrangements, are implemented effectively and are suitable to achieve objectives; and whether related outputs are correct, valid and fit for purpose.</w:t>
      </w:r>
    </w:p>
    <w:p w14:paraId="0059ACD6" w14:textId="619572C5" w:rsidR="00633F31" w:rsidRPr="00327AD0" w:rsidRDefault="00633F31" w:rsidP="00E3193D">
      <w:pPr>
        <w:pStyle w:val="Style11"/>
        <w:keepNext w:val="0"/>
        <w:widowControl w:val="0"/>
        <w:rPr>
          <w:rFonts w:ascii="Arial" w:hAnsi="Arial" w:cs="Arial"/>
        </w:rPr>
      </w:pPr>
      <w:r w:rsidRPr="00327AD0">
        <w:rPr>
          <w:rFonts w:ascii="Arial" w:hAnsi="Arial" w:cs="Arial"/>
        </w:rPr>
        <w:t>By definition the ISA must be independent of the MOD, and in this particular case,</w:t>
      </w:r>
      <w:r w:rsidR="00E65CD5" w:rsidRPr="00327AD0">
        <w:rPr>
          <w:rFonts w:ascii="Arial" w:hAnsi="Arial" w:cs="Arial"/>
        </w:rPr>
        <w:t xml:space="preserve"> independent of the SACC DT, </w:t>
      </w:r>
      <w:r w:rsidRPr="00327AD0">
        <w:rPr>
          <w:rFonts w:ascii="Arial" w:hAnsi="Arial" w:cs="Arial"/>
        </w:rPr>
        <w:t>its suppliers</w:t>
      </w:r>
      <w:r w:rsidR="00E65CD5" w:rsidRPr="00327AD0">
        <w:rPr>
          <w:rFonts w:ascii="Arial" w:hAnsi="Arial" w:cs="Arial"/>
        </w:rPr>
        <w:t xml:space="preserve"> and safety technical support contractors</w:t>
      </w:r>
      <w:r w:rsidRPr="00327AD0">
        <w:rPr>
          <w:rFonts w:ascii="Arial" w:hAnsi="Arial" w:cs="Arial"/>
        </w:rPr>
        <w:t>.</w:t>
      </w:r>
    </w:p>
    <w:p w14:paraId="0059ACD7" w14:textId="20163458" w:rsidR="00633F31" w:rsidRPr="00327AD0" w:rsidRDefault="00E3193D" w:rsidP="00E3193D">
      <w:pPr>
        <w:pStyle w:val="Heading2"/>
        <w:rPr>
          <w:rFonts w:ascii="Arial" w:hAnsi="Arial" w:cs="Arial"/>
        </w:rPr>
      </w:pPr>
      <w:r w:rsidRPr="00327AD0">
        <w:rPr>
          <w:rFonts w:ascii="Arial" w:hAnsi="Arial" w:cs="Arial"/>
        </w:rPr>
        <w:t>DEPARTMENTAL REGULATION &amp; POLICY</w:t>
      </w:r>
    </w:p>
    <w:p w14:paraId="3D60CDD4" w14:textId="5BD88A39" w:rsidR="00E3193D" w:rsidRPr="00834E44" w:rsidRDefault="00E3193D" w:rsidP="00E3193D">
      <w:pPr>
        <w:pStyle w:val="Style11"/>
        <w:keepNext w:val="0"/>
        <w:widowControl w:val="0"/>
        <w:rPr>
          <w:rFonts w:ascii="Arial" w:hAnsi="Arial" w:cs="Arial"/>
        </w:rPr>
      </w:pPr>
      <w:r w:rsidRPr="00834E44">
        <w:rPr>
          <w:rFonts w:ascii="Arial" w:hAnsi="Arial" w:cs="Arial"/>
        </w:rPr>
        <w:t>The equipment solution delivered by the I</w:t>
      </w:r>
      <w:r w:rsidR="007F6E01" w:rsidRPr="00834E44">
        <w:rPr>
          <w:rFonts w:ascii="Arial" w:hAnsi="Arial" w:cs="Arial"/>
        </w:rPr>
        <w:t xml:space="preserve">nterim </w:t>
      </w:r>
      <w:r w:rsidRPr="00834E44">
        <w:rPr>
          <w:rFonts w:ascii="Arial" w:hAnsi="Arial" w:cs="Arial"/>
        </w:rPr>
        <w:t>DA</w:t>
      </w:r>
      <w:r w:rsidR="007F6E01" w:rsidRPr="00834E44">
        <w:rPr>
          <w:rFonts w:ascii="Arial" w:hAnsi="Arial" w:cs="Arial"/>
        </w:rPr>
        <w:t>SACS</w:t>
      </w:r>
      <w:r w:rsidRPr="00834E44">
        <w:rPr>
          <w:rFonts w:ascii="Arial" w:hAnsi="Arial" w:cs="Arial"/>
        </w:rPr>
        <w:t xml:space="preserve"> project will be used by the No 1 Air Command and Control (1 ACC) unit </w:t>
      </w:r>
      <w:r w:rsidR="00303347" w:rsidRPr="00834E44">
        <w:rPr>
          <w:rFonts w:ascii="Arial" w:hAnsi="Arial" w:cs="Arial"/>
        </w:rPr>
        <w:t xml:space="preserve">as an Aerospace Battle Management (ABM) system which will include </w:t>
      </w:r>
      <w:r w:rsidRPr="00834E44">
        <w:rPr>
          <w:rFonts w:ascii="Arial" w:hAnsi="Arial" w:cs="Arial"/>
        </w:rPr>
        <w:t>provision of Air Traffic Services (A</w:t>
      </w:r>
      <w:r w:rsidR="00303347" w:rsidRPr="00834E44">
        <w:rPr>
          <w:rFonts w:ascii="Arial" w:hAnsi="Arial" w:cs="Arial"/>
        </w:rPr>
        <w:t>TS) as defined by CAP 483.  A</w:t>
      </w:r>
      <w:r w:rsidRPr="00834E44">
        <w:rPr>
          <w:rFonts w:ascii="Arial" w:hAnsi="Arial" w:cs="Arial"/>
        </w:rPr>
        <w:t>s such</w:t>
      </w:r>
      <w:r w:rsidR="00303347" w:rsidRPr="00834E44">
        <w:rPr>
          <w:rFonts w:ascii="Arial" w:hAnsi="Arial" w:cs="Arial"/>
        </w:rPr>
        <w:t>, I</w:t>
      </w:r>
      <w:r w:rsidR="007F6E01" w:rsidRPr="00834E44">
        <w:rPr>
          <w:rFonts w:ascii="Arial" w:hAnsi="Arial" w:cs="Arial"/>
        </w:rPr>
        <w:t xml:space="preserve">nterim </w:t>
      </w:r>
      <w:r w:rsidR="00303347" w:rsidRPr="00834E44">
        <w:rPr>
          <w:rFonts w:ascii="Arial" w:hAnsi="Arial" w:cs="Arial"/>
        </w:rPr>
        <w:t>DA</w:t>
      </w:r>
      <w:r w:rsidR="007F6E01" w:rsidRPr="00834E44">
        <w:rPr>
          <w:rFonts w:ascii="Arial" w:hAnsi="Arial" w:cs="Arial"/>
        </w:rPr>
        <w:t>SACS</w:t>
      </w:r>
      <w:r w:rsidRPr="00834E44">
        <w:rPr>
          <w:rFonts w:ascii="Arial" w:hAnsi="Arial" w:cs="Arial"/>
        </w:rPr>
        <w:t xml:space="preserve"> falls under the regulatory control of the Military Aviation Authority (MAA) a</w:t>
      </w:r>
      <w:r w:rsidR="00994EF1" w:rsidRPr="00834E44">
        <w:rPr>
          <w:rFonts w:ascii="Arial" w:hAnsi="Arial" w:cs="Arial"/>
        </w:rPr>
        <w:t>s</w:t>
      </w:r>
      <w:r w:rsidRPr="00834E44">
        <w:rPr>
          <w:rFonts w:ascii="Arial" w:hAnsi="Arial" w:cs="Arial"/>
        </w:rPr>
        <w:t xml:space="preserve"> Air Traffic Management (ATM equipment.</w:t>
      </w:r>
    </w:p>
    <w:p w14:paraId="6B839DB8" w14:textId="6DC1D59D" w:rsidR="00E3193D" w:rsidRPr="00834E44" w:rsidRDefault="00E3193D" w:rsidP="00E3193D">
      <w:pPr>
        <w:pStyle w:val="Style11"/>
        <w:keepNext w:val="0"/>
        <w:widowControl w:val="0"/>
        <w:rPr>
          <w:rFonts w:ascii="Arial" w:hAnsi="Arial" w:cs="Arial"/>
        </w:rPr>
      </w:pPr>
      <w:r w:rsidRPr="00834E44">
        <w:rPr>
          <w:rFonts w:ascii="Arial" w:hAnsi="Arial" w:cs="Arial"/>
        </w:rPr>
        <w:t>Of particular note are the following MAA Regulatory Articles (RA)</w:t>
      </w:r>
      <w:r w:rsidR="00994EF1" w:rsidRPr="00834E44">
        <w:rPr>
          <w:rFonts w:ascii="Arial" w:hAnsi="Arial" w:cs="Arial"/>
        </w:rPr>
        <w:t xml:space="preserve"> </w:t>
      </w:r>
      <w:r w:rsidR="00493A13" w:rsidRPr="00834E44">
        <w:rPr>
          <w:rFonts w:ascii="Arial" w:hAnsi="Arial" w:cs="Arial"/>
        </w:rPr>
        <w:t xml:space="preserve">that </w:t>
      </w:r>
      <w:r w:rsidR="00994EF1" w:rsidRPr="00834E44">
        <w:rPr>
          <w:rFonts w:ascii="Arial" w:hAnsi="Arial" w:cs="Arial"/>
        </w:rPr>
        <w:t>will apply</w:t>
      </w:r>
      <w:r w:rsidRPr="00834E44">
        <w:rPr>
          <w:rFonts w:ascii="Arial" w:hAnsi="Arial" w:cs="Arial"/>
        </w:rPr>
        <w:t>:</w:t>
      </w:r>
    </w:p>
    <w:p w14:paraId="2CE4DBAF" w14:textId="5A2B5D20" w:rsidR="00E3193D" w:rsidRPr="00834E44" w:rsidRDefault="00E3193D" w:rsidP="000948C9">
      <w:pPr>
        <w:pStyle w:val="Bullet"/>
        <w:ind w:firstLine="0"/>
        <w:rPr>
          <w:rFonts w:ascii="Arial" w:hAnsi="Arial" w:cs="Arial"/>
        </w:rPr>
      </w:pPr>
      <w:r w:rsidRPr="00834E44">
        <w:rPr>
          <w:rFonts w:ascii="Arial" w:hAnsi="Arial" w:cs="Arial"/>
        </w:rPr>
        <w:t>RA1002 Competent Persons;</w:t>
      </w:r>
    </w:p>
    <w:p w14:paraId="532ABB01" w14:textId="682E7AD6"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RA1003 Delegation of Airworthiness Authority and Notification of Air Safety Responsibility;</w:t>
      </w:r>
    </w:p>
    <w:p w14:paraId="0944635F" w14:textId="56FF5991"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RA1220 Project Team Airworthiness and Safety;</w:t>
      </w:r>
    </w:p>
    <w:p w14:paraId="27C6A356" w14:textId="1D1BEB9E"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RA1027 Air Traffic Management (ATM) Equipment Organizations – Responsibilities;</w:t>
      </w:r>
    </w:p>
    <w:p w14:paraId="620E3E07" w14:textId="0A74EDB7"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RA3100-08 Air Traffic Management (ATM) Approved Organization Scheme (AAOS);</w:t>
      </w:r>
    </w:p>
    <w:p w14:paraId="57381B31" w14:textId="63E08382"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RA3120: ATM Equipment Standards;</w:t>
      </w:r>
    </w:p>
    <w:p w14:paraId="5556A977" w14:textId="3721F74E"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 xml:space="preserve">RA3130: Air Traffic Management (ATM) Equipment Safety Management; </w:t>
      </w:r>
    </w:p>
    <w:p w14:paraId="78B01AE3" w14:textId="36FE1E59"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RA3132: Air Traffic Management (ATM) Equipment Safety Cases;</w:t>
      </w:r>
    </w:p>
    <w:p w14:paraId="17045C72" w14:textId="4DDF10ED" w:rsidR="00E3193D" w:rsidRPr="00834E44" w:rsidRDefault="00E3193D" w:rsidP="000948C9">
      <w:pPr>
        <w:pStyle w:val="Bullet"/>
        <w:tabs>
          <w:tab w:val="clear" w:pos="851"/>
        </w:tabs>
        <w:ind w:left="1418" w:hanging="567"/>
        <w:rPr>
          <w:rFonts w:ascii="Arial" w:hAnsi="Arial" w:cs="Arial"/>
        </w:rPr>
      </w:pPr>
      <w:r w:rsidRPr="00834E44">
        <w:rPr>
          <w:rFonts w:ascii="Arial" w:hAnsi="Arial" w:cs="Arial"/>
        </w:rPr>
        <w:t>RA3134: Air Traffic Management (ATM) Equipment Release into Service Process (RiSP);</w:t>
      </w:r>
    </w:p>
    <w:p w14:paraId="7D55EEA5" w14:textId="019930B7" w:rsidR="00E3193D" w:rsidRPr="00834E44" w:rsidRDefault="00E3193D" w:rsidP="001D6751">
      <w:pPr>
        <w:pStyle w:val="Bullet"/>
        <w:tabs>
          <w:tab w:val="clear" w:pos="851"/>
        </w:tabs>
        <w:ind w:left="1418" w:hanging="567"/>
        <w:rPr>
          <w:rFonts w:ascii="Arial" w:hAnsi="Arial" w:cs="Arial"/>
        </w:rPr>
      </w:pPr>
      <w:r w:rsidRPr="00834E44">
        <w:rPr>
          <w:rFonts w:ascii="Arial" w:hAnsi="Arial" w:cs="Arial"/>
        </w:rPr>
        <w:t>RA3140: Air Traffic Management (ATM) Equipment End to End Safety.</w:t>
      </w:r>
    </w:p>
    <w:p w14:paraId="0059ACD8" w14:textId="64190A40" w:rsidR="00633F31" w:rsidRPr="00834E44" w:rsidRDefault="00633F31" w:rsidP="001D6751">
      <w:pPr>
        <w:pStyle w:val="Style11"/>
        <w:keepNext w:val="0"/>
        <w:widowControl w:val="0"/>
        <w:rPr>
          <w:rFonts w:ascii="Arial" w:hAnsi="Arial" w:cs="Arial"/>
        </w:rPr>
      </w:pPr>
      <w:r w:rsidRPr="00834E44">
        <w:rPr>
          <w:rFonts w:ascii="Arial" w:hAnsi="Arial" w:cs="Arial"/>
        </w:rPr>
        <w:t>RA1220(3) Independent Assessment: places a requirement on the SACC Team Leader (TL) to ensure all relevant safety cases are subject to independent audit against the safety plan by an Independent Safety Auditor (ISA) in</w:t>
      </w:r>
      <w:r w:rsidR="00E3193D" w:rsidRPr="00834E44">
        <w:rPr>
          <w:rFonts w:ascii="Arial" w:hAnsi="Arial" w:cs="Arial"/>
        </w:rPr>
        <w:t xml:space="preserve"> accordance with Def Stan 00-56.</w:t>
      </w:r>
    </w:p>
    <w:p w14:paraId="0059ACDA" w14:textId="2253AD86" w:rsidR="00633F31" w:rsidRPr="00834E44" w:rsidRDefault="00E3193D" w:rsidP="001D6751">
      <w:pPr>
        <w:pStyle w:val="Heading2"/>
        <w:rPr>
          <w:rFonts w:ascii="Arial" w:hAnsi="Arial" w:cs="Arial"/>
        </w:rPr>
      </w:pPr>
      <w:r w:rsidRPr="00834E44">
        <w:rPr>
          <w:rFonts w:ascii="Arial" w:hAnsi="Arial" w:cs="Arial"/>
        </w:rPr>
        <w:t>INTERIM DEPLOYABLE AIR SURVEILLANCE AND CONTROL SYSTEM</w:t>
      </w:r>
    </w:p>
    <w:p w14:paraId="4DE3DB23" w14:textId="235D918F" w:rsidR="0030721A" w:rsidRPr="00834E44" w:rsidRDefault="0030721A" w:rsidP="001D6751">
      <w:pPr>
        <w:pStyle w:val="Style11"/>
        <w:keepNext w:val="0"/>
        <w:widowControl w:val="0"/>
        <w:rPr>
          <w:rFonts w:ascii="Arial" w:hAnsi="Arial" w:cs="Arial"/>
          <w:b/>
        </w:rPr>
      </w:pPr>
      <w:r w:rsidRPr="00834E44">
        <w:rPr>
          <w:rFonts w:ascii="Arial" w:hAnsi="Arial" w:cs="Arial"/>
          <w:b/>
        </w:rPr>
        <w:t>Background/D</w:t>
      </w:r>
      <w:r w:rsidR="00E3193D" w:rsidRPr="00834E44">
        <w:rPr>
          <w:rFonts w:ascii="Arial" w:hAnsi="Arial" w:cs="Arial"/>
          <w:b/>
        </w:rPr>
        <w:t xml:space="preserve">escription </w:t>
      </w:r>
    </w:p>
    <w:p w14:paraId="77F8A8D8" w14:textId="77777777" w:rsidR="00337BCE" w:rsidRPr="00834E44" w:rsidRDefault="00337BCE" w:rsidP="00337BCE">
      <w:pPr>
        <w:pStyle w:val="Style11"/>
        <w:keepNext w:val="0"/>
        <w:widowControl w:val="0"/>
        <w:numPr>
          <w:ilvl w:val="0"/>
          <w:numId w:val="0"/>
        </w:numPr>
        <w:rPr>
          <w:rFonts w:ascii="Arial" w:hAnsi="Arial" w:cs="Arial"/>
          <w:highlight w:val="yellow"/>
        </w:rPr>
      </w:pPr>
    </w:p>
    <w:p w14:paraId="22AF76A7" w14:textId="72AB956D" w:rsidR="00327AD0" w:rsidRPr="00327AD0" w:rsidRDefault="00633F31" w:rsidP="00327AD0">
      <w:pPr>
        <w:pStyle w:val="Heading2"/>
        <w:rPr>
          <w:rFonts w:ascii="Arial" w:hAnsi="Arial" w:cs="Arial"/>
        </w:rPr>
      </w:pPr>
      <w:r w:rsidRPr="00834E44">
        <w:rPr>
          <w:rFonts w:ascii="Arial" w:hAnsi="Arial" w:cs="Arial"/>
        </w:rPr>
        <w:lastRenderedPageBreak/>
        <w:t>I</w:t>
      </w:r>
      <w:r w:rsidR="00E3193D" w:rsidRPr="00834E44">
        <w:rPr>
          <w:rFonts w:ascii="Arial" w:hAnsi="Arial" w:cs="Arial"/>
        </w:rPr>
        <w:t xml:space="preserve">SA SUPPORT TO </w:t>
      </w:r>
      <w:r w:rsidR="00327AD0">
        <w:rPr>
          <w:rFonts w:ascii="Arial" w:hAnsi="Arial" w:cs="Arial"/>
        </w:rPr>
        <w:t>the</w:t>
      </w:r>
      <w:r w:rsidR="00E3193D" w:rsidRPr="00834E44">
        <w:rPr>
          <w:rFonts w:ascii="Arial" w:hAnsi="Arial" w:cs="Arial"/>
        </w:rPr>
        <w:t xml:space="preserve"> I</w:t>
      </w:r>
      <w:r w:rsidR="00327AD0">
        <w:rPr>
          <w:rFonts w:ascii="Arial" w:hAnsi="Arial" w:cs="Arial"/>
        </w:rPr>
        <w:t xml:space="preserve">nterim </w:t>
      </w:r>
      <w:r w:rsidR="00E3193D" w:rsidRPr="00834E44">
        <w:rPr>
          <w:rFonts w:ascii="Arial" w:hAnsi="Arial" w:cs="Arial"/>
        </w:rPr>
        <w:t>DA</w:t>
      </w:r>
      <w:r w:rsidR="00327AD0">
        <w:rPr>
          <w:rFonts w:ascii="Arial" w:hAnsi="Arial" w:cs="Arial"/>
        </w:rPr>
        <w:t>sacs project</w:t>
      </w:r>
    </w:p>
    <w:p w14:paraId="0059AD4E" w14:textId="2E9F85F4" w:rsidR="000902C6" w:rsidRPr="00834E44" w:rsidRDefault="000902C6" w:rsidP="00E3193D">
      <w:pPr>
        <w:pStyle w:val="Style11"/>
        <w:keepNext w:val="0"/>
        <w:widowControl w:val="0"/>
        <w:rPr>
          <w:rFonts w:ascii="Arial" w:hAnsi="Arial" w:cs="Arial"/>
        </w:rPr>
      </w:pPr>
      <w:r w:rsidRPr="00834E44">
        <w:rPr>
          <w:rFonts w:ascii="Arial" w:hAnsi="Arial" w:cs="Arial"/>
        </w:rPr>
        <w:t xml:space="preserve">The key objective of the </w:t>
      </w:r>
      <w:r w:rsidR="00E3193D" w:rsidRPr="00834E44">
        <w:rPr>
          <w:rFonts w:ascii="Arial" w:hAnsi="Arial" w:cs="Arial"/>
        </w:rPr>
        <w:t>I</w:t>
      </w:r>
      <w:r w:rsidR="007F6E01" w:rsidRPr="00834E44">
        <w:rPr>
          <w:rFonts w:ascii="Arial" w:hAnsi="Arial" w:cs="Arial"/>
        </w:rPr>
        <w:t xml:space="preserve">nterim </w:t>
      </w:r>
      <w:r w:rsidR="00E3193D" w:rsidRPr="00834E44">
        <w:rPr>
          <w:rFonts w:ascii="Arial" w:hAnsi="Arial" w:cs="Arial"/>
        </w:rPr>
        <w:t>DA</w:t>
      </w:r>
      <w:r w:rsidR="007F6E01" w:rsidRPr="00834E44">
        <w:rPr>
          <w:rFonts w:ascii="Arial" w:hAnsi="Arial" w:cs="Arial"/>
        </w:rPr>
        <w:t>SACS</w:t>
      </w:r>
      <w:r w:rsidR="00E3193D" w:rsidRPr="00834E44">
        <w:rPr>
          <w:rFonts w:ascii="Arial" w:hAnsi="Arial" w:cs="Arial"/>
        </w:rPr>
        <w:t xml:space="preserve"> </w:t>
      </w:r>
      <w:r w:rsidRPr="00834E44">
        <w:rPr>
          <w:rFonts w:ascii="Arial" w:hAnsi="Arial" w:cs="Arial"/>
        </w:rPr>
        <w:t xml:space="preserve">ISA is to </w:t>
      </w:r>
      <w:r w:rsidR="003B6301" w:rsidRPr="00834E44">
        <w:rPr>
          <w:rFonts w:ascii="Arial" w:hAnsi="Arial" w:cs="Arial"/>
        </w:rPr>
        <w:t xml:space="preserve">independently </w:t>
      </w:r>
      <w:r w:rsidRPr="00834E44">
        <w:rPr>
          <w:rFonts w:ascii="Arial" w:hAnsi="Arial" w:cs="Arial"/>
        </w:rPr>
        <w:t xml:space="preserve">provide confidence that the </w:t>
      </w:r>
      <w:r w:rsidR="00E3193D" w:rsidRPr="00834E44">
        <w:rPr>
          <w:rFonts w:ascii="Arial" w:hAnsi="Arial" w:cs="Arial"/>
        </w:rPr>
        <w:t>I</w:t>
      </w:r>
      <w:r w:rsidR="007F6E01" w:rsidRPr="00834E44">
        <w:rPr>
          <w:rFonts w:ascii="Arial" w:hAnsi="Arial" w:cs="Arial"/>
        </w:rPr>
        <w:t xml:space="preserve">nterim </w:t>
      </w:r>
      <w:r w:rsidR="00E3193D" w:rsidRPr="00834E44">
        <w:rPr>
          <w:rFonts w:ascii="Arial" w:hAnsi="Arial" w:cs="Arial"/>
        </w:rPr>
        <w:t>DA</w:t>
      </w:r>
      <w:r w:rsidR="007F6E01" w:rsidRPr="00834E44">
        <w:rPr>
          <w:rFonts w:ascii="Arial" w:hAnsi="Arial" w:cs="Arial"/>
        </w:rPr>
        <w:t>SACS</w:t>
      </w:r>
      <w:r w:rsidR="00E3193D" w:rsidRPr="00834E44">
        <w:rPr>
          <w:rFonts w:ascii="Arial" w:hAnsi="Arial" w:cs="Arial"/>
        </w:rPr>
        <w:t xml:space="preserve"> </w:t>
      </w:r>
      <w:r w:rsidRPr="00834E44">
        <w:rPr>
          <w:rFonts w:ascii="Arial" w:hAnsi="Arial" w:cs="Arial"/>
        </w:rPr>
        <w:t xml:space="preserve">safety </w:t>
      </w:r>
      <w:r w:rsidR="00994EF1" w:rsidRPr="00834E44">
        <w:rPr>
          <w:rFonts w:ascii="Arial" w:hAnsi="Arial" w:cs="Arial"/>
        </w:rPr>
        <w:t xml:space="preserve">programme, its activities and </w:t>
      </w:r>
      <w:r w:rsidRPr="00834E44">
        <w:rPr>
          <w:rFonts w:ascii="Arial" w:hAnsi="Arial" w:cs="Arial"/>
        </w:rPr>
        <w:t xml:space="preserve">deliverables meet the requirements of relevant legislation, regulation, standards, policy, procedures and good practice, and that adequate evidence exists to support claims that safety objectives, targets and requirements </w:t>
      </w:r>
      <w:r w:rsidR="000F29AC" w:rsidRPr="00834E44">
        <w:rPr>
          <w:rFonts w:ascii="Arial" w:hAnsi="Arial" w:cs="Arial"/>
        </w:rPr>
        <w:t xml:space="preserve">will be, or </w:t>
      </w:r>
      <w:r w:rsidRPr="00834E44">
        <w:rPr>
          <w:rFonts w:ascii="Arial" w:hAnsi="Arial" w:cs="Arial"/>
        </w:rPr>
        <w:t xml:space="preserve">have been met.  This </w:t>
      </w:r>
      <w:r w:rsidR="00834E44" w:rsidRPr="00834E44">
        <w:rPr>
          <w:rFonts w:ascii="Arial" w:hAnsi="Arial" w:cs="Arial"/>
        </w:rPr>
        <w:t>is</w:t>
      </w:r>
      <w:r w:rsidRPr="00834E44">
        <w:rPr>
          <w:rFonts w:ascii="Arial" w:hAnsi="Arial" w:cs="Arial"/>
        </w:rPr>
        <w:t xml:space="preserve"> broken down </w:t>
      </w:r>
      <w:r w:rsidR="00596D99" w:rsidRPr="00834E44">
        <w:rPr>
          <w:rFonts w:ascii="Arial" w:hAnsi="Arial" w:cs="Arial"/>
        </w:rPr>
        <w:t xml:space="preserve">as </w:t>
      </w:r>
      <w:r w:rsidRPr="00834E44">
        <w:rPr>
          <w:rFonts w:ascii="Arial" w:hAnsi="Arial" w:cs="Arial"/>
        </w:rPr>
        <w:t>follow</w:t>
      </w:r>
      <w:r w:rsidR="00596D99" w:rsidRPr="00834E44">
        <w:rPr>
          <w:rFonts w:ascii="Arial" w:hAnsi="Arial" w:cs="Arial"/>
        </w:rPr>
        <w:t>s</w:t>
      </w:r>
      <w:r w:rsidRPr="00834E44">
        <w:rPr>
          <w:rFonts w:ascii="Arial" w:hAnsi="Arial" w:cs="Arial"/>
        </w:rPr>
        <w:t>:</w:t>
      </w:r>
    </w:p>
    <w:p w14:paraId="0059AD4F" w14:textId="77777777" w:rsidR="00EB0A2B" w:rsidRPr="00834E44" w:rsidRDefault="00EB0A2B" w:rsidP="008B5639">
      <w:pPr>
        <w:pStyle w:val="Bullet"/>
        <w:tabs>
          <w:tab w:val="clear" w:pos="851"/>
        </w:tabs>
        <w:ind w:left="1418" w:hanging="567"/>
        <w:rPr>
          <w:rFonts w:ascii="Arial" w:hAnsi="Arial" w:cs="Arial"/>
        </w:rPr>
      </w:pPr>
      <w:r w:rsidRPr="00834E44">
        <w:rPr>
          <w:rFonts w:ascii="Arial" w:hAnsi="Arial" w:cs="Arial"/>
        </w:rPr>
        <w:t>To provide assurance that legislation, regulation, standards and policy are being complied with through the effective application of a</w:t>
      </w:r>
      <w:r w:rsidR="003B6301" w:rsidRPr="00834E44">
        <w:rPr>
          <w:rFonts w:ascii="Arial" w:hAnsi="Arial" w:cs="Arial"/>
        </w:rPr>
        <w:t>n appropriate</w:t>
      </w:r>
      <w:r w:rsidRPr="00834E44">
        <w:rPr>
          <w:rFonts w:ascii="Arial" w:hAnsi="Arial" w:cs="Arial"/>
        </w:rPr>
        <w:t xml:space="preserve"> </w:t>
      </w:r>
      <w:r w:rsidR="009208B8" w:rsidRPr="00834E44">
        <w:rPr>
          <w:rFonts w:ascii="Arial" w:hAnsi="Arial" w:cs="Arial"/>
        </w:rPr>
        <w:t>and proportionate</w:t>
      </w:r>
      <w:r w:rsidR="003B6301" w:rsidRPr="00834E44">
        <w:rPr>
          <w:rFonts w:ascii="Arial" w:hAnsi="Arial" w:cs="Arial"/>
        </w:rPr>
        <w:t xml:space="preserve"> </w:t>
      </w:r>
      <w:r w:rsidRPr="00834E44">
        <w:rPr>
          <w:rFonts w:ascii="Arial" w:hAnsi="Arial" w:cs="Arial"/>
        </w:rPr>
        <w:t>safety regime.</w:t>
      </w:r>
    </w:p>
    <w:p w14:paraId="0059AD50" w14:textId="77777777" w:rsidR="00633F31" w:rsidRPr="00834E44" w:rsidRDefault="00C078A3" w:rsidP="008B5639">
      <w:pPr>
        <w:pStyle w:val="Bullet"/>
        <w:tabs>
          <w:tab w:val="clear" w:pos="851"/>
        </w:tabs>
        <w:ind w:left="1418" w:hanging="567"/>
        <w:rPr>
          <w:rFonts w:ascii="Arial" w:hAnsi="Arial" w:cs="Arial"/>
        </w:rPr>
      </w:pPr>
      <w:r w:rsidRPr="00834E44">
        <w:rPr>
          <w:rFonts w:ascii="Arial" w:hAnsi="Arial" w:cs="Arial"/>
        </w:rPr>
        <w:t>To v</w:t>
      </w:r>
      <w:r w:rsidR="00633F31" w:rsidRPr="00834E44">
        <w:rPr>
          <w:rFonts w:ascii="Arial" w:hAnsi="Arial" w:cs="Arial"/>
        </w:rPr>
        <w:t xml:space="preserve">erify that </w:t>
      </w:r>
      <w:r w:rsidR="00A575DE" w:rsidRPr="00834E44">
        <w:rPr>
          <w:rFonts w:ascii="Arial" w:hAnsi="Arial" w:cs="Arial"/>
        </w:rPr>
        <w:t xml:space="preserve">appropriate and justified </w:t>
      </w:r>
      <w:r w:rsidR="00633F31" w:rsidRPr="00834E44">
        <w:rPr>
          <w:rFonts w:ascii="Arial" w:hAnsi="Arial" w:cs="Arial"/>
        </w:rPr>
        <w:t xml:space="preserve">safety </w:t>
      </w:r>
      <w:r w:rsidR="00A575DE" w:rsidRPr="00834E44">
        <w:rPr>
          <w:rFonts w:ascii="Arial" w:hAnsi="Arial" w:cs="Arial"/>
        </w:rPr>
        <w:t xml:space="preserve">objectives, targets and </w:t>
      </w:r>
      <w:r w:rsidR="00633F31" w:rsidRPr="00834E44">
        <w:rPr>
          <w:rFonts w:ascii="Arial" w:hAnsi="Arial" w:cs="Arial"/>
        </w:rPr>
        <w:t>requirements are being, or have been set;</w:t>
      </w:r>
    </w:p>
    <w:p w14:paraId="0059AD51" w14:textId="77777777" w:rsidR="003B6301" w:rsidRPr="00834E44" w:rsidRDefault="00C078A3" w:rsidP="008B5639">
      <w:pPr>
        <w:pStyle w:val="Bullet"/>
        <w:tabs>
          <w:tab w:val="clear" w:pos="851"/>
        </w:tabs>
        <w:ind w:left="1418" w:hanging="567"/>
        <w:rPr>
          <w:rFonts w:ascii="Arial" w:hAnsi="Arial" w:cs="Arial"/>
        </w:rPr>
      </w:pPr>
      <w:r w:rsidRPr="00834E44">
        <w:rPr>
          <w:rFonts w:ascii="Arial" w:hAnsi="Arial" w:cs="Arial"/>
        </w:rPr>
        <w:t>To examine and o</w:t>
      </w:r>
      <w:r w:rsidR="00633F31" w:rsidRPr="00834E44">
        <w:rPr>
          <w:rFonts w:ascii="Arial" w:hAnsi="Arial" w:cs="Arial"/>
        </w:rPr>
        <w:t xml:space="preserve">bjectively assess </w:t>
      </w:r>
      <w:r w:rsidRPr="00834E44">
        <w:rPr>
          <w:rFonts w:ascii="Arial" w:hAnsi="Arial" w:cs="Arial"/>
        </w:rPr>
        <w:t>the safety management process</w:t>
      </w:r>
      <w:r w:rsidR="00EB0A2B" w:rsidRPr="00834E44">
        <w:rPr>
          <w:rFonts w:ascii="Arial" w:hAnsi="Arial" w:cs="Arial"/>
        </w:rPr>
        <w:t>es</w:t>
      </w:r>
      <w:r w:rsidRPr="00834E44">
        <w:rPr>
          <w:rFonts w:ascii="Arial" w:hAnsi="Arial" w:cs="Arial"/>
        </w:rPr>
        <w:t xml:space="preserve">, </w:t>
      </w:r>
      <w:r w:rsidR="00633F31" w:rsidRPr="00834E44">
        <w:rPr>
          <w:rFonts w:ascii="Arial" w:hAnsi="Arial" w:cs="Arial"/>
        </w:rPr>
        <w:t xml:space="preserve">activities </w:t>
      </w:r>
      <w:r w:rsidRPr="00834E44">
        <w:rPr>
          <w:rFonts w:ascii="Arial" w:hAnsi="Arial" w:cs="Arial"/>
        </w:rPr>
        <w:t xml:space="preserve">and </w:t>
      </w:r>
      <w:r w:rsidR="00EB0A2B" w:rsidRPr="00834E44">
        <w:rPr>
          <w:rFonts w:ascii="Arial" w:hAnsi="Arial" w:cs="Arial"/>
        </w:rPr>
        <w:t>e</w:t>
      </w:r>
      <w:r w:rsidR="003B6301" w:rsidRPr="00834E44">
        <w:rPr>
          <w:rFonts w:ascii="Arial" w:hAnsi="Arial" w:cs="Arial"/>
        </w:rPr>
        <w:t>vidence</w:t>
      </w:r>
      <w:r w:rsidR="00A575DE" w:rsidRPr="00834E44">
        <w:rPr>
          <w:rFonts w:ascii="Arial" w:hAnsi="Arial" w:cs="Arial"/>
        </w:rPr>
        <w:t xml:space="preserve"> for compliance and fitness for purpose</w:t>
      </w:r>
      <w:r w:rsidR="003B6301" w:rsidRPr="00834E44">
        <w:rPr>
          <w:rFonts w:ascii="Arial" w:hAnsi="Arial" w:cs="Arial"/>
        </w:rPr>
        <w:t>;</w:t>
      </w:r>
    </w:p>
    <w:p w14:paraId="0059AD52" w14:textId="77777777" w:rsidR="00633F31" w:rsidRPr="00834E44" w:rsidRDefault="003B6301" w:rsidP="008B5639">
      <w:pPr>
        <w:pStyle w:val="Bullet"/>
        <w:tabs>
          <w:tab w:val="clear" w:pos="851"/>
        </w:tabs>
        <w:ind w:left="1418" w:hanging="567"/>
        <w:rPr>
          <w:rFonts w:ascii="Arial" w:hAnsi="Arial" w:cs="Arial"/>
        </w:rPr>
      </w:pPr>
      <w:r w:rsidRPr="00834E44">
        <w:rPr>
          <w:rFonts w:ascii="Arial" w:hAnsi="Arial" w:cs="Arial"/>
        </w:rPr>
        <w:t>To provide</w:t>
      </w:r>
      <w:r w:rsidR="00C078A3" w:rsidRPr="00834E44">
        <w:rPr>
          <w:rFonts w:ascii="Arial" w:hAnsi="Arial" w:cs="Arial"/>
        </w:rPr>
        <w:t xml:space="preserve"> </w:t>
      </w:r>
      <w:r w:rsidR="00633F31" w:rsidRPr="00834E44">
        <w:rPr>
          <w:rFonts w:ascii="Arial" w:hAnsi="Arial" w:cs="Arial"/>
        </w:rPr>
        <w:t xml:space="preserve">the means </w:t>
      </w:r>
      <w:r w:rsidRPr="00834E44">
        <w:rPr>
          <w:rFonts w:ascii="Arial" w:hAnsi="Arial" w:cs="Arial"/>
        </w:rPr>
        <w:t>to identify safety improvements.</w:t>
      </w:r>
    </w:p>
    <w:p w14:paraId="0059AD53" w14:textId="271F9B33" w:rsidR="00337A1F" w:rsidRPr="00834E44" w:rsidRDefault="00633F31" w:rsidP="00E3193D">
      <w:pPr>
        <w:pStyle w:val="Style11"/>
        <w:keepNext w:val="0"/>
        <w:widowControl w:val="0"/>
        <w:rPr>
          <w:rFonts w:ascii="Arial" w:hAnsi="Arial" w:cs="Arial"/>
        </w:rPr>
      </w:pPr>
      <w:r w:rsidRPr="00834E44">
        <w:rPr>
          <w:rFonts w:ascii="Arial" w:hAnsi="Arial" w:cs="Arial"/>
        </w:rPr>
        <w:t>To this end, the</w:t>
      </w:r>
      <w:r w:rsidR="00834E44" w:rsidRPr="00834E44">
        <w:rPr>
          <w:rFonts w:ascii="Arial" w:hAnsi="Arial" w:cs="Arial"/>
        </w:rPr>
        <w:t xml:space="preserve"> Contractor shall:</w:t>
      </w:r>
    </w:p>
    <w:p w14:paraId="0059AD54" w14:textId="694AF67D" w:rsidR="005C6CB9" w:rsidRPr="00834E44" w:rsidRDefault="00834E44" w:rsidP="008B5639">
      <w:pPr>
        <w:pStyle w:val="Bullet"/>
        <w:tabs>
          <w:tab w:val="clear" w:pos="851"/>
        </w:tabs>
        <w:ind w:left="1418" w:hanging="567"/>
        <w:rPr>
          <w:rFonts w:ascii="Arial" w:hAnsi="Arial" w:cs="Arial"/>
        </w:rPr>
      </w:pPr>
      <w:r w:rsidRPr="00834E44">
        <w:rPr>
          <w:rFonts w:ascii="Arial" w:hAnsi="Arial" w:cs="Arial"/>
        </w:rPr>
        <w:t>G</w:t>
      </w:r>
      <w:r w:rsidR="001677A4" w:rsidRPr="00834E44">
        <w:rPr>
          <w:rFonts w:ascii="Arial" w:hAnsi="Arial" w:cs="Arial"/>
        </w:rPr>
        <w:t>enerate</w:t>
      </w:r>
      <w:r w:rsidR="005C6CB9" w:rsidRPr="00834E44">
        <w:rPr>
          <w:rFonts w:ascii="Arial" w:hAnsi="Arial" w:cs="Arial"/>
        </w:rPr>
        <w:t xml:space="preserve"> and </w:t>
      </w:r>
      <w:r w:rsidR="00712935" w:rsidRPr="00834E44">
        <w:rPr>
          <w:rFonts w:ascii="Arial" w:hAnsi="Arial" w:cs="Arial"/>
        </w:rPr>
        <w:t xml:space="preserve">secure </w:t>
      </w:r>
      <w:r w:rsidR="0085450B">
        <w:rPr>
          <w:rFonts w:ascii="Arial" w:hAnsi="Arial" w:cs="Arial"/>
        </w:rPr>
        <w:t xml:space="preserve">the acceptance of the Authority’s </w:t>
      </w:r>
      <w:r w:rsidR="007240BC" w:rsidRPr="00834E44">
        <w:rPr>
          <w:rFonts w:ascii="Arial" w:hAnsi="Arial" w:cs="Arial"/>
        </w:rPr>
        <w:t>Safety Manager</w:t>
      </w:r>
      <w:r w:rsidR="005C6CB9" w:rsidRPr="00834E44">
        <w:rPr>
          <w:rFonts w:ascii="Arial" w:hAnsi="Arial" w:cs="Arial"/>
        </w:rPr>
        <w:t xml:space="preserve"> of </w:t>
      </w:r>
      <w:r w:rsidR="00C078A3" w:rsidRPr="00834E44">
        <w:rPr>
          <w:rFonts w:ascii="Arial" w:hAnsi="Arial" w:cs="Arial"/>
        </w:rPr>
        <w:t>a</w:t>
      </w:r>
      <w:r w:rsidR="0085450B">
        <w:rPr>
          <w:rFonts w:ascii="Arial" w:hAnsi="Arial" w:cs="Arial"/>
        </w:rPr>
        <w:t xml:space="preserve">n </w:t>
      </w:r>
      <w:r w:rsidR="00E3193D" w:rsidRPr="00834E44">
        <w:rPr>
          <w:rFonts w:ascii="Arial" w:hAnsi="Arial" w:cs="Arial"/>
        </w:rPr>
        <w:t>I</w:t>
      </w:r>
      <w:r w:rsidR="007F6E01" w:rsidRPr="00834E44">
        <w:rPr>
          <w:rFonts w:ascii="Arial" w:hAnsi="Arial" w:cs="Arial"/>
        </w:rPr>
        <w:t xml:space="preserve">nterim </w:t>
      </w:r>
      <w:r w:rsidR="00E3193D" w:rsidRPr="00834E44">
        <w:rPr>
          <w:rFonts w:ascii="Arial" w:hAnsi="Arial" w:cs="Arial"/>
        </w:rPr>
        <w:t>DA</w:t>
      </w:r>
      <w:r w:rsidR="007F6E01" w:rsidRPr="00834E44">
        <w:rPr>
          <w:rFonts w:ascii="Arial" w:hAnsi="Arial" w:cs="Arial"/>
        </w:rPr>
        <w:t>SACS</w:t>
      </w:r>
      <w:r w:rsidR="00E3193D" w:rsidRPr="00834E44">
        <w:rPr>
          <w:rFonts w:ascii="Arial" w:hAnsi="Arial" w:cs="Arial"/>
        </w:rPr>
        <w:t xml:space="preserve"> </w:t>
      </w:r>
      <w:r w:rsidR="00C078A3" w:rsidRPr="00834E44">
        <w:rPr>
          <w:rFonts w:ascii="Arial" w:hAnsi="Arial" w:cs="Arial"/>
        </w:rPr>
        <w:t xml:space="preserve">ISA </w:t>
      </w:r>
      <w:r w:rsidR="00712935" w:rsidRPr="00834E44">
        <w:rPr>
          <w:rFonts w:ascii="Arial" w:hAnsi="Arial" w:cs="Arial"/>
        </w:rPr>
        <w:t>P</w:t>
      </w:r>
      <w:r w:rsidR="00337A1F" w:rsidRPr="00834E44">
        <w:rPr>
          <w:rFonts w:ascii="Arial" w:hAnsi="Arial" w:cs="Arial"/>
        </w:rPr>
        <w:t>lan</w:t>
      </w:r>
      <w:r w:rsidR="005C6CB9" w:rsidRPr="00834E44">
        <w:rPr>
          <w:rFonts w:ascii="Arial" w:hAnsi="Arial" w:cs="Arial"/>
        </w:rPr>
        <w:t xml:space="preserve">, </w:t>
      </w:r>
      <w:r w:rsidRPr="00834E44">
        <w:rPr>
          <w:rFonts w:ascii="Arial" w:hAnsi="Arial" w:cs="Arial"/>
        </w:rPr>
        <w:t xml:space="preserve">within 4 weeks of contract award, and </w:t>
      </w:r>
      <w:r w:rsidR="00596D99" w:rsidRPr="00834E44">
        <w:rPr>
          <w:rFonts w:ascii="Arial" w:hAnsi="Arial" w:cs="Arial"/>
        </w:rPr>
        <w:t>implement, control and sustain that plan</w:t>
      </w:r>
      <w:r w:rsidR="005C6CB9" w:rsidRPr="00834E44">
        <w:rPr>
          <w:rFonts w:ascii="Arial" w:hAnsi="Arial" w:cs="Arial"/>
        </w:rPr>
        <w:t xml:space="preserve"> throughout the life of the</w:t>
      </w:r>
      <w:r w:rsidR="00FC6998" w:rsidRPr="00834E44">
        <w:rPr>
          <w:rFonts w:ascii="Arial" w:hAnsi="Arial" w:cs="Arial"/>
        </w:rPr>
        <w:t xml:space="preserve"> </w:t>
      </w:r>
      <w:r w:rsidR="005C6CB9" w:rsidRPr="00834E44">
        <w:rPr>
          <w:rFonts w:ascii="Arial" w:hAnsi="Arial" w:cs="Arial"/>
        </w:rPr>
        <w:t>contact;</w:t>
      </w:r>
    </w:p>
    <w:p w14:paraId="0059AD57" w14:textId="4635D912" w:rsidR="00633F31" w:rsidRPr="00834E44" w:rsidRDefault="00D57386" w:rsidP="008B5639">
      <w:pPr>
        <w:pStyle w:val="Bullet"/>
        <w:tabs>
          <w:tab w:val="clear" w:pos="851"/>
        </w:tabs>
        <w:ind w:left="1418" w:hanging="567"/>
        <w:rPr>
          <w:rFonts w:ascii="Arial" w:hAnsi="Arial" w:cs="Arial"/>
        </w:rPr>
      </w:pPr>
      <w:r w:rsidRPr="00834E44">
        <w:rPr>
          <w:rFonts w:ascii="Arial" w:hAnsi="Arial" w:cs="Arial"/>
        </w:rPr>
        <w:t>Against relevant safety legislation, regulation, standards, policy</w:t>
      </w:r>
      <w:r w:rsidR="00596D99" w:rsidRPr="00834E44">
        <w:rPr>
          <w:rFonts w:ascii="Arial" w:hAnsi="Arial" w:cs="Arial"/>
        </w:rPr>
        <w:t>, processes, procedures, good practices</w:t>
      </w:r>
      <w:r w:rsidR="00301518" w:rsidRPr="00834E44">
        <w:rPr>
          <w:rFonts w:ascii="Arial" w:hAnsi="Arial" w:cs="Arial"/>
        </w:rPr>
        <w:t xml:space="preserve">, objectives, targets and </w:t>
      </w:r>
      <w:r w:rsidRPr="00834E44">
        <w:rPr>
          <w:rFonts w:ascii="Arial" w:hAnsi="Arial" w:cs="Arial"/>
        </w:rPr>
        <w:t>requirements</w:t>
      </w:r>
      <w:r w:rsidR="00E3193D" w:rsidRPr="00834E44">
        <w:rPr>
          <w:rFonts w:ascii="Arial" w:hAnsi="Arial" w:cs="Arial"/>
        </w:rPr>
        <w:t xml:space="preserve"> r</w:t>
      </w:r>
      <w:r w:rsidR="00633F31" w:rsidRPr="00834E44">
        <w:rPr>
          <w:rFonts w:ascii="Arial" w:hAnsi="Arial" w:cs="Arial"/>
        </w:rPr>
        <w:t>eview</w:t>
      </w:r>
      <w:r w:rsidR="001B15E0" w:rsidRPr="00834E44">
        <w:rPr>
          <w:rFonts w:ascii="Arial" w:hAnsi="Arial" w:cs="Arial"/>
        </w:rPr>
        <w:t>, audit and assure</w:t>
      </w:r>
      <w:r w:rsidR="00633F31" w:rsidRPr="00834E44">
        <w:rPr>
          <w:rFonts w:ascii="Arial" w:hAnsi="Arial" w:cs="Arial"/>
        </w:rPr>
        <w:t xml:space="preserve"> </w:t>
      </w:r>
      <w:r w:rsidR="00E3193D" w:rsidRPr="00834E44">
        <w:rPr>
          <w:rFonts w:ascii="Arial" w:hAnsi="Arial" w:cs="Arial"/>
        </w:rPr>
        <w:t>the I</w:t>
      </w:r>
      <w:r w:rsidR="007F6E01" w:rsidRPr="00834E44">
        <w:rPr>
          <w:rFonts w:ascii="Arial" w:hAnsi="Arial" w:cs="Arial"/>
        </w:rPr>
        <w:t xml:space="preserve">nterim </w:t>
      </w:r>
      <w:r w:rsidR="00E3193D" w:rsidRPr="00834E44">
        <w:rPr>
          <w:rFonts w:ascii="Arial" w:hAnsi="Arial" w:cs="Arial"/>
        </w:rPr>
        <w:t>DA</w:t>
      </w:r>
      <w:r w:rsidR="007F6E01" w:rsidRPr="00834E44">
        <w:rPr>
          <w:rFonts w:ascii="Arial" w:hAnsi="Arial" w:cs="Arial"/>
        </w:rPr>
        <w:t>SACS</w:t>
      </w:r>
      <w:r w:rsidR="00E3193D" w:rsidRPr="00834E44">
        <w:rPr>
          <w:rFonts w:ascii="Arial" w:hAnsi="Arial" w:cs="Arial"/>
        </w:rPr>
        <w:t xml:space="preserve"> </w:t>
      </w:r>
      <w:r w:rsidR="0085450B">
        <w:rPr>
          <w:rFonts w:ascii="Arial" w:hAnsi="Arial" w:cs="Arial"/>
        </w:rPr>
        <w:t>S</w:t>
      </w:r>
      <w:r w:rsidR="00633F31" w:rsidRPr="00834E44">
        <w:rPr>
          <w:rFonts w:ascii="Arial" w:hAnsi="Arial" w:cs="Arial"/>
        </w:rPr>
        <w:t xml:space="preserve">afety </w:t>
      </w:r>
      <w:r w:rsidR="0085450B">
        <w:rPr>
          <w:rFonts w:ascii="Arial" w:hAnsi="Arial" w:cs="Arial"/>
        </w:rPr>
        <w:t>P</w:t>
      </w:r>
      <w:r w:rsidR="00633F31" w:rsidRPr="00834E44">
        <w:rPr>
          <w:rFonts w:ascii="Arial" w:hAnsi="Arial" w:cs="Arial"/>
        </w:rPr>
        <w:t>rogr</w:t>
      </w:r>
      <w:r w:rsidR="00E3193D" w:rsidRPr="00834E44">
        <w:rPr>
          <w:rFonts w:ascii="Arial" w:hAnsi="Arial" w:cs="Arial"/>
        </w:rPr>
        <w:t>amme</w:t>
      </w:r>
      <w:r w:rsidR="00994EF1" w:rsidRPr="00834E44">
        <w:rPr>
          <w:rFonts w:ascii="Arial" w:hAnsi="Arial" w:cs="Arial"/>
        </w:rPr>
        <w:t>, its activities</w:t>
      </w:r>
      <w:r w:rsidR="00633F31" w:rsidRPr="00834E44">
        <w:rPr>
          <w:rFonts w:ascii="Arial" w:hAnsi="Arial" w:cs="Arial"/>
        </w:rPr>
        <w:t xml:space="preserve"> and deliverables for compliance, correctness, </w:t>
      </w:r>
      <w:r w:rsidRPr="00834E44">
        <w:rPr>
          <w:rFonts w:ascii="Arial" w:hAnsi="Arial" w:cs="Arial"/>
        </w:rPr>
        <w:t xml:space="preserve">completeness, </w:t>
      </w:r>
      <w:r w:rsidR="00633F31" w:rsidRPr="00834E44">
        <w:rPr>
          <w:rFonts w:ascii="Arial" w:hAnsi="Arial" w:cs="Arial"/>
        </w:rPr>
        <w:t>validity and fitness for purpose;</w:t>
      </w:r>
    </w:p>
    <w:p w14:paraId="0059AD58" w14:textId="445C9250" w:rsidR="00633F31" w:rsidRPr="00834E44" w:rsidRDefault="00633F31" w:rsidP="008B5639">
      <w:pPr>
        <w:pStyle w:val="Bullet"/>
        <w:ind w:firstLine="0"/>
        <w:rPr>
          <w:rFonts w:ascii="Arial" w:hAnsi="Arial" w:cs="Arial"/>
        </w:rPr>
      </w:pPr>
      <w:r w:rsidRPr="00834E44">
        <w:rPr>
          <w:rFonts w:ascii="Arial" w:hAnsi="Arial" w:cs="Arial"/>
        </w:rPr>
        <w:t>Attend:</w:t>
      </w:r>
    </w:p>
    <w:p w14:paraId="0059AD5A" w14:textId="5FC7BA6A" w:rsidR="00CF3E9C" w:rsidRPr="00834E44" w:rsidRDefault="00E3193D" w:rsidP="008B5639">
      <w:pPr>
        <w:pStyle w:val="List2"/>
        <w:keepNext w:val="0"/>
        <w:widowControl w:val="0"/>
        <w:tabs>
          <w:tab w:val="clear" w:pos="1620"/>
          <w:tab w:val="num" w:pos="851"/>
          <w:tab w:val="left" w:pos="2552"/>
        </w:tabs>
        <w:ind w:left="2127" w:firstLine="0"/>
        <w:rPr>
          <w:rFonts w:ascii="Arial" w:hAnsi="Arial" w:cs="Arial"/>
        </w:rPr>
      </w:pPr>
      <w:r w:rsidRPr="00834E44">
        <w:rPr>
          <w:rFonts w:ascii="Arial" w:hAnsi="Arial" w:cs="Arial"/>
        </w:rPr>
        <w:t>I</w:t>
      </w:r>
      <w:r w:rsidR="007F6E01" w:rsidRPr="00834E44">
        <w:rPr>
          <w:rFonts w:ascii="Arial" w:hAnsi="Arial" w:cs="Arial"/>
        </w:rPr>
        <w:t xml:space="preserve">nterim </w:t>
      </w:r>
      <w:r w:rsidRPr="00834E44">
        <w:rPr>
          <w:rFonts w:ascii="Arial" w:hAnsi="Arial" w:cs="Arial"/>
        </w:rPr>
        <w:t>DA</w:t>
      </w:r>
      <w:r w:rsidR="007F6E01" w:rsidRPr="00834E44">
        <w:rPr>
          <w:rFonts w:ascii="Arial" w:hAnsi="Arial" w:cs="Arial"/>
        </w:rPr>
        <w:t>SACS</w:t>
      </w:r>
      <w:r w:rsidRPr="00834E44">
        <w:rPr>
          <w:rFonts w:ascii="Arial" w:hAnsi="Arial" w:cs="Arial"/>
        </w:rPr>
        <w:t xml:space="preserve"> </w:t>
      </w:r>
      <w:r w:rsidR="000F29AC" w:rsidRPr="00834E44">
        <w:rPr>
          <w:rFonts w:ascii="Arial" w:hAnsi="Arial" w:cs="Arial"/>
        </w:rPr>
        <w:t>Project Safety Committee (PSC) meetings</w:t>
      </w:r>
      <w:r w:rsidR="00CF3E9C" w:rsidRPr="00834E44">
        <w:rPr>
          <w:rFonts w:ascii="Arial" w:hAnsi="Arial" w:cs="Arial"/>
        </w:rPr>
        <w:t>;</w:t>
      </w:r>
    </w:p>
    <w:p w14:paraId="0059AD5B" w14:textId="20320971" w:rsidR="00633F31" w:rsidRPr="00834E44" w:rsidRDefault="007F6E01" w:rsidP="008B5639">
      <w:pPr>
        <w:pStyle w:val="List2"/>
        <w:keepNext w:val="0"/>
        <w:widowControl w:val="0"/>
        <w:tabs>
          <w:tab w:val="clear" w:pos="1620"/>
          <w:tab w:val="num" w:pos="851"/>
          <w:tab w:val="left" w:pos="2552"/>
        </w:tabs>
        <w:ind w:left="2127" w:firstLine="0"/>
        <w:rPr>
          <w:rFonts w:ascii="Arial" w:hAnsi="Arial" w:cs="Arial"/>
        </w:rPr>
      </w:pPr>
      <w:r w:rsidRPr="00834E44">
        <w:rPr>
          <w:rFonts w:ascii="Arial" w:hAnsi="Arial" w:cs="Arial"/>
        </w:rPr>
        <w:t>Interim DASACS</w:t>
      </w:r>
      <w:r w:rsidR="00E3193D" w:rsidRPr="00834E44">
        <w:rPr>
          <w:rFonts w:ascii="Arial" w:hAnsi="Arial" w:cs="Arial"/>
        </w:rPr>
        <w:t xml:space="preserve"> </w:t>
      </w:r>
      <w:r w:rsidR="000F29AC" w:rsidRPr="00834E44">
        <w:rPr>
          <w:rFonts w:ascii="Arial" w:hAnsi="Arial" w:cs="Arial"/>
        </w:rPr>
        <w:t>Safety Working Group (SWG) meetings;</w:t>
      </w:r>
      <w:r w:rsidR="00633F31" w:rsidRPr="00834E44">
        <w:rPr>
          <w:rFonts w:ascii="Arial" w:hAnsi="Arial" w:cs="Arial"/>
        </w:rPr>
        <w:t xml:space="preserve"> </w:t>
      </w:r>
    </w:p>
    <w:p w14:paraId="0059AD5C" w14:textId="3AA1007A" w:rsidR="00633F31" w:rsidRPr="00834E44" w:rsidRDefault="007F6E01" w:rsidP="008B5639">
      <w:pPr>
        <w:pStyle w:val="List2"/>
        <w:keepNext w:val="0"/>
        <w:widowControl w:val="0"/>
        <w:tabs>
          <w:tab w:val="clear" w:pos="1620"/>
          <w:tab w:val="num" w:pos="851"/>
          <w:tab w:val="left" w:pos="2552"/>
        </w:tabs>
        <w:ind w:left="2127" w:firstLine="0"/>
        <w:rPr>
          <w:rFonts w:ascii="Arial" w:hAnsi="Arial" w:cs="Arial"/>
        </w:rPr>
      </w:pPr>
      <w:r w:rsidRPr="00834E44">
        <w:rPr>
          <w:rFonts w:ascii="Arial" w:hAnsi="Arial" w:cs="Arial"/>
        </w:rPr>
        <w:t>Interim DASACS</w:t>
      </w:r>
      <w:r w:rsidR="00E3193D" w:rsidRPr="00834E44">
        <w:rPr>
          <w:rFonts w:ascii="Arial" w:hAnsi="Arial" w:cs="Arial"/>
        </w:rPr>
        <w:t xml:space="preserve"> </w:t>
      </w:r>
      <w:r w:rsidR="00493A13" w:rsidRPr="00834E44">
        <w:rPr>
          <w:rFonts w:ascii="Arial" w:hAnsi="Arial" w:cs="Arial"/>
        </w:rPr>
        <w:t>s</w:t>
      </w:r>
      <w:r w:rsidR="00633F31" w:rsidRPr="00834E44">
        <w:rPr>
          <w:rFonts w:ascii="Arial" w:hAnsi="Arial" w:cs="Arial"/>
        </w:rPr>
        <w:t>afety risk management activities;</w:t>
      </w:r>
    </w:p>
    <w:p w14:paraId="0059AD5D" w14:textId="00FD04F9" w:rsidR="00633F31" w:rsidRPr="00834E44" w:rsidRDefault="00633F31" w:rsidP="008B5639">
      <w:pPr>
        <w:pStyle w:val="Bullet"/>
        <w:ind w:firstLine="0"/>
        <w:rPr>
          <w:rFonts w:ascii="Arial" w:hAnsi="Arial" w:cs="Arial"/>
        </w:rPr>
      </w:pPr>
      <w:r w:rsidRPr="00834E44">
        <w:rPr>
          <w:rFonts w:ascii="Arial" w:hAnsi="Arial" w:cs="Arial"/>
        </w:rPr>
        <w:t xml:space="preserve">Provide ISA </w:t>
      </w:r>
      <w:r w:rsidR="00493A13" w:rsidRPr="00834E44">
        <w:rPr>
          <w:rFonts w:ascii="Arial" w:hAnsi="Arial" w:cs="Arial"/>
        </w:rPr>
        <w:t xml:space="preserve">audit and </w:t>
      </w:r>
      <w:r w:rsidRPr="00834E44">
        <w:rPr>
          <w:rFonts w:ascii="Arial" w:hAnsi="Arial" w:cs="Arial"/>
        </w:rPr>
        <w:t>assurance reports</w:t>
      </w:r>
      <w:r w:rsidR="00596D99" w:rsidRPr="00834E44">
        <w:rPr>
          <w:rFonts w:ascii="Arial" w:hAnsi="Arial" w:cs="Arial"/>
        </w:rPr>
        <w:t xml:space="preserve"> in support of PSC meetings</w:t>
      </w:r>
      <w:r w:rsidRPr="00834E44">
        <w:rPr>
          <w:rFonts w:ascii="Arial" w:hAnsi="Arial" w:cs="Arial"/>
        </w:rPr>
        <w:t>;</w:t>
      </w:r>
    </w:p>
    <w:p w14:paraId="0059AD63" w14:textId="361B8AD9" w:rsidR="00633F31" w:rsidRPr="00834E44" w:rsidRDefault="00633F31" w:rsidP="008B5639">
      <w:pPr>
        <w:pStyle w:val="Bullet"/>
        <w:ind w:firstLine="0"/>
        <w:rPr>
          <w:rFonts w:ascii="Arial" w:hAnsi="Arial" w:cs="Arial"/>
        </w:rPr>
      </w:pPr>
      <w:r w:rsidRPr="00834E44">
        <w:rPr>
          <w:rFonts w:ascii="Arial" w:hAnsi="Arial" w:cs="Arial"/>
        </w:rPr>
        <w:t>Provide generic</w:t>
      </w:r>
      <w:r w:rsidR="007F2A3E">
        <w:rPr>
          <w:rFonts w:ascii="Arial" w:hAnsi="Arial" w:cs="Arial"/>
        </w:rPr>
        <w:t xml:space="preserve"> safety</w:t>
      </w:r>
      <w:r w:rsidRPr="00834E44">
        <w:rPr>
          <w:rFonts w:ascii="Arial" w:hAnsi="Arial" w:cs="Arial"/>
        </w:rPr>
        <w:t xml:space="preserve"> advice and guidance to stakeholders.</w:t>
      </w:r>
    </w:p>
    <w:p w14:paraId="0059AD64" w14:textId="2031657F" w:rsidR="00633F31" w:rsidRPr="00834E44" w:rsidRDefault="00633F31" w:rsidP="00E3193D">
      <w:pPr>
        <w:pStyle w:val="Heading2"/>
        <w:rPr>
          <w:rFonts w:ascii="Arial" w:hAnsi="Arial" w:cs="Arial"/>
        </w:rPr>
      </w:pPr>
      <w:bookmarkStart w:id="22" w:name="_Ref349117028"/>
      <w:r w:rsidRPr="00834E44">
        <w:rPr>
          <w:rFonts w:ascii="Arial" w:hAnsi="Arial" w:cs="Arial"/>
        </w:rPr>
        <w:t>SUITABLY QUALIFIED &amp; EXPERIENCED PERSONNEL</w:t>
      </w:r>
      <w:bookmarkEnd w:id="22"/>
    </w:p>
    <w:p w14:paraId="0059AD65" w14:textId="2C136E14" w:rsidR="00633F31" w:rsidRPr="00834E44" w:rsidRDefault="003C2729" w:rsidP="00E3193D">
      <w:pPr>
        <w:pStyle w:val="BodyText"/>
        <w:keepNext w:val="0"/>
        <w:widowControl w:val="0"/>
        <w:rPr>
          <w:rFonts w:ascii="Arial" w:hAnsi="Arial" w:cs="Arial"/>
        </w:rPr>
      </w:pPr>
      <w:bookmarkStart w:id="23" w:name="_Ref349115034"/>
      <w:r w:rsidRPr="00834E44">
        <w:rPr>
          <w:rFonts w:ascii="Arial" w:hAnsi="Arial" w:cs="Arial"/>
        </w:rPr>
        <w:t>All individuals acting as a</w:t>
      </w:r>
      <w:r w:rsidR="0085450B">
        <w:rPr>
          <w:rFonts w:ascii="Arial" w:hAnsi="Arial" w:cs="Arial"/>
        </w:rPr>
        <w:t>n</w:t>
      </w:r>
      <w:r w:rsidRPr="00834E44">
        <w:rPr>
          <w:rFonts w:ascii="Arial" w:hAnsi="Arial" w:cs="Arial"/>
        </w:rPr>
        <w:t xml:space="preserve"> </w:t>
      </w:r>
      <w:r w:rsidR="007F6E01" w:rsidRPr="00834E44">
        <w:rPr>
          <w:rFonts w:ascii="Arial" w:hAnsi="Arial" w:cs="Arial"/>
        </w:rPr>
        <w:t xml:space="preserve">Interim DASACS </w:t>
      </w:r>
      <w:r w:rsidR="000F5F34" w:rsidRPr="00834E44">
        <w:rPr>
          <w:rFonts w:ascii="Arial" w:hAnsi="Arial" w:cs="Arial"/>
        </w:rPr>
        <w:t>ISA shall be named, accepted</w:t>
      </w:r>
      <w:r w:rsidR="00633F31" w:rsidRPr="00834E44">
        <w:rPr>
          <w:rFonts w:ascii="Arial" w:hAnsi="Arial" w:cs="Arial"/>
        </w:rPr>
        <w:t xml:space="preserve"> by the </w:t>
      </w:r>
      <w:r w:rsidR="0085450B">
        <w:rPr>
          <w:rFonts w:ascii="Arial" w:hAnsi="Arial" w:cs="Arial"/>
        </w:rPr>
        <w:t xml:space="preserve">Authority’s </w:t>
      </w:r>
      <w:r w:rsidR="00633F31" w:rsidRPr="00834E44">
        <w:rPr>
          <w:rFonts w:ascii="Arial" w:hAnsi="Arial" w:cs="Arial"/>
        </w:rPr>
        <w:t>Safety Manager and recorded in the contract.</w:t>
      </w:r>
      <w:r w:rsidR="00814CA8" w:rsidRPr="00834E44">
        <w:rPr>
          <w:rFonts w:ascii="Arial" w:hAnsi="Arial" w:cs="Arial"/>
        </w:rPr>
        <w:t xml:space="preserve">  This shall include a named Lead Auditor who shall be the primary point of contact for the </w:t>
      </w:r>
      <w:r w:rsidR="0085450B">
        <w:rPr>
          <w:rFonts w:ascii="Arial" w:hAnsi="Arial" w:cs="Arial"/>
        </w:rPr>
        <w:t xml:space="preserve">Authority’s </w:t>
      </w:r>
      <w:r w:rsidR="00814CA8" w:rsidRPr="00834E44">
        <w:rPr>
          <w:rFonts w:ascii="Arial" w:hAnsi="Arial" w:cs="Arial"/>
        </w:rPr>
        <w:t>Safety Manager.</w:t>
      </w:r>
    </w:p>
    <w:p w14:paraId="0059AD75" w14:textId="79F23C5D" w:rsidR="00633F31" w:rsidRDefault="00136196" w:rsidP="007F2A3E">
      <w:pPr>
        <w:pStyle w:val="BodyText"/>
        <w:keepNext w:val="0"/>
        <w:widowControl w:val="0"/>
        <w:rPr>
          <w:rFonts w:ascii="Arial" w:hAnsi="Arial" w:cs="Arial"/>
        </w:rPr>
      </w:pPr>
      <w:r w:rsidRPr="00834E44">
        <w:rPr>
          <w:rFonts w:ascii="Arial" w:hAnsi="Arial" w:cs="Arial"/>
        </w:rPr>
        <w:t>To supplement the knowledge and experience of the named ISA(s), o</w:t>
      </w:r>
      <w:r w:rsidR="00C169E1" w:rsidRPr="00834E44">
        <w:rPr>
          <w:rFonts w:ascii="Arial" w:hAnsi="Arial" w:cs="Arial"/>
        </w:rPr>
        <w:t xml:space="preserve">ther individuals may be included in the </w:t>
      </w:r>
      <w:r w:rsidR="007F6E01" w:rsidRPr="00834E44">
        <w:rPr>
          <w:rFonts w:ascii="Arial" w:hAnsi="Arial" w:cs="Arial"/>
        </w:rPr>
        <w:t>Interim DASACS</w:t>
      </w:r>
      <w:r w:rsidR="00C169E1" w:rsidRPr="00834E44">
        <w:rPr>
          <w:rFonts w:ascii="Arial" w:hAnsi="Arial" w:cs="Arial"/>
        </w:rPr>
        <w:t xml:space="preserve"> ISA team</w:t>
      </w:r>
      <w:r w:rsidRPr="00834E44">
        <w:rPr>
          <w:rFonts w:ascii="Arial" w:hAnsi="Arial" w:cs="Arial"/>
        </w:rPr>
        <w:t xml:space="preserve"> </w:t>
      </w:r>
      <w:bookmarkStart w:id="24" w:name="_Toc173731537"/>
      <w:bookmarkStart w:id="25" w:name="_Toc372545725"/>
      <w:bookmarkStart w:id="26" w:name="_Toc425772437"/>
      <w:bookmarkEnd w:id="23"/>
      <w:r w:rsidR="00633F31" w:rsidRPr="00834E44">
        <w:rPr>
          <w:rFonts w:ascii="Arial" w:hAnsi="Arial" w:cs="Arial"/>
        </w:rPr>
        <w:t>scope of work</w:t>
      </w:r>
      <w:bookmarkEnd w:id="24"/>
      <w:bookmarkEnd w:id="25"/>
      <w:bookmarkEnd w:id="26"/>
      <w:r w:rsidR="007F2A3E">
        <w:rPr>
          <w:rFonts w:ascii="Arial" w:hAnsi="Arial" w:cs="Arial"/>
        </w:rPr>
        <w:t>.</w:t>
      </w:r>
    </w:p>
    <w:p w14:paraId="3569E5B6" w14:textId="4F6456F9" w:rsidR="006E7174" w:rsidRPr="006E7174" w:rsidRDefault="006E7174" w:rsidP="006E7174">
      <w:pPr>
        <w:pStyle w:val="BodyText"/>
        <w:keepNext w:val="0"/>
        <w:widowControl w:val="0"/>
        <w:rPr>
          <w:rFonts w:ascii="Arial" w:hAnsi="Arial" w:cs="Arial"/>
        </w:rPr>
      </w:pPr>
      <w:r>
        <w:rPr>
          <w:rFonts w:ascii="Arial" w:hAnsi="Arial" w:cs="Arial"/>
        </w:rPr>
        <w:t>E</w:t>
      </w:r>
      <w:r w:rsidRPr="00834E44">
        <w:rPr>
          <w:rFonts w:ascii="Arial" w:hAnsi="Arial" w:cs="Arial"/>
        </w:rPr>
        <w:t xml:space="preserve">ach Interim DASACS </w:t>
      </w:r>
      <w:r>
        <w:rPr>
          <w:rFonts w:ascii="Arial" w:hAnsi="Arial" w:cs="Arial"/>
        </w:rPr>
        <w:t>ISA shall b</w:t>
      </w:r>
      <w:r w:rsidRPr="006E7174">
        <w:rPr>
          <w:rFonts w:ascii="Arial" w:hAnsi="Arial" w:cs="Arial"/>
        </w:rPr>
        <w:t>e qualified to at least BSc (or equivalent) level in a relevant discipline and be a chartered member of a relevant institution;</w:t>
      </w:r>
    </w:p>
    <w:p w14:paraId="017DD99E" w14:textId="77777777" w:rsidR="00797157" w:rsidRPr="00834E44" w:rsidRDefault="00797157" w:rsidP="00797157">
      <w:pPr>
        <w:pStyle w:val="BodyText"/>
        <w:keepNext w:val="0"/>
        <w:widowControl w:val="0"/>
        <w:numPr>
          <w:ilvl w:val="0"/>
          <w:numId w:val="0"/>
        </w:numPr>
        <w:rPr>
          <w:rFonts w:ascii="Arial" w:hAnsi="Arial" w:cs="Arial"/>
        </w:rPr>
      </w:pPr>
    </w:p>
    <w:p w14:paraId="6E09D541" w14:textId="4CC52768" w:rsidR="00797157" w:rsidRPr="00797157" w:rsidRDefault="00797157" w:rsidP="00797157">
      <w:pPr>
        <w:pStyle w:val="Heading1"/>
        <w:rPr>
          <w:rFonts w:ascii="Arial" w:hAnsi="Arial" w:cs="Arial"/>
        </w:rPr>
      </w:pPr>
      <w:bookmarkStart w:id="27" w:name="_Toc173731538"/>
      <w:r w:rsidRPr="00797157">
        <w:rPr>
          <w:rFonts w:ascii="Arial" w:hAnsi="Arial" w:cs="Arial"/>
        </w:rPr>
        <w:lastRenderedPageBreak/>
        <w:t>SCOPE OF WORK</w:t>
      </w:r>
    </w:p>
    <w:p w14:paraId="0059AD76" w14:textId="77777777" w:rsidR="00633F31" w:rsidRPr="00797157" w:rsidRDefault="00633F31" w:rsidP="00E3193D">
      <w:pPr>
        <w:pStyle w:val="Heading2"/>
        <w:rPr>
          <w:rFonts w:ascii="Arial" w:hAnsi="Arial" w:cs="Arial"/>
        </w:rPr>
      </w:pPr>
      <w:r w:rsidRPr="00797157">
        <w:rPr>
          <w:rFonts w:ascii="Arial" w:hAnsi="Arial" w:cs="Arial"/>
        </w:rPr>
        <w:t>General</w:t>
      </w:r>
      <w:bookmarkEnd w:id="27"/>
    </w:p>
    <w:p w14:paraId="0059AD77" w14:textId="649BADC9" w:rsidR="00633F31" w:rsidRPr="00834E44" w:rsidRDefault="00633F31" w:rsidP="00E3193D">
      <w:pPr>
        <w:pStyle w:val="BodyText"/>
        <w:keepNext w:val="0"/>
        <w:widowControl w:val="0"/>
        <w:rPr>
          <w:rFonts w:ascii="Arial" w:hAnsi="Arial" w:cs="Arial"/>
        </w:rPr>
      </w:pPr>
      <w:r w:rsidRPr="00834E44">
        <w:rPr>
          <w:rFonts w:ascii="Arial" w:hAnsi="Arial" w:cs="Arial"/>
        </w:rPr>
        <w:t xml:space="preserve">This Statement of Work (SOW) identifies the tasks to be undertaken by the </w:t>
      </w:r>
      <w:r w:rsidR="007F6E01" w:rsidRPr="00834E44">
        <w:rPr>
          <w:rFonts w:ascii="Arial" w:hAnsi="Arial" w:cs="Arial"/>
        </w:rPr>
        <w:t>Interim DASACS</w:t>
      </w:r>
      <w:r w:rsidR="00E3193D" w:rsidRPr="00834E44">
        <w:rPr>
          <w:rFonts w:ascii="Arial" w:hAnsi="Arial" w:cs="Arial"/>
        </w:rPr>
        <w:t xml:space="preserve"> </w:t>
      </w:r>
      <w:r w:rsidRPr="00834E44">
        <w:rPr>
          <w:rFonts w:ascii="Arial" w:hAnsi="Arial" w:cs="Arial"/>
        </w:rPr>
        <w:t>ISA which has been established in accordance with:</w:t>
      </w:r>
    </w:p>
    <w:p w14:paraId="0059AD78" w14:textId="77777777" w:rsidR="00633F31" w:rsidRPr="00834E44" w:rsidRDefault="00633F31" w:rsidP="00F81ACB">
      <w:pPr>
        <w:pStyle w:val="Bullet"/>
        <w:tabs>
          <w:tab w:val="clear" w:pos="851"/>
        </w:tabs>
        <w:ind w:left="1418" w:hanging="567"/>
        <w:rPr>
          <w:rFonts w:ascii="Arial" w:hAnsi="Arial" w:cs="Arial"/>
        </w:rPr>
      </w:pPr>
      <w:r w:rsidRPr="00834E44">
        <w:rPr>
          <w:rFonts w:ascii="Arial" w:hAnsi="Arial" w:cs="Arial"/>
        </w:rPr>
        <w:t>Guidance for Integrated Project Teams for Use in Contracting for Independent Safety Auditor (ISA) Services, STG/181/1/9/1 Version 1.0 dated 1 June, 2004,</w:t>
      </w:r>
    </w:p>
    <w:p w14:paraId="0059AD79" w14:textId="77777777" w:rsidR="00633F31" w:rsidRPr="00834E44" w:rsidRDefault="00633F31" w:rsidP="00F81ACB">
      <w:pPr>
        <w:pStyle w:val="Bullet"/>
        <w:tabs>
          <w:tab w:val="clear" w:pos="851"/>
        </w:tabs>
        <w:ind w:left="1418" w:hanging="567"/>
        <w:rPr>
          <w:rFonts w:ascii="Arial" w:hAnsi="Arial" w:cs="Arial"/>
        </w:rPr>
      </w:pPr>
      <w:r w:rsidRPr="00834E44">
        <w:rPr>
          <w:rFonts w:ascii="Arial" w:hAnsi="Arial" w:cs="Arial"/>
        </w:rPr>
        <w:t>The Use Of Independent Safety Auditors In DE&amp;S - Guidance, Best Practice And FAQs, S&amp;EP Publication SEP/ASE/ISA/3/1/1 Issue 1 Dated December 2011.</w:t>
      </w:r>
    </w:p>
    <w:p w14:paraId="0059AD7A" w14:textId="6C24893C" w:rsidR="00633F31" w:rsidRPr="00834E44" w:rsidRDefault="00633F31" w:rsidP="00E3193D">
      <w:pPr>
        <w:pStyle w:val="BodyText"/>
        <w:keepNext w:val="0"/>
        <w:widowControl w:val="0"/>
        <w:rPr>
          <w:rFonts w:ascii="Arial" w:hAnsi="Arial" w:cs="Arial"/>
        </w:rPr>
      </w:pPr>
      <w:r w:rsidRPr="00834E44">
        <w:rPr>
          <w:rFonts w:ascii="Arial" w:hAnsi="Arial" w:cs="Arial"/>
        </w:rPr>
        <w:t xml:space="preserve">The </w:t>
      </w:r>
      <w:r w:rsidR="007F6E01" w:rsidRPr="00834E44">
        <w:rPr>
          <w:rFonts w:ascii="Arial" w:hAnsi="Arial" w:cs="Arial"/>
        </w:rPr>
        <w:t>Interim DASACS</w:t>
      </w:r>
      <w:r w:rsidRPr="00834E44">
        <w:rPr>
          <w:rFonts w:ascii="Arial" w:hAnsi="Arial" w:cs="Arial"/>
        </w:rPr>
        <w:t xml:space="preserve"> ISA shall perform the tasks in this SoW under the direction and control of the </w:t>
      </w:r>
      <w:r w:rsidR="0085450B">
        <w:rPr>
          <w:rFonts w:ascii="Arial" w:hAnsi="Arial" w:cs="Arial"/>
        </w:rPr>
        <w:t>Authority’s</w:t>
      </w:r>
      <w:r w:rsidRPr="00834E44">
        <w:rPr>
          <w:rFonts w:ascii="Arial" w:hAnsi="Arial" w:cs="Arial"/>
        </w:rPr>
        <w:t xml:space="preserve"> Safety Manager or </w:t>
      </w:r>
      <w:r w:rsidR="00834E44" w:rsidRPr="00834E44">
        <w:rPr>
          <w:rFonts w:ascii="Arial" w:hAnsi="Arial" w:cs="Arial"/>
        </w:rPr>
        <w:t>their</w:t>
      </w:r>
      <w:r w:rsidRPr="00834E44">
        <w:rPr>
          <w:rFonts w:ascii="Arial" w:hAnsi="Arial" w:cs="Arial"/>
        </w:rPr>
        <w:t xml:space="preserve"> delegated representative.</w:t>
      </w:r>
    </w:p>
    <w:p w14:paraId="0059AD7B" w14:textId="46B4808D" w:rsidR="00633F31" w:rsidRPr="00834E44" w:rsidRDefault="00633F31" w:rsidP="00E3193D">
      <w:pPr>
        <w:pStyle w:val="BodyText"/>
        <w:keepNext w:val="0"/>
        <w:widowControl w:val="0"/>
        <w:rPr>
          <w:rFonts w:ascii="Arial" w:hAnsi="Arial" w:cs="Arial"/>
        </w:rPr>
      </w:pPr>
      <w:r w:rsidRPr="00834E44">
        <w:rPr>
          <w:rFonts w:ascii="Arial" w:hAnsi="Arial" w:cs="Arial"/>
        </w:rPr>
        <w:t xml:space="preserve">The tasks in this SoW shall be performed by the </w:t>
      </w:r>
      <w:r w:rsidR="007F6E01" w:rsidRPr="00834E44">
        <w:rPr>
          <w:rFonts w:ascii="Arial" w:hAnsi="Arial" w:cs="Arial"/>
        </w:rPr>
        <w:t>Interim DASACS</w:t>
      </w:r>
      <w:r w:rsidRPr="00834E44">
        <w:rPr>
          <w:rFonts w:ascii="Arial" w:hAnsi="Arial" w:cs="Arial"/>
        </w:rPr>
        <w:t xml:space="preserve"> ISA in such a manner as to enable the </w:t>
      </w:r>
      <w:r w:rsidR="0085450B">
        <w:rPr>
          <w:rFonts w:ascii="Arial" w:hAnsi="Arial" w:cs="Arial"/>
        </w:rPr>
        <w:t xml:space="preserve">Authority </w:t>
      </w:r>
      <w:r w:rsidRPr="00834E44">
        <w:rPr>
          <w:rFonts w:ascii="Arial" w:hAnsi="Arial" w:cs="Arial"/>
        </w:rPr>
        <w:t>to demonstrate enduring compliance with applicable legislation, regulation, standards, policy, processes and best practice.</w:t>
      </w:r>
    </w:p>
    <w:p w14:paraId="3C6CD951" w14:textId="77777777" w:rsidR="007F2A3E" w:rsidRDefault="007F2A3E" w:rsidP="00E3193D">
      <w:pPr>
        <w:pStyle w:val="BodyText"/>
        <w:keepNext w:val="0"/>
        <w:widowControl w:val="0"/>
        <w:rPr>
          <w:rFonts w:ascii="Arial" w:hAnsi="Arial" w:cs="Arial"/>
        </w:rPr>
      </w:pPr>
      <w:r>
        <w:rPr>
          <w:rFonts w:ascii="Arial" w:hAnsi="Arial" w:cs="Arial"/>
        </w:rPr>
        <w:t>The contractor shall provide all office accommodation, office equipment, IT equipment and software to carry out the task, including a suitable RLI account for access to e-Cassandra. The Authority shall provide the contractor with the required log-in for e-Cassandra</w:t>
      </w:r>
      <w:r w:rsidR="00633F31" w:rsidRPr="00834E44">
        <w:rPr>
          <w:rFonts w:ascii="Arial" w:hAnsi="Arial" w:cs="Arial"/>
        </w:rPr>
        <w:t>.</w:t>
      </w:r>
    </w:p>
    <w:p w14:paraId="0059AD7D" w14:textId="0A922A42" w:rsidR="00633F31" w:rsidRPr="00834E44" w:rsidRDefault="007F2A3E" w:rsidP="00E3193D">
      <w:pPr>
        <w:pStyle w:val="BodyText"/>
        <w:keepNext w:val="0"/>
        <w:widowControl w:val="0"/>
        <w:rPr>
          <w:rFonts w:ascii="Arial" w:hAnsi="Arial" w:cs="Arial"/>
        </w:rPr>
      </w:pPr>
      <w:r>
        <w:rPr>
          <w:rFonts w:ascii="Arial" w:hAnsi="Arial" w:cs="Arial"/>
        </w:rPr>
        <w:t xml:space="preserve">The </w:t>
      </w:r>
      <w:r w:rsidR="00534154">
        <w:rPr>
          <w:rFonts w:ascii="Arial" w:hAnsi="Arial" w:cs="Arial"/>
        </w:rPr>
        <w:t>Contractor</w:t>
      </w:r>
      <w:r>
        <w:rPr>
          <w:rFonts w:ascii="Arial" w:hAnsi="Arial" w:cs="Arial"/>
        </w:rPr>
        <w:t xml:space="preserve"> is expected to work remotely on this task as desk space cannot be provided at Abbey Wood.</w:t>
      </w:r>
      <w:r w:rsidR="00633F31" w:rsidRPr="00834E44">
        <w:rPr>
          <w:rFonts w:ascii="Arial" w:hAnsi="Arial" w:cs="Arial"/>
        </w:rPr>
        <w:t xml:space="preserve"> </w:t>
      </w:r>
    </w:p>
    <w:p w14:paraId="0059AD7E" w14:textId="77777777" w:rsidR="00633F31" w:rsidRPr="00834E44" w:rsidRDefault="00633F31" w:rsidP="00E3193D">
      <w:pPr>
        <w:pStyle w:val="Heading2"/>
        <w:rPr>
          <w:rFonts w:ascii="Arial" w:hAnsi="Arial" w:cs="Arial"/>
        </w:rPr>
      </w:pPr>
      <w:r w:rsidRPr="00834E44">
        <w:rPr>
          <w:rFonts w:ascii="Arial" w:hAnsi="Arial" w:cs="Arial"/>
        </w:rPr>
        <w:t>Task Structure</w:t>
      </w:r>
    </w:p>
    <w:p w14:paraId="3E9BEA34" w14:textId="4DB5D115" w:rsidR="00E3193D" w:rsidRPr="00834E44" w:rsidRDefault="00E3193D" w:rsidP="00E3193D">
      <w:pPr>
        <w:pStyle w:val="BodyText"/>
        <w:keepNext w:val="0"/>
        <w:widowControl w:val="0"/>
        <w:rPr>
          <w:rFonts w:ascii="Arial" w:hAnsi="Arial" w:cs="Arial"/>
        </w:rPr>
      </w:pPr>
      <w:r w:rsidRPr="00834E44">
        <w:rPr>
          <w:rFonts w:ascii="Arial" w:hAnsi="Arial" w:cs="Arial"/>
        </w:rPr>
        <w:t>An outline of the pre-Main Gate</w:t>
      </w:r>
      <w:r w:rsidR="007F6E01" w:rsidRPr="00834E44">
        <w:rPr>
          <w:rFonts w:ascii="Arial" w:hAnsi="Arial" w:cs="Arial"/>
        </w:rPr>
        <w:t xml:space="preserve"> Interim DASACS</w:t>
      </w:r>
      <w:r w:rsidRPr="00834E44">
        <w:rPr>
          <w:rFonts w:ascii="Arial" w:hAnsi="Arial" w:cs="Arial"/>
        </w:rPr>
        <w:t xml:space="preserve"> safety process map and safety management activities are shown at Sections </w:t>
      </w:r>
      <w:r w:rsidR="00E74C09">
        <w:rPr>
          <w:rFonts w:ascii="Arial" w:hAnsi="Arial" w:cs="Arial"/>
        </w:rPr>
        <w:fldChar w:fldCharType="begin"/>
      </w:r>
      <w:r w:rsidR="00E74C09">
        <w:rPr>
          <w:rFonts w:ascii="Arial" w:hAnsi="Arial" w:cs="Arial"/>
        </w:rPr>
        <w:instrText xml:space="preserve"> REF _Ref425764607 \r \h </w:instrText>
      </w:r>
      <w:r w:rsidR="00E74C09">
        <w:rPr>
          <w:rFonts w:ascii="Arial" w:hAnsi="Arial" w:cs="Arial"/>
        </w:rPr>
      </w:r>
      <w:r w:rsidR="00E74C09">
        <w:rPr>
          <w:rFonts w:ascii="Arial" w:hAnsi="Arial" w:cs="Arial"/>
        </w:rPr>
        <w:fldChar w:fldCharType="separate"/>
      </w:r>
      <w:r w:rsidR="00824FC7">
        <w:rPr>
          <w:rFonts w:ascii="Arial" w:hAnsi="Arial" w:cs="Arial"/>
        </w:rPr>
        <w:t>6</w:t>
      </w:r>
      <w:r w:rsidR="00E74C09">
        <w:rPr>
          <w:rFonts w:ascii="Arial" w:hAnsi="Arial" w:cs="Arial"/>
        </w:rPr>
        <w:fldChar w:fldCharType="end"/>
      </w:r>
      <w:r w:rsidRPr="00834E44">
        <w:rPr>
          <w:rFonts w:ascii="Arial" w:hAnsi="Arial" w:cs="Arial"/>
        </w:rPr>
        <w:t xml:space="preserve"> and </w:t>
      </w:r>
      <w:r w:rsidR="00E74C09">
        <w:rPr>
          <w:rFonts w:ascii="Arial" w:hAnsi="Arial" w:cs="Arial"/>
        </w:rPr>
        <w:fldChar w:fldCharType="begin"/>
      </w:r>
      <w:r w:rsidR="00E74C09">
        <w:rPr>
          <w:rFonts w:ascii="Arial" w:hAnsi="Arial" w:cs="Arial"/>
        </w:rPr>
        <w:instrText xml:space="preserve"> REF _Ref433705780 \r \h </w:instrText>
      </w:r>
      <w:r w:rsidR="00E74C09">
        <w:rPr>
          <w:rFonts w:ascii="Arial" w:hAnsi="Arial" w:cs="Arial"/>
        </w:rPr>
      </w:r>
      <w:r w:rsidR="00E74C09">
        <w:rPr>
          <w:rFonts w:ascii="Arial" w:hAnsi="Arial" w:cs="Arial"/>
        </w:rPr>
        <w:fldChar w:fldCharType="separate"/>
      </w:r>
      <w:r w:rsidR="00824FC7">
        <w:rPr>
          <w:rFonts w:ascii="Arial" w:hAnsi="Arial" w:cs="Arial"/>
        </w:rPr>
        <w:t>7</w:t>
      </w:r>
      <w:r w:rsidR="00E74C09">
        <w:rPr>
          <w:rFonts w:ascii="Arial" w:hAnsi="Arial" w:cs="Arial"/>
        </w:rPr>
        <w:fldChar w:fldCharType="end"/>
      </w:r>
      <w:r w:rsidRPr="00834E44">
        <w:rPr>
          <w:rFonts w:ascii="Arial" w:hAnsi="Arial" w:cs="Arial"/>
        </w:rPr>
        <w:t xml:space="preserve"> respectively.</w:t>
      </w:r>
    </w:p>
    <w:p w14:paraId="4AD7E378" w14:textId="4A63BC9A" w:rsidR="008A6B9B" w:rsidRPr="00834E44" w:rsidRDefault="00633F31" w:rsidP="00E3193D">
      <w:pPr>
        <w:pStyle w:val="BodyText"/>
        <w:keepNext w:val="0"/>
        <w:widowControl w:val="0"/>
        <w:rPr>
          <w:rFonts w:ascii="Arial" w:hAnsi="Arial" w:cs="Arial"/>
        </w:rPr>
      </w:pPr>
      <w:r w:rsidRPr="00834E44">
        <w:rPr>
          <w:rFonts w:ascii="Arial" w:hAnsi="Arial" w:cs="Arial"/>
          <w:b/>
        </w:rPr>
        <w:t xml:space="preserve">Task </w:t>
      </w:r>
      <w:r w:rsidR="008A6B9B" w:rsidRPr="00834E44">
        <w:rPr>
          <w:rFonts w:ascii="Arial" w:hAnsi="Arial" w:cs="Arial"/>
          <w:b/>
        </w:rPr>
        <w:t>1</w:t>
      </w:r>
      <w:r w:rsidR="00E3193D" w:rsidRPr="00834E44">
        <w:rPr>
          <w:rFonts w:ascii="Arial" w:hAnsi="Arial" w:cs="Arial"/>
        </w:rPr>
        <w:t xml:space="preserve"> </w:t>
      </w:r>
      <w:r w:rsidR="00E92E49">
        <w:rPr>
          <w:rFonts w:ascii="Arial" w:hAnsi="Arial" w:cs="Arial"/>
        </w:rPr>
        <w:t>consists of</w:t>
      </w:r>
      <w:r w:rsidR="00E3193D" w:rsidRPr="00834E44">
        <w:rPr>
          <w:rFonts w:ascii="Arial" w:hAnsi="Arial" w:cs="Arial"/>
        </w:rPr>
        <w:t xml:space="preserve"> </w:t>
      </w:r>
      <w:r w:rsidR="008A6B9B" w:rsidRPr="00834E44">
        <w:rPr>
          <w:rFonts w:ascii="Arial" w:hAnsi="Arial" w:cs="Arial"/>
        </w:rPr>
        <w:t xml:space="preserve">the ISA review, audit and assurance of the core </w:t>
      </w:r>
      <w:r w:rsidR="007F6E01" w:rsidRPr="00834E44">
        <w:rPr>
          <w:rFonts w:ascii="Arial" w:hAnsi="Arial" w:cs="Arial"/>
        </w:rPr>
        <w:t xml:space="preserve">Interim DASACS </w:t>
      </w:r>
      <w:r w:rsidR="008A6B9B" w:rsidRPr="00834E44">
        <w:rPr>
          <w:rFonts w:ascii="Arial" w:hAnsi="Arial" w:cs="Arial"/>
        </w:rPr>
        <w:t>safety programme, its activities and outputs, and includes:</w:t>
      </w:r>
    </w:p>
    <w:p w14:paraId="2AB9143B" w14:textId="43282454" w:rsidR="008A6B9B" w:rsidRPr="00834E44" w:rsidRDefault="00834E44" w:rsidP="00F81ACB">
      <w:pPr>
        <w:pStyle w:val="Bullet"/>
        <w:tabs>
          <w:tab w:val="clear" w:pos="851"/>
        </w:tabs>
        <w:ind w:left="1418" w:hanging="567"/>
        <w:rPr>
          <w:rFonts w:ascii="Arial" w:hAnsi="Arial" w:cs="Arial"/>
        </w:rPr>
      </w:pPr>
      <w:r w:rsidRPr="00834E44">
        <w:rPr>
          <w:rFonts w:ascii="Arial" w:hAnsi="Arial" w:cs="Arial"/>
        </w:rPr>
        <w:t>The Contractor shall, i</w:t>
      </w:r>
      <w:r w:rsidR="008A6B9B" w:rsidRPr="00834E44">
        <w:rPr>
          <w:rFonts w:ascii="Arial" w:hAnsi="Arial" w:cs="Arial"/>
        </w:rPr>
        <w:t>n support of evolving the Safety Case Report Part 1, attend three 2 day hazard identification &amp; analysis and risk estimation workshops at MOD Abbey Wood, RAF High Wycombe or RAF Scampton;</w:t>
      </w:r>
    </w:p>
    <w:p w14:paraId="11C40E8B" w14:textId="2BC68795" w:rsidR="007F2A3E" w:rsidRDefault="007F2A3E" w:rsidP="00F81ACB">
      <w:pPr>
        <w:pStyle w:val="Bullet"/>
        <w:tabs>
          <w:tab w:val="clear" w:pos="851"/>
        </w:tabs>
        <w:ind w:left="1418" w:hanging="567"/>
        <w:rPr>
          <w:rFonts w:ascii="Arial" w:hAnsi="Arial" w:cs="Arial"/>
        </w:rPr>
      </w:pPr>
      <w:r>
        <w:rPr>
          <w:rFonts w:ascii="Arial" w:hAnsi="Arial" w:cs="Arial"/>
        </w:rPr>
        <w:t xml:space="preserve">The ISA shall be one of three markers to assess the safety questions of both the PQQ returns </w:t>
      </w:r>
      <w:r w:rsidRPr="00EC4E3A">
        <w:rPr>
          <w:rFonts w:ascii="Arial" w:hAnsi="Arial" w:cs="Arial"/>
        </w:rPr>
        <w:t>received</w:t>
      </w:r>
      <w:r>
        <w:rPr>
          <w:rFonts w:ascii="Arial" w:hAnsi="Arial" w:cs="Arial"/>
        </w:rPr>
        <w:t xml:space="preserve"> form potential Interim DASACS equipment solution providers. As part of the core work, the ISA shall mark up to five PQQ responses and three ITT/ITN returns.</w:t>
      </w:r>
      <w:r w:rsidR="00224264">
        <w:rPr>
          <w:rFonts w:ascii="Arial" w:hAnsi="Arial" w:cs="Arial"/>
        </w:rPr>
        <w:t xml:space="preserve"> The ISA shall attend a moderation panel with the other two markers to moderate the results of each return, both for PQQ returns and ITT/ITN returns.</w:t>
      </w:r>
    </w:p>
    <w:p w14:paraId="615FCDC7" w14:textId="5B002C1A" w:rsidR="008A6B9B" w:rsidRDefault="00224264" w:rsidP="00F81ACB">
      <w:pPr>
        <w:pStyle w:val="Bullet"/>
        <w:tabs>
          <w:tab w:val="clear" w:pos="851"/>
        </w:tabs>
        <w:ind w:left="1418" w:hanging="567"/>
        <w:rPr>
          <w:rFonts w:ascii="Arial" w:hAnsi="Arial" w:cs="Arial"/>
        </w:rPr>
      </w:pPr>
      <w:r>
        <w:rPr>
          <w:rFonts w:ascii="Arial" w:hAnsi="Arial" w:cs="Arial"/>
          <w:b/>
        </w:rPr>
        <w:t xml:space="preserve">*Contract Option 1* </w:t>
      </w:r>
      <w:r>
        <w:rPr>
          <w:rFonts w:ascii="Arial" w:hAnsi="Arial" w:cs="Arial"/>
        </w:rPr>
        <w:t>There is an additional option under Task 1</w:t>
      </w:r>
      <w:r w:rsidR="008A6B9B" w:rsidRPr="00834E44">
        <w:rPr>
          <w:rFonts w:ascii="Arial" w:hAnsi="Arial" w:cs="Arial"/>
        </w:rPr>
        <w:t>;</w:t>
      </w:r>
      <w:r>
        <w:rPr>
          <w:rFonts w:ascii="Arial" w:hAnsi="Arial" w:cs="Arial"/>
        </w:rPr>
        <w:t xml:space="preserve"> The ISA shall mark an additional PQQ response and </w:t>
      </w:r>
      <w:r w:rsidR="00534154">
        <w:rPr>
          <w:rFonts w:ascii="Arial" w:hAnsi="Arial" w:cs="Arial"/>
        </w:rPr>
        <w:t>attend</w:t>
      </w:r>
      <w:r>
        <w:rPr>
          <w:rFonts w:ascii="Arial" w:hAnsi="Arial" w:cs="Arial"/>
        </w:rPr>
        <w:t xml:space="preserve"> the moderation panel.</w:t>
      </w:r>
    </w:p>
    <w:p w14:paraId="4601AE10" w14:textId="54F4A7E1" w:rsidR="00224264" w:rsidRPr="00834E44" w:rsidRDefault="00224264" w:rsidP="00F81ACB">
      <w:pPr>
        <w:pStyle w:val="Bullet"/>
        <w:tabs>
          <w:tab w:val="clear" w:pos="851"/>
        </w:tabs>
        <w:ind w:left="1418" w:hanging="567"/>
        <w:rPr>
          <w:rFonts w:ascii="Arial" w:hAnsi="Arial" w:cs="Arial"/>
        </w:rPr>
      </w:pPr>
      <w:r>
        <w:rPr>
          <w:rFonts w:ascii="Arial" w:hAnsi="Arial" w:cs="Arial"/>
          <w:b/>
        </w:rPr>
        <w:t xml:space="preserve">*Contract Option 2* </w:t>
      </w:r>
      <w:r>
        <w:rPr>
          <w:rFonts w:ascii="Arial" w:hAnsi="Arial" w:cs="Arial"/>
        </w:rPr>
        <w:t>There is an additional option under Task 1</w:t>
      </w:r>
      <w:r w:rsidRPr="00834E44">
        <w:rPr>
          <w:rFonts w:ascii="Arial" w:hAnsi="Arial" w:cs="Arial"/>
        </w:rPr>
        <w:t>;</w:t>
      </w:r>
      <w:r>
        <w:rPr>
          <w:rFonts w:ascii="Arial" w:hAnsi="Arial" w:cs="Arial"/>
        </w:rPr>
        <w:t xml:space="preserve"> The ISA shall mark an additional ITT/ITN response and </w:t>
      </w:r>
      <w:r w:rsidR="00534154">
        <w:rPr>
          <w:rFonts w:ascii="Arial" w:hAnsi="Arial" w:cs="Arial"/>
        </w:rPr>
        <w:t>attend</w:t>
      </w:r>
      <w:r>
        <w:rPr>
          <w:rFonts w:ascii="Arial" w:hAnsi="Arial" w:cs="Arial"/>
        </w:rPr>
        <w:t xml:space="preserve"> the moderation panel.</w:t>
      </w:r>
    </w:p>
    <w:p w14:paraId="2B97BCA8" w14:textId="7A6CB7C6" w:rsidR="008A6B9B" w:rsidRPr="00834E44" w:rsidRDefault="008A6B9B" w:rsidP="00E3193D">
      <w:pPr>
        <w:pStyle w:val="BodyText"/>
        <w:keepNext w:val="0"/>
        <w:widowControl w:val="0"/>
        <w:rPr>
          <w:rFonts w:ascii="Arial" w:hAnsi="Arial" w:cs="Arial"/>
        </w:rPr>
      </w:pPr>
      <w:r w:rsidRPr="00834E44">
        <w:rPr>
          <w:rFonts w:ascii="Arial" w:hAnsi="Arial" w:cs="Arial"/>
          <w:b/>
        </w:rPr>
        <w:t>Task 2</w:t>
      </w:r>
      <w:r w:rsidRPr="00834E44">
        <w:rPr>
          <w:rFonts w:ascii="Arial" w:hAnsi="Arial" w:cs="Arial"/>
        </w:rPr>
        <w:t xml:space="preserve"> </w:t>
      </w:r>
      <w:r w:rsidR="00834E44" w:rsidRPr="00834E44">
        <w:rPr>
          <w:rFonts w:ascii="Arial" w:hAnsi="Arial" w:cs="Arial"/>
        </w:rPr>
        <w:t>consists of</w:t>
      </w:r>
      <w:r w:rsidRPr="00834E44">
        <w:rPr>
          <w:rFonts w:ascii="Arial" w:hAnsi="Arial" w:cs="Arial"/>
        </w:rPr>
        <w:t xml:space="preserve"> the generation of ISA reports in support of the anticipated three 1 day </w:t>
      </w:r>
      <w:r w:rsidR="007F6E01" w:rsidRPr="00834E44">
        <w:rPr>
          <w:rFonts w:ascii="Arial" w:hAnsi="Arial" w:cs="Arial"/>
        </w:rPr>
        <w:t xml:space="preserve">Interim DASACS </w:t>
      </w:r>
      <w:r w:rsidRPr="00834E44">
        <w:rPr>
          <w:rFonts w:ascii="Arial" w:hAnsi="Arial" w:cs="Arial"/>
        </w:rPr>
        <w:t>Project Safety Committee meetings.</w:t>
      </w:r>
    </w:p>
    <w:p w14:paraId="0059AD88" w14:textId="74C8F782" w:rsidR="00633F31" w:rsidRPr="00834E44" w:rsidRDefault="008A6B9B" w:rsidP="00E3193D">
      <w:pPr>
        <w:pStyle w:val="BodyText"/>
        <w:keepNext w:val="0"/>
        <w:widowControl w:val="0"/>
        <w:rPr>
          <w:rFonts w:ascii="Arial" w:hAnsi="Arial" w:cs="Arial"/>
        </w:rPr>
      </w:pPr>
      <w:r w:rsidRPr="00834E44">
        <w:rPr>
          <w:rFonts w:ascii="Arial" w:hAnsi="Arial" w:cs="Arial"/>
          <w:b/>
        </w:rPr>
        <w:t>Task 3</w:t>
      </w:r>
      <w:r w:rsidRPr="00834E44">
        <w:rPr>
          <w:rFonts w:ascii="Arial" w:hAnsi="Arial" w:cs="Arial"/>
        </w:rPr>
        <w:t xml:space="preserve"> co</w:t>
      </w:r>
      <w:r w:rsidR="00834E44" w:rsidRPr="00834E44">
        <w:rPr>
          <w:rFonts w:ascii="Arial" w:hAnsi="Arial" w:cs="Arial"/>
        </w:rPr>
        <w:t xml:space="preserve">nsists of </w:t>
      </w:r>
      <w:r w:rsidRPr="00834E44">
        <w:rPr>
          <w:rFonts w:ascii="Arial" w:hAnsi="Arial" w:cs="Arial"/>
        </w:rPr>
        <w:t>ISA attendance at the anticipated three 1 day</w:t>
      </w:r>
      <w:r w:rsidR="007F6E01" w:rsidRPr="00834E44">
        <w:rPr>
          <w:rFonts w:ascii="Arial" w:hAnsi="Arial" w:cs="Arial"/>
        </w:rPr>
        <w:t xml:space="preserve"> Interim DASACS</w:t>
      </w:r>
      <w:r w:rsidRPr="00834E44">
        <w:rPr>
          <w:rFonts w:ascii="Arial" w:hAnsi="Arial" w:cs="Arial"/>
        </w:rPr>
        <w:t xml:space="preserve"> Project Safety Committee meetings and the anticipated eight 1 day Safety Working Group </w:t>
      </w:r>
      <w:r w:rsidRPr="00834E44">
        <w:rPr>
          <w:rFonts w:ascii="Arial" w:hAnsi="Arial" w:cs="Arial"/>
        </w:rPr>
        <w:lastRenderedPageBreak/>
        <w:t>Meetings.</w:t>
      </w:r>
      <w:r w:rsidR="00493A13" w:rsidRPr="00834E44">
        <w:rPr>
          <w:rFonts w:ascii="Arial" w:hAnsi="Arial" w:cs="Arial"/>
        </w:rPr>
        <w:t xml:space="preserve">  </w:t>
      </w:r>
      <w:r w:rsidR="00633F31" w:rsidRPr="00834E44">
        <w:rPr>
          <w:rFonts w:ascii="Arial" w:hAnsi="Arial" w:cs="Arial"/>
        </w:rPr>
        <w:t>It is to be assumed that</w:t>
      </w:r>
      <w:r w:rsidR="007F6E01" w:rsidRPr="00834E44">
        <w:rPr>
          <w:rFonts w:ascii="Arial" w:hAnsi="Arial" w:cs="Arial"/>
        </w:rPr>
        <w:t xml:space="preserve"> Interim DASACS</w:t>
      </w:r>
      <w:r w:rsidR="00633F31" w:rsidRPr="00834E44">
        <w:rPr>
          <w:rFonts w:ascii="Arial" w:hAnsi="Arial" w:cs="Arial"/>
        </w:rPr>
        <w:t xml:space="preserve"> </w:t>
      </w:r>
      <w:r w:rsidR="00493A13" w:rsidRPr="00834E44">
        <w:rPr>
          <w:rFonts w:ascii="Arial" w:hAnsi="Arial" w:cs="Arial"/>
        </w:rPr>
        <w:t xml:space="preserve">Project Safety Committee </w:t>
      </w:r>
      <w:r w:rsidR="00E3193D" w:rsidRPr="00834E44">
        <w:rPr>
          <w:rFonts w:ascii="Arial" w:hAnsi="Arial" w:cs="Arial"/>
        </w:rPr>
        <w:t xml:space="preserve">and </w:t>
      </w:r>
      <w:r w:rsidR="00493A13" w:rsidRPr="00834E44">
        <w:rPr>
          <w:rFonts w:ascii="Arial" w:hAnsi="Arial" w:cs="Arial"/>
        </w:rPr>
        <w:t xml:space="preserve">Safety Working Group </w:t>
      </w:r>
      <w:r w:rsidR="00633F31" w:rsidRPr="00834E44">
        <w:rPr>
          <w:rFonts w:ascii="Arial" w:hAnsi="Arial" w:cs="Arial"/>
        </w:rPr>
        <w:t>meetings will be held at either:</w:t>
      </w:r>
    </w:p>
    <w:p w14:paraId="0059AD89" w14:textId="34CA795A" w:rsidR="00633F31" w:rsidRPr="00834E44" w:rsidRDefault="00E3193D" w:rsidP="00D20848">
      <w:pPr>
        <w:pStyle w:val="Bullet"/>
        <w:tabs>
          <w:tab w:val="clear" w:pos="851"/>
        </w:tabs>
        <w:ind w:firstLine="0"/>
        <w:rPr>
          <w:rFonts w:ascii="Arial" w:hAnsi="Arial" w:cs="Arial"/>
        </w:rPr>
      </w:pPr>
      <w:r w:rsidRPr="00834E44">
        <w:rPr>
          <w:rFonts w:ascii="Arial" w:hAnsi="Arial" w:cs="Arial"/>
        </w:rPr>
        <w:t>MOD Abbey Wood;</w:t>
      </w:r>
    </w:p>
    <w:p w14:paraId="0059AD8A" w14:textId="0C9CA113" w:rsidR="00633F31" w:rsidRPr="00834E44" w:rsidRDefault="00633F31" w:rsidP="00D20848">
      <w:pPr>
        <w:pStyle w:val="Bullet"/>
        <w:tabs>
          <w:tab w:val="clear" w:pos="851"/>
        </w:tabs>
        <w:ind w:firstLine="0"/>
        <w:rPr>
          <w:rFonts w:ascii="Arial" w:hAnsi="Arial" w:cs="Arial"/>
        </w:rPr>
      </w:pPr>
      <w:r w:rsidRPr="00834E44">
        <w:rPr>
          <w:rFonts w:ascii="Arial" w:hAnsi="Arial" w:cs="Arial"/>
        </w:rPr>
        <w:t xml:space="preserve">RAF </w:t>
      </w:r>
      <w:r w:rsidR="00E3193D" w:rsidRPr="00834E44">
        <w:rPr>
          <w:rFonts w:ascii="Arial" w:hAnsi="Arial" w:cs="Arial"/>
        </w:rPr>
        <w:t>High Wycombe;</w:t>
      </w:r>
    </w:p>
    <w:p w14:paraId="0059AD8B" w14:textId="7D1CB561" w:rsidR="00633F31" w:rsidRPr="00834E44" w:rsidRDefault="00E3193D" w:rsidP="00D20848">
      <w:pPr>
        <w:pStyle w:val="Bullet"/>
        <w:tabs>
          <w:tab w:val="clear" w:pos="851"/>
        </w:tabs>
        <w:ind w:firstLine="0"/>
        <w:rPr>
          <w:rFonts w:ascii="Arial" w:hAnsi="Arial" w:cs="Arial"/>
        </w:rPr>
      </w:pPr>
      <w:r w:rsidRPr="00834E44">
        <w:rPr>
          <w:rFonts w:ascii="Arial" w:hAnsi="Arial" w:cs="Arial"/>
        </w:rPr>
        <w:t>RAF Scampton</w:t>
      </w:r>
      <w:r w:rsidR="00633F31" w:rsidRPr="00834E44">
        <w:rPr>
          <w:rFonts w:ascii="Arial" w:hAnsi="Arial" w:cs="Arial"/>
        </w:rPr>
        <w:t>.</w:t>
      </w:r>
    </w:p>
    <w:p w14:paraId="0059AECF" w14:textId="77777777" w:rsidR="00633F31" w:rsidRPr="00834E44" w:rsidRDefault="00633F31" w:rsidP="00E3193D">
      <w:pPr>
        <w:pStyle w:val="Heading1"/>
        <w:rPr>
          <w:rFonts w:ascii="Arial" w:hAnsi="Arial" w:cs="Arial"/>
        </w:rPr>
      </w:pPr>
      <w:bookmarkStart w:id="28" w:name="_Toc173731545"/>
      <w:bookmarkStart w:id="29" w:name="_Toc372545726"/>
      <w:bookmarkStart w:id="30" w:name="_Toc425772438"/>
      <w:r w:rsidRPr="00834E44">
        <w:rPr>
          <w:rFonts w:ascii="Arial" w:hAnsi="Arial" w:cs="Arial"/>
        </w:rPr>
        <w:t>programme</w:t>
      </w:r>
      <w:bookmarkEnd w:id="28"/>
      <w:bookmarkEnd w:id="29"/>
      <w:bookmarkEnd w:id="30"/>
    </w:p>
    <w:p w14:paraId="0059AED0" w14:textId="77777777" w:rsidR="00633F31" w:rsidRPr="00834E44" w:rsidRDefault="00633F31" w:rsidP="00E3193D">
      <w:pPr>
        <w:pStyle w:val="Heading2"/>
        <w:rPr>
          <w:rFonts w:ascii="Arial" w:hAnsi="Arial" w:cs="Arial"/>
        </w:rPr>
      </w:pPr>
      <w:r w:rsidRPr="00834E44">
        <w:rPr>
          <w:rFonts w:ascii="Arial" w:hAnsi="Arial" w:cs="Arial"/>
        </w:rPr>
        <w:t>Contract Duration</w:t>
      </w:r>
    </w:p>
    <w:p w14:paraId="0059AED1" w14:textId="4A7708C7" w:rsidR="00633F31" w:rsidRDefault="00633F31" w:rsidP="00E3193D">
      <w:pPr>
        <w:pStyle w:val="BodyText"/>
        <w:keepNext w:val="0"/>
        <w:widowControl w:val="0"/>
        <w:rPr>
          <w:rFonts w:ascii="Arial" w:hAnsi="Arial" w:cs="Arial"/>
        </w:rPr>
      </w:pPr>
      <w:r w:rsidRPr="00834E44">
        <w:rPr>
          <w:rFonts w:ascii="Arial" w:hAnsi="Arial" w:cs="Arial"/>
        </w:rPr>
        <w:t xml:space="preserve">It is to be assumed that the contract will start </w:t>
      </w:r>
      <w:r w:rsidR="004278A5" w:rsidRPr="00834E44">
        <w:rPr>
          <w:rFonts w:ascii="Arial" w:hAnsi="Arial" w:cs="Arial"/>
        </w:rPr>
        <w:t>1</w:t>
      </w:r>
      <w:r w:rsidR="00224264">
        <w:rPr>
          <w:rFonts w:ascii="Arial" w:hAnsi="Arial" w:cs="Arial"/>
        </w:rPr>
        <w:t>4</w:t>
      </w:r>
      <w:r w:rsidR="004278A5" w:rsidRPr="00834E44">
        <w:rPr>
          <w:rFonts w:ascii="Arial" w:hAnsi="Arial" w:cs="Arial"/>
        </w:rPr>
        <w:t xml:space="preserve"> December 2015</w:t>
      </w:r>
      <w:r w:rsidR="00E3193D" w:rsidRPr="00834E44">
        <w:rPr>
          <w:rFonts w:ascii="Arial" w:hAnsi="Arial" w:cs="Arial"/>
        </w:rPr>
        <w:t xml:space="preserve"> </w:t>
      </w:r>
      <w:r w:rsidR="00507669" w:rsidRPr="00834E44">
        <w:rPr>
          <w:rFonts w:ascii="Arial" w:hAnsi="Arial" w:cs="Arial"/>
        </w:rPr>
        <w:t xml:space="preserve">and complete </w:t>
      </w:r>
      <w:r w:rsidR="004278A5" w:rsidRPr="00834E44">
        <w:rPr>
          <w:rFonts w:ascii="Arial" w:hAnsi="Arial" w:cs="Arial"/>
        </w:rPr>
        <w:t>31 March 2017</w:t>
      </w:r>
      <w:r w:rsidRPr="00834E44">
        <w:rPr>
          <w:rFonts w:ascii="Arial" w:hAnsi="Arial" w:cs="Arial"/>
        </w:rPr>
        <w:t>.</w:t>
      </w:r>
      <w:r w:rsidR="00FB0161" w:rsidRPr="00834E44">
        <w:rPr>
          <w:rFonts w:ascii="Arial" w:hAnsi="Arial" w:cs="Arial"/>
        </w:rPr>
        <w:t xml:space="preserve"> This contract</w:t>
      </w:r>
      <w:r w:rsidR="0085450B">
        <w:rPr>
          <w:rFonts w:ascii="Arial" w:hAnsi="Arial" w:cs="Arial"/>
        </w:rPr>
        <w:t xml:space="preserve"> will run</w:t>
      </w:r>
      <w:r w:rsidR="00FB0161" w:rsidRPr="00834E44">
        <w:rPr>
          <w:rFonts w:ascii="Arial" w:hAnsi="Arial" w:cs="Arial"/>
        </w:rPr>
        <w:t xml:space="preserve"> </w:t>
      </w:r>
      <w:r w:rsidR="0085450B">
        <w:rPr>
          <w:rFonts w:ascii="Arial" w:hAnsi="Arial" w:cs="Arial"/>
        </w:rPr>
        <w:t xml:space="preserve">in parallel with </w:t>
      </w:r>
      <w:r w:rsidR="00FB0161" w:rsidRPr="00834E44">
        <w:rPr>
          <w:rFonts w:ascii="Arial" w:hAnsi="Arial" w:cs="Arial"/>
        </w:rPr>
        <w:t xml:space="preserve">the Interim DASACS </w:t>
      </w:r>
      <w:r w:rsidR="0085450B">
        <w:rPr>
          <w:rFonts w:ascii="Arial" w:hAnsi="Arial" w:cs="Arial"/>
        </w:rPr>
        <w:t>P</w:t>
      </w:r>
      <w:r w:rsidR="00FB0161" w:rsidRPr="00834E44">
        <w:rPr>
          <w:rFonts w:ascii="Arial" w:hAnsi="Arial" w:cs="Arial"/>
        </w:rPr>
        <w:t>roject Schedule:</w:t>
      </w:r>
    </w:p>
    <w:p w14:paraId="36E289A0" w14:textId="77777777" w:rsidR="00881205" w:rsidRPr="00834E44" w:rsidRDefault="00881205" w:rsidP="00881205">
      <w:pPr>
        <w:pStyle w:val="BodyText"/>
        <w:keepNext w:val="0"/>
        <w:widowControl w:val="0"/>
        <w:numPr>
          <w:ilvl w:val="0"/>
          <w:numId w:val="0"/>
        </w:numPr>
        <w:rPr>
          <w:rFonts w:ascii="Arial" w:hAnsi="Arial" w:cs="Arial"/>
        </w:rPr>
      </w:pPr>
    </w:p>
    <w:p w14:paraId="0059AED2" w14:textId="77777777" w:rsidR="00633F31" w:rsidRPr="00881205" w:rsidRDefault="00633F31" w:rsidP="00881205">
      <w:pPr>
        <w:pStyle w:val="Heading2"/>
        <w:rPr>
          <w:rFonts w:ascii="Arial" w:hAnsi="Arial" w:cs="Arial"/>
        </w:rPr>
      </w:pPr>
      <w:r w:rsidRPr="00881205">
        <w:rPr>
          <w:rFonts w:ascii="Arial" w:hAnsi="Arial" w:cs="Arial"/>
        </w:rPr>
        <w:t>Schedule of Activity</w:t>
      </w:r>
    </w:p>
    <w:p w14:paraId="0059AED3" w14:textId="7F308245" w:rsidR="00633F31" w:rsidRPr="00834E44" w:rsidRDefault="00633F31" w:rsidP="00994EF1">
      <w:pPr>
        <w:pStyle w:val="BodyText"/>
        <w:keepNext w:val="0"/>
        <w:widowControl w:val="0"/>
        <w:rPr>
          <w:rFonts w:ascii="Arial" w:hAnsi="Arial" w:cs="Arial"/>
        </w:rPr>
      </w:pPr>
      <w:r w:rsidRPr="00834E44">
        <w:rPr>
          <w:rFonts w:ascii="Arial" w:hAnsi="Arial" w:cs="Arial"/>
        </w:rPr>
        <w:t xml:space="preserve">An indicative outline </w:t>
      </w:r>
      <w:r w:rsidR="007F6E01" w:rsidRPr="00834E44">
        <w:rPr>
          <w:rFonts w:ascii="Arial" w:hAnsi="Arial" w:cs="Arial"/>
        </w:rPr>
        <w:t xml:space="preserve">Interim DASACS </w:t>
      </w:r>
      <w:r w:rsidRPr="00834E44">
        <w:rPr>
          <w:rFonts w:ascii="Arial" w:hAnsi="Arial" w:cs="Arial"/>
        </w:rPr>
        <w:t>safety schedule is at Section</w:t>
      </w:r>
      <w:r w:rsidR="00994EF1" w:rsidRPr="00834E44">
        <w:rPr>
          <w:rFonts w:ascii="Arial" w:hAnsi="Arial" w:cs="Arial"/>
        </w:rPr>
        <w:t xml:space="preserve"> </w:t>
      </w:r>
      <w:r w:rsidR="00994EF1" w:rsidRPr="00834E44">
        <w:rPr>
          <w:rFonts w:ascii="Arial" w:hAnsi="Arial" w:cs="Arial"/>
        </w:rPr>
        <w:fldChar w:fldCharType="begin"/>
      </w:r>
      <w:r w:rsidR="00994EF1" w:rsidRPr="00834E44">
        <w:rPr>
          <w:rFonts w:ascii="Arial" w:hAnsi="Arial" w:cs="Arial"/>
        </w:rPr>
        <w:instrText xml:space="preserve"> REF _Ref425765779 \r \h </w:instrText>
      </w:r>
      <w:r w:rsidR="00834E44">
        <w:rPr>
          <w:rFonts w:ascii="Arial" w:hAnsi="Arial" w:cs="Arial"/>
        </w:rPr>
        <w:instrText xml:space="preserve"> \* MERGEFORMAT </w:instrText>
      </w:r>
      <w:r w:rsidR="00994EF1" w:rsidRPr="00834E44">
        <w:rPr>
          <w:rFonts w:ascii="Arial" w:hAnsi="Arial" w:cs="Arial"/>
        </w:rPr>
      </w:r>
      <w:r w:rsidR="00994EF1" w:rsidRPr="00834E44">
        <w:rPr>
          <w:rFonts w:ascii="Arial" w:hAnsi="Arial" w:cs="Arial"/>
        </w:rPr>
        <w:fldChar w:fldCharType="separate"/>
      </w:r>
      <w:r w:rsidR="00824FC7">
        <w:rPr>
          <w:rFonts w:ascii="Arial" w:hAnsi="Arial" w:cs="Arial"/>
        </w:rPr>
        <w:t>8</w:t>
      </w:r>
      <w:r w:rsidR="00994EF1" w:rsidRPr="00834E44">
        <w:rPr>
          <w:rFonts w:ascii="Arial" w:hAnsi="Arial" w:cs="Arial"/>
        </w:rPr>
        <w:fldChar w:fldCharType="end"/>
      </w:r>
      <w:r w:rsidRPr="00834E44">
        <w:rPr>
          <w:rFonts w:ascii="Arial" w:hAnsi="Arial" w:cs="Arial"/>
        </w:rPr>
        <w:t>.</w:t>
      </w:r>
    </w:p>
    <w:p w14:paraId="0059AED5" w14:textId="16930437" w:rsidR="00633F31" w:rsidRDefault="00633F31" w:rsidP="00E3193D">
      <w:pPr>
        <w:pStyle w:val="BodyText"/>
        <w:keepNext w:val="0"/>
        <w:widowControl w:val="0"/>
        <w:rPr>
          <w:rFonts w:ascii="Arial" w:hAnsi="Arial" w:cs="Arial"/>
        </w:rPr>
      </w:pPr>
      <w:r w:rsidRPr="00834E44">
        <w:rPr>
          <w:rFonts w:ascii="Arial" w:hAnsi="Arial" w:cs="Arial"/>
        </w:rPr>
        <w:t xml:space="preserve">Please note that the actual schedule of activity will be </w:t>
      </w:r>
      <w:r w:rsidR="00E3193D" w:rsidRPr="00834E44">
        <w:rPr>
          <w:rFonts w:ascii="Arial" w:hAnsi="Arial" w:cs="Arial"/>
        </w:rPr>
        <w:t>dependent</w:t>
      </w:r>
      <w:r w:rsidRPr="00834E44">
        <w:rPr>
          <w:rFonts w:ascii="Arial" w:hAnsi="Arial" w:cs="Arial"/>
        </w:rPr>
        <w:t xml:space="preserve"> upon </w:t>
      </w:r>
      <w:r w:rsidR="00E3193D" w:rsidRPr="00834E44">
        <w:rPr>
          <w:rFonts w:ascii="Arial" w:hAnsi="Arial" w:cs="Arial"/>
        </w:rPr>
        <w:t xml:space="preserve">other aspects of the wider </w:t>
      </w:r>
      <w:r w:rsidR="007F6E01" w:rsidRPr="00834E44">
        <w:rPr>
          <w:rFonts w:ascii="Arial" w:hAnsi="Arial" w:cs="Arial"/>
        </w:rPr>
        <w:t xml:space="preserve">Interim DASACS </w:t>
      </w:r>
      <w:r w:rsidR="00E3193D" w:rsidRPr="00834E44">
        <w:rPr>
          <w:rFonts w:ascii="Arial" w:hAnsi="Arial" w:cs="Arial"/>
        </w:rPr>
        <w:t>programme and</w:t>
      </w:r>
      <w:r w:rsidR="00797157">
        <w:rPr>
          <w:rFonts w:ascii="Arial" w:hAnsi="Arial" w:cs="Arial"/>
        </w:rPr>
        <w:t xml:space="preserve"> the dates provided are an indicative guide only.</w:t>
      </w:r>
    </w:p>
    <w:p w14:paraId="441C8E7C" w14:textId="77777777" w:rsidR="00797157" w:rsidRPr="00834E44" w:rsidRDefault="00797157" w:rsidP="00797157">
      <w:pPr>
        <w:pStyle w:val="BodyText"/>
        <w:keepNext w:val="0"/>
        <w:widowControl w:val="0"/>
        <w:numPr>
          <w:ilvl w:val="0"/>
          <w:numId w:val="0"/>
        </w:numPr>
        <w:rPr>
          <w:rFonts w:ascii="Arial" w:hAnsi="Arial" w:cs="Arial"/>
        </w:rPr>
      </w:pPr>
    </w:p>
    <w:p w14:paraId="0059AEF6" w14:textId="69C2D98A" w:rsidR="00633F31" w:rsidRPr="00834E44" w:rsidRDefault="00633F31" w:rsidP="00E3193D">
      <w:pPr>
        <w:pStyle w:val="Heading1"/>
        <w:rPr>
          <w:rFonts w:ascii="Arial" w:hAnsi="Arial" w:cs="Arial"/>
        </w:rPr>
      </w:pPr>
      <w:bookmarkStart w:id="31" w:name="_Toc173731549"/>
      <w:bookmarkStart w:id="32" w:name="_Toc372545729"/>
      <w:bookmarkStart w:id="33" w:name="_Toc425772441"/>
      <w:r w:rsidRPr="00834E44">
        <w:rPr>
          <w:rFonts w:ascii="Arial" w:hAnsi="Arial" w:cs="Arial"/>
        </w:rPr>
        <w:t>Contract Deliverables</w:t>
      </w:r>
      <w:bookmarkEnd w:id="31"/>
      <w:bookmarkEnd w:id="32"/>
      <w:bookmarkEnd w:id="33"/>
    </w:p>
    <w:p w14:paraId="0059AEF7" w14:textId="77777777" w:rsidR="00633F31" w:rsidRPr="00834E44" w:rsidRDefault="00633F31" w:rsidP="00E3193D">
      <w:pPr>
        <w:pStyle w:val="Heading2"/>
        <w:rPr>
          <w:rFonts w:ascii="Arial" w:hAnsi="Arial" w:cs="Arial"/>
        </w:rPr>
      </w:pPr>
      <w:r w:rsidRPr="00834E44">
        <w:rPr>
          <w:rFonts w:ascii="Arial" w:hAnsi="Arial" w:cs="Arial"/>
        </w:rPr>
        <w:t>Format and Acceptance of Contract Deliverables</w:t>
      </w:r>
    </w:p>
    <w:p w14:paraId="0059AEF8" w14:textId="6E5B3105" w:rsidR="00633F31" w:rsidRPr="00834E44" w:rsidRDefault="00633F31" w:rsidP="00E3193D">
      <w:pPr>
        <w:pStyle w:val="BodyText"/>
        <w:keepNext w:val="0"/>
        <w:widowControl w:val="0"/>
        <w:rPr>
          <w:rFonts w:ascii="Arial" w:hAnsi="Arial" w:cs="Arial"/>
        </w:rPr>
      </w:pPr>
      <w:r w:rsidRPr="00834E44">
        <w:rPr>
          <w:rFonts w:ascii="Arial" w:hAnsi="Arial" w:cs="Arial"/>
        </w:rPr>
        <w:t xml:space="preserve">The required format(s) of the contract deliverables are listed at Section </w:t>
      </w:r>
      <w:r w:rsidR="00797157">
        <w:rPr>
          <w:rFonts w:ascii="Arial" w:hAnsi="Arial" w:cs="Arial"/>
        </w:rPr>
        <w:t>6</w:t>
      </w:r>
      <w:r w:rsidRPr="00834E44">
        <w:rPr>
          <w:rFonts w:ascii="Arial" w:hAnsi="Arial" w:cs="Arial"/>
        </w:rPr>
        <w:t>.</w:t>
      </w:r>
    </w:p>
    <w:p w14:paraId="0059AEF9" w14:textId="4D0DFDA7" w:rsidR="00633F31" w:rsidRPr="00834E44" w:rsidRDefault="00633F31" w:rsidP="00E3193D">
      <w:pPr>
        <w:pStyle w:val="BodyText"/>
        <w:keepNext w:val="0"/>
        <w:widowControl w:val="0"/>
        <w:rPr>
          <w:rFonts w:ascii="Arial" w:hAnsi="Arial" w:cs="Arial"/>
        </w:rPr>
      </w:pPr>
      <w:r w:rsidRPr="00834E44">
        <w:rPr>
          <w:rFonts w:ascii="Arial" w:hAnsi="Arial" w:cs="Arial"/>
        </w:rPr>
        <w:t xml:space="preserve">All contract deliverables must be accepted </w:t>
      </w:r>
      <w:r w:rsidR="0085450B">
        <w:rPr>
          <w:rFonts w:ascii="Arial" w:hAnsi="Arial" w:cs="Arial"/>
        </w:rPr>
        <w:t>by</w:t>
      </w:r>
      <w:r w:rsidRPr="00834E44">
        <w:rPr>
          <w:rFonts w:ascii="Arial" w:hAnsi="Arial" w:cs="Arial"/>
        </w:rPr>
        <w:t xml:space="preserve"> the </w:t>
      </w:r>
      <w:r w:rsidR="0085450B">
        <w:rPr>
          <w:rFonts w:ascii="Arial" w:hAnsi="Arial" w:cs="Arial"/>
        </w:rPr>
        <w:t xml:space="preserve">Authority’s </w:t>
      </w:r>
      <w:r w:rsidRPr="00834E44">
        <w:rPr>
          <w:rFonts w:ascii="Arial" w:hAnsi="Arial" w:cs="Arial"/>
        </w:rPr>
        <w:t>Safety Manager</w:t>
      </w:r>
      <w:r w:rsidR="0085450B">
        <w:rPr>
          <w:rFonts w:ascii="Arial" w:hAnsi="Arial" w:cs="Arial"/>
        </w:rPr>
        <w:t>.</w:t>
      </w:r>
      <w:r w:rsidR="00834E44" w:rsidRPr="00834E44">
        <w:rPr>
          <w:rFonts w:ascii="Arial" w:hAnsi="Arial" w:cs="Arial"/>
        </w:rPr>
        <w:t xml:space="preserve"> </w:t>
      </w:r>
    </w:p>
    <w:p w14:paraId="036BBB64" w14:textId="526B7AA0" w:rsidR="00834E44" w:rsidRPr="00834E44" w:rsidRDefault="00834E44" w:rsidP="00E3193D">
      <w:pPr>
        <w:pStyle w:val="BodyText"/>
        <w:keepNext w:val="0"/>
        <w:widowControl w:val="0"/>
        <w:rPr>
          <w:rFonts w:ascii="Arial" w:hAnsi="Arial" w:cs="Arial"/>
        </w:rPr>
      </w:pPr>
      <w:r w:rsidRPr="00834E44">
        <w:rPr>
          <w:rFonts w:ascii="Arial" w:hAnsi="Arial" w:cs="Arial"/>
        </w:rPr>
        <w:t xml:space="preserve">Deliverables 1 and 2 </w:t>
      </w:r>
      <w:r w:rsidR="001765D3">
        <w:rPr>
          <w:rFonts w:ascii="Arial" w:hAnsi="Arial" w:cs="Arial"/>
        </w:rPr>
        <w:t xml:space="preserve">shall be subject to the following review cycle for acceptance: the </w:t>
      </w:r>
      <w:r w:rsidR="00534154">
        <w:rPr>
          <w:rFonts w:ascii="Arial" w:hAnsi="Arial" w:cs="Arial"/>
        </w:rPr>
        <w:t>deliverables</w:t>
      </w:r>
      <w:r w:rsidR="001765D3">
        <w:rPr>
          <w:rFonts w:ascii="Arial" w:hAnsi="Arial" w:cs="Arial"/>
        </w:rPr>
        <w:t xml:space="preserve"> shall be submitted </w:t>
      </w:r>
      <w:r w:rsidRPr="00834E44">
        <w:rPr>
          <w:rFonts w:ascii="Arial" w:hAnsi="Arial" w:cs="Arial"/>
        </w:rPr>
        <w:t xml:space="preserve">in a mature draft form within 10 business days of </w:t>
      </w:r>
      <w:r w:rsidR="001765D3">
        <w:rPr>
          <w:rFonts w:ascii="Arial" w:hAnsi="Arial" w:cs="Arial"/>
        </w:rPr>
        <w:t xml:space="preserve">the </w:t>
      </w:r>
      <w:r w:rsidRPr="00834E44">
        <w:rPr>
          <w:rFonts w:ascii="Arial" w:hAnsi="Arial" w:cs="Arial"/>
        </w:rPr>
        <w:t xml:space="preserve">contract </w:t>
      </w:r>
      <w:r w:rsidR="001765D3">
        <w:rPr>
          <w:rFonts w:ascii="Arial" w:hAnsi="Arial" w:cs="Arial"/>
        </w:rPr>
        <w:t>start date</w:t>
      </w:r>
      <w:r w:rsidRPr="00834E44">
        <w:rPr>
          <w:rFonts w:ascii="Arial" w:hAnsi="Arial" w:cs="Arial"/>
        </w:rPr>
        <w:t>. Deliverables 1 and 2 will then be subject to a 10 business day review period</w:t>
      </w:r>
      <w:r w:rsidR="001765D3">
        <w:rPr>
          <w:rFonts w:ascii="Arial" w:hAnsi="Arial" w:cs="Arial"/>
        </w:rPr>
        <w:t xml:space="preserve"> by the Authority</w:t>
      </w:r>
      <w:r w:rsidRPr="00834E44">
        <w:rPr>
          <w:rFonts w:ascii="Arial" w:hAnsi="Arial" w:cs="Arial"/>
        </w:rPr>
        <w:t xml:space="preserve">. Once this is complete, the Contractor shall, if required, incorporate the additional comments from </w:t>
      </w:r>
      <w:r w:rsidR="0085450B">
        <w:rPr>
          <w:rFonts w:ascii="Arial" w:hAnsi="Arial" w:cs="Arial"/>
        </w:rPr>
        <w:t>the Authority</w:t>
      </w:r>
      <w:r w:rsidR="001765D3">
        <w:rPr>
          <w:rFonts w:ascii="Arial" w:hAnsi="Arial" w:cs="Arial"/>
        </w:rPr>
        <w:t xml:space="preserve"> within a further 10 business days</w:t>
      </w:r>
      <w:r w:rsidRPr="00834E44">
        <w:rPr>
          <w:rFonts w:ascii="Arial" w:hAnsi="Arial" w:cs="Arial"/>
        </w:rPr>
        <w:t>. The Contractor shall determine the number of business days for re-submission. There is a maximum of</w:t>
      </w:r>
      <w:r w:rsidR="000010CA">
        <w:rPr>
          <w:rFonts w:ascii="Arial" w:hAnsi="Arial" w:cs="Arial"/>
        </w:rPr>
        <w:t xml:space="preserve"> 1 review cycle per deliverable</w:t>
      </w:r>
      <w:r w:rsidRPr="00834E44">
        <w:rPr>
          <w:rFonts w:ascii="Arial" w:hAnsi="Arial" w:cs="Arial"/>
        </w:rPr>
        <w:t xml:space="preserve"> subject to review.</w:t>
      </w:r>
    </w:p>
    <w:p w14:paraId="503E0A91" w14:textId="5D24A39C" w:rsidR="00834E44" w:rsidRDefault="00834E44" w:rsidP="00E3193D">
      <w:pPr>
        <w:pStyle w:val="BodyText"/>
        <w:keepNext w:val="0"/>
        <w:widowControl w:val="0"/>
        <w:rPr>
          <w:rFonts w:ascii="Arial" w:hAnsi="Arial" w:cs="Arial"/>
        </w:rPr>
      </w:pPr>
      <w:r w:rsidRPr="00834E44">
        <w:rPr>
          <w:rFonts w:ascii="Arial" w:hAnsi="Arial" w:cs="Arial"/>
        </w:rPr>
        <w:t>Deliverable 4 must be delivered within 10 business days of the Contractor receiving the document</w:t>
      </w:r>
      <w:r w:rsidR="00BD6E53">
        <w:rPr>
          <w:rFonts w:ascii="Arial" w:hAnsi="Arial" w:cs="Arial"/>
        </w:rPr>
        <w:t xml:space="preserve"> that has been submitted for ISA review and comment</w:t>
      </w:r>
      <w:r w:rsidRPr="00834E44">
        <w:rPr>
          <w:rFonts w:ascii="Arial" w:hAnsi="Arial" w:cs="Arial"/>
        </w:rPr>
        <w:t xml:space="preserve">. </w:t>
      </w:r>
    </w:p>
    <w:p w14:paraId="28069D26" w14:textId="49C021D1" w:rsidR="001765D3" w:rsidRDefault="001765D3" w:rsidP="00E3193D">
      <w:pPr>
        <w:pStyle w:val="BodyText"/>
        <w:keepNext w:val="0"/>
        <w:widowControl w:val="0"/>
        <w:rPr>
          <w:rFonts w:ascii="Arial" w:hAnsi="Arial" w:cs="Arial"/>
        </w:rPr>
      </w:pPr>
      <w:r>
        <w:rPr>
          <w:rFonts w:ascii="Arial" w:hAnsi="Arial" w:cs="Arial"/>
        </w:rPr>
        <w:t>Deliverables 3, 5 and 6 are not subject to a review cycle as they independently provided audit advice.</w:t>
      </w:r>
    </w:p>
    <w:p w14:paraId="391464C4" w14:textId="1C8DFBE9" w:rsidR="001765D3" w:rsidRPr="001765D3" w:rsidRDefault="001765D3" w:rsidP="001765D3">
      <w:pPr>
        <w:pStyle w:val="BodyText"/>
        <w:keepNext w:val="0"/>
        <w:widowControl w:val="0"/>
        <w:rPr>
          <w:rFonts w:ascii="Arial" w:hAnsi="Arial" w:cs="Arial"/>
        </w:rPr>
      </w:pPr>
      <w:r>
        <w:rPr>
          <w:rFonts w:ascii="Arial" w:hAnsi="Arial" w:cs="Arial"/>
        </w:rPr>
        <w:t>Deliverable 7 is not subject to a review cycle as this is an update on progress.</w:t>
      </w:r>
    </w:p>
    <w:p w14:paraId="0059AEFA" w14:textId="77777777" w:rsidR="00633F31" w:rsidRPr="00834E44" w:rsidRDefault="00633F31" w:rsidP="00E3193D">
      <w:pPr>
        <w:pStyle w:val="Heading2"/>
        <w:rPr>
          <w:rFonts w:ascii="Arial" w:hAnsi="Arial" w:cs="Arial"/>
        </w:rPr>
      </w:pPr>
      <w:r w:rsidRPr="00834E44">
        <w:rPr>
          <w:rFonts w:ascii="Arial" w:hAnsi="Arial" w:cs="Arial"/>
        </w:rPr>
        <w:t>Protective Marking</w:t>
      </w:r>
    </w:p>
    <w:p w14:paraId="0059AEFB" w14:textId="7DF347F8" w:rsidR="00633F31" w:rsidRPr="00834E44" w:rsidRDefault="00633F31" w:rsidP="00E3193D">
      <w:pPr>
        <w:pStyle w:val="BodyText"/>
        <w:keepNext w:val="0"/>
        <w:widowControl w:val="0"/>
        <w:rPr>
          <w:rFonts w:ascii="Arial" w:hAnsi="Arial" w:cs="Arial"/>
        </w:rPr>
      </w:pPr>
      <w:r w:rsidRPr="00834E44">
        <w:rPr>
          <w:rFonts w:ascii="Arial" w:hAnsi="Arial" w:cs="Arial"/>
        </w:rPr>
        <w:t>The majority of the information</w:t>
      </w:r>
      <w:r w:rsidR="00B93AB8">
        <w:rPr>
          <w:rFonts w:ascii="Arial" w:hAnsi="Arial" w:cs="Arial"/>
        </w:rPr>
        <w:t xml:space="preserve"> the ISA will be exposed to</w:t>
      </w:r>
      <w:r w:rsidRPr="00834E44">
        <w:rPr>
          <w:rFonts w:ascii="Arial" w:hAnsi="Arial" w:cs="Arial"/>
        </w:rPr>
        <w:t xml:space="preserve"> with respect to the </w:t>
      </w:r>
      <w:r w:rsidR="007F6E01" w:rsidRPr="00834E44">
        <w:rPr>
          <w:rFonts w:ascii="Arial" w:hAnsi="Arial" w:cs="Arial"/>
        </w:rPr>
        <w:t xml:space="preserve">Interim DASACS </w:t>
      </w:r>
      <w:r w:rsidR="0085450B">
        <w:rPr>
          <w:rFonts w:ascii="Arial" w:hAnsi="Arial" w:cs="Arial"/>
        </w:rPr>
        <w:t>P</w:t>
      </w:r>
      <w:r w:rsidR="00994EF1" w:rsidRPr="00834E44">
        <w:rPr>
          <w:rFonts w:ascii="Arial" w:hAnsi="Arial" w:cs="Arial"/>
        </w:rPr>
        <w:t xml:space="preserve">roject is OFFICIAL although </w:t>
      </w:r>
      <w:r w:rsidRPr="00834E44">
        <w:rPr>
          <w:rFonts w:ascii="Arial" w:hAnsi="Arial" w:cs="Arial"/>
        </w:rPr>
        <w:t xml:space="preserve">some documents will </w:t>
      </w:r>
      <w:r w:rsidR="00994EF1" w:rsidRPr="00834E44">
        <w:rPr>
          <w:rFonts w:ascii="Arial" w:hAnsi="Arial" w:cs="Arial"/>
        </w:rPr>
        <w:t>be OFFICIAL SENSITIVE</w:t>
      </w:r>
      <w:r w:rsidRPr="00834E44">
        <w:rPr>
          <w:rFonts w:ascii="Arial" w:hAnsi="Arial" w:cs="Arial"/>
        </w:rPr>
        <w:t>.</w:t>
      </w:r>
    </w:p>
    <w:p w14:paraId="0059AEFC" w14:textId="77777777" w:rsidR="00633F31" w:rsidRPr="00834E44" w:rsidRDefault="00633F31" w:rsidP="00E3193D">
      <w:pPr>
        <w:pStyle w:val="Heading2"/>
        <w:rPr>
          <w:rFonts w:ascii="Arial" w:hAnsi="Arial" w:cs="Arial"/>
        </w:rPr>
      </w:pPr>
      <w:r w:rsidRPr="00834E44">
        <w:rPr>
          <w:rFonts w:ascii="Arial" w:hAnsi="Arial" w:cs="Arial"/>
        </w:rPr>
        <w:t>Electronic Communication</w:t>
      </w:r>
    </w:p>
    <w:p w14:paraId="0059AEFD" w14:textId="5478F699" w:rsidR="00633F31" w:rsidRDefault="00633F31" w:rsidP="00E3193D">
      <w:pPr>
        <w:pStyle w:val="BodyText"/>
        <w:keepNext w:val="0"/>
        <w:widowControl w:val="0"/>
        <w:rPr>
          <w:rFonts w:ascii="Arial" w:hAnsi="Arial" w:cs="Arial"/>
        </w:rPr>
      </w:pPr>
      <w:r w:rsidRPr="00834E44">
        <w:rPr>
          <w:rFonts w:ascii="Arial" w:hAnsi="Arial" w:cs="Arial"/>
        </w:rPr>
        <w:t>Maximum use will be made of electronic communication using unclassified e</w:t>
      </w:r>
      <w:r w:rsidRPr="00834E44">
        <w:rPr>
          <w:rFonts w:ascii="Arial" w:hAnsi="Arial" w:cs="Arial"/>
        </w:rPr>
        <w:noBreakHyphen/>
        <w:t>mails.</w:t>
      </w:r>
      <w:bookmarkStart w:id="34" w:name="_ANNEX_A_–"/>
      <w:bookmarkStart w:id="35" w:name="_ANNEX_B_–"/>
      <w:bookmarkStart w:id="36" w:name="Figure1"/>
      <w:bookmarkStart w:id="37" w:name="_Toc173731555"/>
      <w:bookmarkStart w:id="38" w:name="AnnexE"/>
      <w:bookmarkEnd w:id="34"/>
      <w:bookmarkEnd w:id="35"/>
      <w:r w:rsidR="0085450B">
        <w:rPr>
          <w:rFonts w:ascii="Arial" w:hAnsi="Arial" w:cs="Arial"/>
        </w:rPr>
        <w:t xml:space="preserve"> Any information marked at above OFFICIAL is not permitted for transmission outside of the RLI. </w:t>
      </w:r>
    </w:p>
    <w:p w14:paraId="0059AEFE" w14:textId="77777777" w:rsidR="00633F31" w:rsidRPr="00834E44" w:rsidRDefault="00633F31" w:rsidP="00E3193D">
      <w:pPr>
        <w:pStyle w:val="Heading1"/>
        <w:rPr>
          <w:rFonts w:ascii="Arial" w:hAnsi="Arial" w:cs="Arial"/>
        </w:rPr>
      </w:pPr>
      <w:bookmarkStart w:id="39" w:name="_ANNEX_D_–"/>
      <w:bookmarkStart w:id="40" w:name="_Ref349126959"/>
      <w:bookmarkStart w:id="41" w:name="_Toc372545730"/>
      <w:bookmarkStart w:id="42" w:name="_Toc425772442"/>
      <w:bookmarkStart w:id="43" w:name="AnnexF"/>
      <w:bookmarkEnd w:id="36"/>
      <w:bookmarkEnd w:id="39"/>
      <w:r w:rsidRPr="00834E44">
        <w:rPr>
          <w:rFonts w:ascii="Arial" w:hAnsi="Arial" w:cs="Arial"/>
        </w:rPr>
        <w:lastRenderedPageBreak/>
        <w:t>FORMAT OF CONTRACT DELIVERABLES</w:t>
      </w:r>
      <w:bookmarkEnd w:id="37"/>
      <w:bookmarkEnd w:id="40"/>
      <w:bookmarkEnd w:id="41"/>
      <w:bookmarkEnd w:id="42"/>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395"/>
        <w:gridCol w:w="2126"/>
      </w:tblGrid>
      <w:tr w:rsidR="00904202" w:rsidRPr="00834E44" w14:paraId="0059AF01" w14:textId="05252F86" w:rsidTr="00904202">
        <w:trPr>
          <w:tblHeader/>
        </w:trPr>
        <w:tc>
          <w:tcPr>
            <w:tcW w:w="568" w:type="dxa"/>
            <w:tcBorders>
              <w:bottom w:val="single" w:sz="4" w:space="0" w:color="auto"/>
            </w:tcBorders>
            <w:shd w:val="clear" w:color="auto" w:fill="D9D9D9" w:themeFill="background1" w:themeFillShade="D9"/>
          </w:tcPr>
          <w:bookmarkEnd w:id="38"/>
          <w:bookmarkEnd w:id="43"/>
          <w:p w14:paraId="36F23C64" w14:textId="596DD794" w:rsidR="00904202" w:rsidRPr="00834E44" w:rsidRDefault="00904202" w:rsidP="00E3193D">
            <w:pPr>
              <w:widowControl w:val="0"/>
              <w:spacing w:before="120"/>
              <w:jc w:val="center"/>
              <w:rPr>
                <w:rFonts w:cs="Arial"/>
                <w:b/>
                <w:sz w:val="20"/>
              </w:rPr>
            </w:pPr>
            <w:r w:rsidRPr="00834E44">
              <w:rPr>
                <w:rFonts w:cs="Arial"/>
                <w:b/>
                <w:sz w:val="20"/>
              </w:rPr>
              <w:t>No.</w:t>
            </w:r>
          </w:p>
        </w:tc>
        <w:tc>
          <w:tcPr>
            <w:tcW w:w="1984" w:type="dxa"/>
            <w:tcBorders>
              <w:bottom w:val="single" w:sz="4" w:space="0" w:color="auto"/>
            </w:tcBorders>
            <w:shd w:val="clear" w:color="auto" w:fill="D9D9D9" w:themeFill="background1" w:themeFillShade="D9"/>
          </w:tcPr>
          <w:p w14:paraId="0059AEFF" w14:textId="1D433919" w:rsidR="00904202" w:rsidRPr="00834E44" w:rsidRDefault="00904202" w:rsidP="00E3193D">
            <w:pPr>
              <w:widowControl w:val="0"/>
              <w:spacing w:before="120"/>
              <w:jc w:val="center"/>
              <w:rPr>
                <w:rFonts w:cs="Arial"/>
                <w:b/>
                <w:sz w:val="20"/>
              </w:rPr>
            </w:pPr>
            <w:r w:rsidRPr="00834E44">
              <w:rPr>
                <w:rFonts w:cs="Arial"/>
                <w:b/>
                <w:sz w:val="20"/>
              </w:rPr>
              <w:t>Deliverable</w:t>
            </w:r>
          </w:p>
        </w:tc>
        <w:tc>
          <w:tcPr>
            <w:tcW w:w="4395" w:type="dxa"/>
            <w:tcBorders>
              <w:bottom w:val="single" w:sz="4" w:space="0" w:color="auto"/>
            </w:tcBorders>
            <w:shd w:val="clear" w:color="auto" w:fill="D9D9D9" w:themeFill="background1" w:themeFillShade="D9"/>
          </w:tcPr>
          <w:p w14:paraId="0059AF00" w14:textId="77777777" w:rsidR="00904202" w:rsidRPr="00834E44" w:rsidRDefault="00904202" w:rsidP="00E3193D">
            <w:pPr>
              <w:widowControl w:val="0"/>
              <w:spacing w:before="120"/>
              <w:jc w:val="center"/>
              <w:rPr>
                <w:rFonts w:cs="Arial"/>
                <w:b/>
                <w:sz w:val="20"/>
              </w:rPr>
            </w:pPr>
            <w:r w:rsidRPr="00834E44">
              <w:rPr>
                <w:rFonts w:cs="Arial"/>
                <w:b/>
                <w:sz w:val="20"/>
              </w:rPr>
              <w:t>Required Format</w:t>
            </w:r>
          </w:p>
        </w:tc>
        <w:tc>
          <w:tcPr>
            <w:tcW w:w="2126" w:type="dxa"/>
            <w:tcBorders>
              <w:bottom w:val="single" w:sz="4" w:space="0" w:color="auto"/>
            </w:tcBorders>
            <w:shd w:val="clear" w:color="auto" w:fill="D9D9D9" w:themeFill="background1" w:themeFillShade="D9"/>
          </w:tcPr>
          <w:p w14:paraId="7E9CDAA1" w14:textId="5A5C8AEE" w:rsidR="00904202" w:rsidRPr="00834E44" w:rsidRDefault="00904202" w:rsidP="00E3193D">
            <w:pPr>
              <w:widowControl w:val="0"/>
              <w:spacing w:before="120"/>
              <w:jc w:val="center"/>
              <w:rPr>
                <w:rFonts w:cs="Arial"/>
                <w:b/>
                <w:sz w:val="20"/>
              </w:rPr>
            </w:pPr>
            <w:r>
              <w:rPr>
                <w:rFonts w:cs="Arial"/>
                <w:b/>
                <w:sz w:val="20"/>
              </w:rPr>
              <w:t>Date Required</w:t>
            </w:r>
          </w:p>
        </w:tc>
      </w:tr>
      <w:tr w:rsidR="00904202" w:rsidRPr="00834E44" w14:paraId="0059AF05" w14:textId="627C401B" w:rsidTr="00904202">
        <w:tc>
          <w:tcPr>
            <w:tcW w:w="568" w:type="dxa"/>
          </w:tcPr>
          <w:p w14:paraId="53C4A50D" w14:textId="65F4302A" w:rsidR="00904202" w:rsidRPr="00834E44" w:rsidRDefault="00904202" w:rsidP="00E3193D">
            <w:pPr>
              <w:widowControl w:val="0"/>
              <w:spacing w:before="120"/>
              <w:rPr>
                <w:rFonts w:cs="Arial"/>
                <w:sz w:val="20"/>
              </w:rPr>
            </w:pPr>
            <w:r w:rsidRPr="00834E44">
              <w:rPr>
                <w:rFonts w:cs="Arial"/>
                <w:sz w:val="20"/>
              </w:rPr>
              <w:t>1</w:t>
            </w:r>
          </w:p>
        </w:tc>
        <w:tc>
          <w:tcPr>
            <w:tcW w:w="1984" w:type="dxa"/>
            <w:shd w:val="clear" w:color="auto" w:fill="auto"/>
          </w:tcPr>
          <w:p w14:paraId="0059AF02" w14:textId="06039DAD" w:rsidR="00904202" w:rsidRPr="00834E44" w:rsidRDefault="00904202" w:rsidP="00E3193D">
            <w:pPr>
              <w:widowControl w:val="0"/>
              <w:spacing w:before="120"/>
              <w:rPr>
                <w:rFonts w:cs="Arial"/>
                <w:sz w:val="20"/>
              </w:rPr>
            </w:pPr>
            <w:r w:rsidRPr="00834E44">
              <w:rPr>
                <w:rFonts w:cs="Arial"/>
                <w:sz w:val="20"/>
              </w:rPr>
              <w:t>Audit Plans</w:t>
            </w:r>
          </w:p>
        </w:tc>
        <w:tc>
          <w:tcPr>
            <w:tcW w:w="4395" w:type="dxa"/>
            <w:shd w:val="clear" w:color="auto" w:fill="auto"/>
          </w:tcPr>
          <w:p w14:paraId="0059AF03" w14:textId="5D3FA81C" w:rsidR="00904202" w:rsidRPr="00834E44" w:rsidRDefault="00904202" w:rsidP="00E3193D">
            <w:pPr>
              <w:widowControl w:val="0"/>
              <w:spacing w:before="120"/>
              <w:jc w:val="left"/>
              <w:rPr>
                <w:rFonts w:cs="Arial"/>
                <w:sz w:val="20"/>
                <w:lang w:eastAsia="en-GB"/>
              </w:rPr>
            </w:pPr>
            <w:r w:rsidRPr="00834E44">
              <w:rPr>
                <w:rFonts w:cs="Arial"/>
                <w:sz w:val="20"/>
              </w:rPr>
              <w:t>•</w:t>
            </w:r>
            <w:r w:rsidRPr="00834E44">
              <w:rPr>
                <w:rFonts w:cs="Arial"/>
                <w:sz w:val="20"/>
              </w:rPr>
              <w:tab/>
            </w:r>
            <w:r w:rsidRPr="00834E44">
              <w:rPr>
                <w:rFonts w:cs="Arial"/>
                <w:sz w:val="20"/>
                <w:lang w:eastAsia="en-GB"/>
              </w:rPr>
              <w:t>Drafts: Microsoft Word 2010</w:t>
            </w:r>
          </w:p>
          <w:p w14:paraId="0059AF04" w14:textId="77777777"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r>
            <w:r w:rsidRPr="00834E44">
              <w:rPr>
                <w:rFonts w:cs="Arial"/>
                <w:sz w:val="20"/>
                <w:lang w:eastAsia="en-GB"/>
              </w:rPr>
              <w:t xml:space="preserve">Issues: </w:t>
            </w:r>
            <w:r w:rsidRPr="00834E44">
              <w:rPr>
                <w:rFonts w:cs="Arial"/>
                <w:sz w:val="20"/>
              </w:rPr>
              <w:t>Adobe pdf (signed)</w:t>
            </w:r>
          </w:p>
        </w:tc>
        <w:tc>
          <w:tcPr>
            <w:tcW w:w="2126" w:type="dxa"/>
          </w:tcPr>
          <w:p w14:paraId="53B4421F" w14:textId="2B4AA926" w:rsidR="00904202" w:rsidRPr="00834E44" w:rsidRDefault="00904202" w:rsidP="00E3193D">
            <w:pPr>
              <w:widowControl w:val="0"/>
              <w:spacing w:before="120"/>
              <w:jc w:val="left"/>
              <w:rPr>
                <w:rFonts w:cs="Arial"/>
                <w:sz w:val="20"/>
              </w:rPr>
            </w:pPr>
            <w:r>
              <w:rPr>
                <w:rFonts w:cs="Arial"/>
                <w:sz w:val="20"/>
              </w:rPr>
              <w:t>10 days after contract start; subject to 4.1.3</w:t>
            </w:r>
          </w:p>
        </w:tc>
      </w:tr>
      <w:tr w:rsidR="00904202" w:rsidRPr="00834E44" w14:paraId="0059AF08" w14:textId="455971D5" w:rsidTr="00904202">
        <w:tc>
          <w:tcPr>
            <w:tcW w:w="568" w:type="dxa"/>
          </w:tcPr>
          <w:p w14:paraId="327F3246" w14:textId="63E8AE92" w:rsidR="00904202" w:rsidRPr="00834E44" w:rsidRDefault="00904202" w:rsidP="00E3193D">
            <w:pPr>
              <w:widowControl w:val="0"/>
              <w:spacing w:before="120"/>
              <w:rPr>
                <w:rFonts w:cs="Arial"/>
                <w:sz w:val="20"/>
              </w:rPr>
            </w:pPr>
            <w:r w:rsidRPr="00834E44">
              <w:rPr>
                <w:rFonts w:cs="Arial"/>
                <w:sz w:val="20"/>
              </w:rPr>
              <w:t>2</w:t>
            </w:r>
          </w:p>
        </w:tc>
        <w:tc>
          <w:tcPr>
            <w:tcW w:w="1984" w:type="dxa"/>
            <w:shd w:val="clear" w:color="auto" w:fill="auto"/>
          </w:tcPr>
          <w:p w14:paraId="0059AF06" w14:textId="39FCCE32" w:rsidR="00904202" w:rsidRPr="00834E44" w:rsidRDefault="00904202" w:rsidP="00E3193D">
            <w:pPr>
              <w:widowControl w:val="0"/>
              <w:spacing w:before="120"/>
              <w:rPr>
                <w:rFonts w:cs="Arial"/>
                <w:sz w:val="20"/>
              </w:rPr>
            </w:pPr>
            <w:r w:rsidRPr="00834E44">
              <w:rPr>
                <w:rFonts w:cs="Arial"/>
                <w:sz w:val="20"/>
              </w:rPr>
              <w:t>Audit Schedule</w:t>
            </w:r>
          </w:p>
        </w:tc>
        <w:tc>
          <w:tcPr>
            <w:tcW w:w="4395" w:type="dxa"/>
            <w:shd w:val="clear" w:color="auto" w:fill="auto"/>
          </w:tcPr>
          <w:p w14:paraId="0059AF07" w14:textId="6632E21A"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Microsoft Project 2010</w:t>
            </w:r>
          </w:p>
        </w:tc>
        <w:tc>
          <w:tcPr>
            <w:tcW w:w="2126" w:type="dxa"/>
          </w:tcPr>
          <w:p w14:paraId="1370D8AA" w14:textId="2B598AD0" w:rsidR="00904202" w:rsidRPr="00834E44" w:rsidRDefault="00904202" w:rsidP="00E3193D">
            <w:pPr>
              <w:widowControl w:val="0"/>
              <w:spacing w:before="120"/>
              <w:jc w:val="left"/>
              <w:rPr>
                <w:rFonts w:cs="Arial"/>
                <w:sz w:val="20"/>
              </w:rPr>
            </w:pPr>
            <w:r>
              <w:rPr>
                <w:rFonts w:cs="Arial"/>
                <w:sz w:val="20"/>
              </w:rPr>
              <w:t>10 days after contract start; subject to 4.1.3</w:t>
            </w:r>
          </w:p>
        </w:tc>
      </w:tr>
      <w:tr w:rsidR="00904202" w:rsidRPr="00834E44" w14:paraId="0059AF0C" w14:textId="6B34B4E4" w:rsidTr="00904202">
        <w:tc>
          <w:tcPr>
            <w:tcW w:w="568" w:type="dxa"/>
          </w:tcPr>
          <w:p w14:paraId="4612FC6D" w14:textId="707E05C8" w:rsidR="00904202" w:rsidRPr="00834E44" w:rsidRDefault="00904202" w:rsidP="00E3193D">
            <w:pPr>
              <w:widowControl w:val="0"/>
              <w:spacing w:before="120"/>
              <w:rPr>
                <w:rFonts w:cs="Arial"/>
                <w:sz w:val="20"/>
              </w:rPr>
            </w:pPr>
            <w:r w:rsidRPr="00834E44">
              <w:rPr>
                <w:rFonts w:cs="Arial"/>
                <w:sz w:val="20"/>
              </w:rPr>
              <w:t>3</w:t>
            </w:r>
          </w:p>
        </w:tc>
        <w:tc>
          <w:tcPr>
            <w:tcW w:w="1984" w:type="dxa"/>
            <w:shd w:val="clear" w:color="auto" w:fill="auto"/>
          </w:tcPr>
          <w:p w14:paraId="0059AF09" w14:textId="54B886AA" w:rsidR="00904202" w:rsidRPr="00834E44" w:rsidRDefault="00904202" w:rsidP="00E3193D">
            <w:pPr>
              <w:widowControl w:val="0"/>
              <w:spacing w:before="120"/>
              <w:rPr>
                <w:rFonts w:cs="Arial"/>
                <w:sz w:val="20"/>
              </w:rPr>
            </w:pPr>
            <w:r w:rsidRPr="00834E44">
              <w:rPr>
                <w:rFonts w:cs="Arial"/>
                <w:sz w:val="20"/>
              </w:rPr>
              <w:t>Audit and Assurance Reports</w:t>
            </w:r>
          </w:p>
        </w:tc>
        <w:tc>
          <w:tcPr>
            <w:tcW w:w="4395" w:type="dxa"/>
            <w:shd w:val="clear" w:color="auto" w:fill="auto"/>
          </w:tcPr>
          <w:p w14:paraId="0059AF0A" w14:textId="09902028" w:rsidR="00904202" w:rsidRPr="00834E44" w:rsidRDefault="00904202" w:rsidP="00E3193D">
            <w:pPr>
              <w:widowControl w:val="0"/>
              <w:spacing w:before="120"/>
              <w:jc w:val="left"/>
              <w:rPr>
                <w:rFonts w:cs="Arial"/>
                <w:sz w:val="20"/>
                <w:lang w:eastAsia="en-GB"/>
              </w:rPr>
            </w:pPr>
            <w:r w:rsidRPr="00834E44">
              <w:rPr>
                <w:rFonts w:cs="Arial"/>
                <w:sz w:val="20"/>
              </w:rPr>
              <w:t>•</w:t>
            </w:r>
            <w:r w:rsidRPr="00834E44">
              <w:rPr>
                <w:rFonts w:cs="Arial"/>
                <w:sz w:val="20"/>
              </w:rPr>
              <w:tab/>
            </w:r>
            <w:r w:rsidRPr="00834E44">
              <w:rPr>
                <w:rFonts w:cs="Arial"/>
                <w:sz w:val="20"/>
                <w:lang w:eastAsia="en-GB"/>
              </w:rPr>
              <w:t>Drafts: Microsoft Word 2010</w:t>
            </w:r>
          </w:p>
          <w:p w14:paraId="0059AF0B" w14:textId="77777777"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r>
            <w:r w:rsidRPr="00834E44">
              <w:rPr>
                <w:rFonts w:cs="Arial"/>
                <w:sz w:val="20"/>
                <w:lang w:eastAsia="en-GB"/>
              </w:rPr>
              <w:t xml:space="preserve">Issues: </w:t>
            </w:r>
            <w:r w:rsidRPr="00834E44">
              <w:rPr>
                <w:rFonts w:cs="Arial"/>
                <w:sz w:val="20"/>
              </w:rPr>
              <w:t>Adobe pdf (signed)</w:t>
            </w:r>
          </w:p>
        </w:tc>
        <w:tc>
          <w:tcPr>
            <w:tcW w:w="2126" w:type="dxa"/>
          </w:tcPr>
          <w:p w14:paraId="600C8570" w14:textId="77777777" w:rsidR="00904202" w:rsidRPr="00834E44" w:rsidRDefault="00904202" w:rsidP="00E3193D">
            <w:pPr>
              <w:widowControl w:val="0"/>
              <w:spacing w:before="120"/>
              <w:jc w:val="left"/>
              <w:rPr>
                <w:rFonts w:cs="Arial"/>
                <w:sz w:val="20"/>
              </w:rPr>
            </w:pPr>
          </w:p>
        </w:tc>
      </w:tr>
      <w:tr w:rsidR="00904202" w:rsidRPr="00834E44" w14:paraId="0059AF0F" w14:textId="5B680835" w:rsidTr="00904202">
        <w:tc>
          <w:tcPr>
            <w:tcW w:w="568" w:type="dxa"/>
          </w:tcPr>
          <w:p w14:paraId="581B388C" w14:textId="2DB0B554" w:rsidR="00904202" w:rsidRPr="00834E44" w:rsidRDefault="00904202" w:rsidP="00E3193D">
            <w:pPr>
              <w:widowControl w:val="0"/>
              <w:spacing w:before="120"/>
              <w:jc w:val="left"/>
              <w:rPr>
                <w:rFonts w:cs="Arial"/>
                <w:sz w:val="20"/>
              </w:rPr>
            </w:pPr>
            <w:r w:rsidRPr="00834E44">
              <w:rPr>
                <w:rFonts w:cs="Arial"/>
                <w:sz w:val="20"/>
              </w:rPr>
              <w:t>4</w:t>
            </w:r>
          </w:p>
        </w:tc>
        <w:tc>
          <w:tcPr>
            <w:tcW w:w="1984" w:type="dxa"/>
            <w:shd w:val="clear" w:color="auto" w:fill="auto"/>
          </w:tcPr>
          <w:p w14:paraId="0059AF0D" w14:textId="616AC52D" w:rsidR="00904202" w:rsidRPr="00834E44" w:rsidRDefault="00904202" w:rsidP="00E3193D">
            <w:pPr>
              <w:widowControl w:val="0"/>
              <w:spacing w:before="120"/>
              <w:jc w:val="left"/>
              <w:rPr>
                <w:rFonts w:cs="Arial"/>
                <w:sz w:val="20"/>
              </w:rPr>
            </w:pPr>
            <w:r w:rsidRPr="00834E44">
              <w:rPr>
                <w:rFonts w:cs="Arial"/>
                <w:sz w:val="20"/>
              </w:rPr>
              <w:t>Document Review Comments</w:t>
            </w:r>
          </w:p>
        </w:tc>
        <w:tc>
          <w:tcPr>
            <w:tcW w:w="4395" w:type="dxa"/>
            <w:shd w:val="clear" w:color="auto" w:fill="auto"/>
          </w:tcPr>
          <w:p w14:paraId="0059AF0E" w14:textId="77777777" w:rsidR="00904202" w:rsidRPr="00834E44" w:rsidRDefault="00904202" w:rsidP="00E3193D">
            <w:pPr>
              <w:widowControl w:val="0"/>
              <w:spacing w:before="120"/>
              <w:ind w:left="720" w:hanging="720"/>
              <w:jc w:val="left"/>
              <w:rPr>
                <w:rFonts w:cs="Arial"/>
                <w:sz w:val="20"/>
              </w:rPr>
            </w:pPr>
            <w:r w:rsidRPr="00834E44">
              <w:rPr>
                <w:rFonts w:cs="Arial"/>
                <w:sz w:val="20"/>
              </w:rPr>
              <w:t>•</w:t>
            </w:r>
            <w:r w:rsidRPr="00834E44">
              <w:rPr>
                <w:rFonts w:cs="Arial"/>
                <w:sz w:val="20"/>
              </w:rPr>
              <w:tab/>
            </w:r>
            <w:r w:rsidRPr="00834E44">
              <w:rPr>
                <w:rFonts w:cs="Arial"/>
                <w:sz w:val="20"/>
                <w:lang w:eastAsia="en-GB"/>
              </w:rPr>
              <w:t>Microsoft Word 2003 (using provided template)</w:t>
            </w:r>
          </w:p>
        </w:tc>
        <w:tc>
          <w:tcPr>
            <w:tcW w:w="2126" w:type="dxa"/>
          </w:tcPr>
          <w:p w14:paraId="410FB005" w14:textId="1074DBA1" w:rsidR="00904202" w:rsidRPr="00834E44" w:rsidRDefault="00E74C09" w:rsidP="00B93AB8">
            <w:pPr>
              <w:widowControl w:val="0"/>
              <w:spacing w:before="120"/>
              <w:jc w:val="left"/>
              <w:rPr>
                <w:rFonts w:cs="Arial"/>
                <w:sz w:val="20"/>
              </w:rPr>
            </w:pPr>
            <w:r>
              <w:rPr>
                <w:rFonts w:cs="Arial"/>
                <w:sz w:val="20"/>
              </w:rPr>
              <w:t>W</w:t>
            </w:r>
            <w:r w:rsidRPr="00E74C09">
              <w:rPr>
                <w:rFonts w:cs="Arial"/>
                <w:sz w:val="20"/>
              </w:rPr>
              <w:t>ithin 10</w:t>
            </w:r>
            <w:r>
              <w:rPr>
                <w:rFonts w:cs="Arial"/>
                <w:sz w:val="20"/>
              </w:rPr>
              <w:t xml:space="preserve"> business days of the ISA</w:t>
            </w:r>
            <w:r w:rsidRPr="00E74C09">
              <w:rPr>
                <w:rFonts w:cs="Arial"/>
                <w:sz w:val="20"/>
              </w:rPr>
              <w:t xml:space="preserve"> receiving the document </w:t>
            </w:r>
            <w:r>
              <w:rPr>
                <w:rFonts w:cs="Arial"/>
                <w:sz w:val="20"/>
              </w:rPr>
              <w:t xml:space="preserve">that has been submitted for </w:t>
            </w:r>
            <w:r w:rsidRPr="00E74C09">
              <w:rPr>
                <w:rFonts w:cs="Arial"/>
                <w:sz w:val="20"/>
              </w:rPr>
              <w:t>review and comment</w:t>
            </w:r>
          </w:p>
        </w:tc>
      </w:tr>
      <w:tr w:rsidR="00904202" w:rsidRPr="00834E44" w14:paraId="0059AF1A" w14:textId="11E096B2" w:rsidTr="00904202">
        <w:tc>
          <w:tcPr>
            <w:tcW w:w="568" w:type="dxa"/>
          </w:tcPr>
          <w:p w14:paraId="09C31F27" w14:textId="6F29321A" w:rsidR="00904202" w:rsidRPr="00834E44" w:rsidRDefault="00904202" w:rsidP="00E3193D">
            <w:pPr>
              <w:widowControl w:val="0"/>
              <w:spacing w:before="120"/>
              <w:jc w:val="left"/>
              <w:rPr>
                <w:rFonts w:cs="Arial"/>
                <w:sz w:val="20"/>
              </w:rPr>
            </w:pPr>
            <w:r w:rsidRPr="00834E44">
              <w:rPr>
                <w:rFonts w:cs="Arial"/>
                <w:sz w:val="20"/>
              </w:rPr>
              <w:t>5</w:t>
            </w:r>
          </w:p>
        </w:tc>
        <w:tc>
          <w:tcPr>
            <w:tcW w:w="1984" w:type="dxa"/>
            <w:shd w:val="clear" w:color="auto" w:fill="auto"/>
          </w:tcPr>
          <w:p w14:paraId="0059AF10" w14:textId="27552D99" w:rsidR="00904202" w:rsidRPr="00834E44" w:rsidRDefault="00904202" w:rsidP="00E3193D">
            <w:pPr>
              <w:widowControl w:val="0"/>
              <w:spacing w:before="120"/>
              <w:jc w:val="left"/>
              <w:rPr>
                <w:rFonts w:cs="Arial"/>
                <w:sz w:val="20"/>
              </w:rPr>
            </w:pPr>
            <w:r w:rsidRPr="00834E44">
              <w:rPr>
                <w:rFonts w:cs="Arial"/>
                <w:sz w:val="20"/>
              </w:rPr>
              <w:t>Briefs, advice, guidance and supporting material</w:t>
            </w:r>
          </w:p>
        </w:tc>
        <w:tc>
          <w:tcPr>
            <w:tcW w:w="4395" w:type="dxa"/>
            <w:shd w:val="clear" w:color="auto" w:fill="auto"/>
          </w:tcPr>
          <w:p w14:paraId="0059AF11" w14:textId="77777777" w:rsidR="00904202" w:rsidRPr="00834E44" w:rsidRDefault="00904202" w:rsidP="00E3193D">
            <w:pPr>
              <w:widowControl w:val="0"/>
              <w:spacing w:before="120"/>
              <w:jc w:val="left"/>
              <w:rPr>
                <w:rFonts w:cs="Arial"/>
                <w:sz w:val="20"/>
              </w:rPr>
            </w:pPr>
            <w:r w:rsidRPr="00834E44">
              <w:rPr>
                <w:rFonts w:cs="Arial"/>
                <w:sz w:val="20"/>
              </w:rPr>
              <w:t>In the most suitable of the following:</w:t>
            </w:r>
          </w:p>
          <w:p w14:paraId="0059AF12" w14:textId="02885755"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Microsoft Word 2010,</w:t>
            </w:r>
          </w:p>
          <w:p w14:paraId="0059AF13" w14:textId="4725C068"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Microsoft Excel 2010,</w:t>
            </w:r>
          </w:p>
          <w:p w14:paraId="0059AF14" w14:textId="290050CE"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Microsoft PowerPoint 2010,</w:t>
            </w:r>
          </w:p>
          <w:p w14:paraId="0059AF15" w14:textId="40DF1780"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Microsoft Visio 2010,</w:t>
            </w:r>
          </w:p>
          <w:p w14:paraId="0059AF16" w14:textId="14F079EF"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Microsoft Project 2010,</w:t>
            </w:r>
          </w:p>
          <w:p w14:paraId="0059AF17" w14:textId="31DF8A94"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ASCE v4.1</w:t>
            </w:r>
          </w:p>
          <w:p w14:paraId="0059AF18" w14:textId="77777777"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Mindjet MindManger v9.</w:t>
            </w:r>
          </w:p>
          <w:p w14:paraId="0059AF19" w14:textId="77777777"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Adobe pdf</w:t>
            </w:r>
          </w:p>
        </w:tc>
        <w:tc>
          <w:tcPr>
            <w:tcW w:w="2126" w:type="dxa"/>
          </w:tcPr>
          <w:p w14:paraId="7001ED33" w14:textId="77777777" w:rsidR="00904202" w:rsidRPr="00834E44" w:rsidRDefault="00904202" w:rsidP="00E3193D">
            <w:pPr>
              <w:widowControl w:val="0"/>
              <w:spacing w:before="120"/>
              <w:jc w:val="left"/>
              <w:rPr>
                <w:rFonts w:cs="Arial"/>
                <w:sz w:val="20"/>
              </w:rPr>
            </w:pPr>
          </w:p>
        </w:tc>
      </w:tr>
      <w:tr w:rsidR="00904202" w:rsidRPr="00834E44" w14:paraId="16D228A0" w14:textId="77777777" w:rsidTr="00904202">
        <w:tc>
          <w:tcPr>
            <w:tcW w:w="568" w:type="dxa"/>
          </w:tcPr>
          <w:p w14:paraId="65DD6F2A" w14:textId="176D4BA2" w:rsidR="00904202" w:rsidRPr="00834E44" w:rsidRDefault="00904202" w:rsidP="00E3193D">
            <w:pPr>
              <w:widowControl w:val="0"/>
              <w:spacing w:before="120"/>
              <w:jc w:val="left"/>
              <w:rPr>
                <w:rFonts w:cs="Arial"/>
                <w:sz w:val="20"/>
              </w:rPr>
            </w:pPr>
            <w:r>
              <w:rPr>
                <w:rFonts w:cs="Arial"/>
                <w:sz w:val="20"/>
              </w:rPr>
              <w:t>6</w:t>
            </w:r>
          </w:p>
        </w:tc>
        <w:tc>
          <w:tcPr>
            <w:tcW w:w="1984" w:type="dxa"/>
            <w:shd w:val="clear" w:color="auto" w:fill="auto"/>
          </w:tcPr>
          <w:p w14:paraId="7AFE9A56" w14:textId="4CC1B339" w:rsidR="00904202" w:rsidRPr="00834E44" w:rsidRDefault="00904202" w:rsidP="00E3193D">
            <w:pPr>
              <w:widowControl w:val="0"/>
              <w:spacing w:before="120"/>
              <w:jc w:val="left"/>
              <w:rPr>
                <w:rFonts w:cs="Arial"/>
                <w:sz w:val="20"/>
              </w:rPr>
            </w:pPr>
            <w:r>
              <w:rPr>
                <w:rFonts w:cs="Arial"/>
                <w:sz w:val="20"/>
              </w:rPr>
              <w:t>PSC Meeting Reports</w:t>
            </w:r>
          </w:p>
        </w:tc>
        <w:tc>
          <w:tcPr>
            <w:tcW w:w="4395" w:type="dxa"/>
            <w:shd w:val="clear" w:color="auto" w:fill="auto"/>
          </w:tcPr>
          <w:p w14:paraId="1473CDA8" w14:textId="1BE111B3"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Adobe pdf</w:t>
            </w:r>
          </w:p>
        </w:tc>
        <w:tc>
          <w:tcPr>
            <w:tcW w:w="2126" w:type="dxa"/>
          </w:tcPr>
          <w:p w14:paraId="39A5559D" w14:textId="791CF1FF" w:rsidR="00904202" w:rsidRPr="00834E44" w:rsidRDefault="00E74C09" w:rsidP="00E3193D">
            <w:pPr>
              <w:widowControl w:val="0"/>
              <w:spacing w:before="120"/>
              <w:jc w:val="left"/>
              <w:rPr>
                <w:rFonts w:cs="Arial"/>
                <w:sz w:val="20"/>
              </w:rPr>
            </w:pPr>
            <w:r>
              <w:rPr>
                <w:rFonts w:cs="Arial"/>
                <w:sz w:val="20"/>
              </w:rPr>
              <w:t xml:space="preserve">10 business </w:t>
            </w:r>
            <w:r w:rsidR="00904202">
              <w:rPr>
                <w:rFonts w:cs="Arial"/>
                <w:sz w:val="20"/>
              </w:rPr>
              <w:t>days in advance of the PSC meeting date</w:t>
            </w:r>
          </w:p>
        </w:tc>
      </w:tr>
      <w:tr w:rsidR="00904202" w:rsidRPr="00834E44" w14:paraId="0059AF1E" w14:textId="14F5A2C2" w:rsidTr="00904202">
        <w:tc>
          <w:tcPr>
            <w:tcW w:w="568" w:type="dxa"/>
          </w:tcPr>
          <w:p w14:paraId="08DFB588" w14:textId="7FE9F0A4" w:rsidR="00904202" w:rsidRPr="00834E44" w:rsidRDefault="00904202" w:rsidP="00E3193D">
            <w:pPr>
              <w:widowControl w:val="0"/>
              <w:spacing w:before="120"/>
              <w:jc w:val="left"/>
              <w:rPr>
                <w:rFonts w:cs="Arial"/>
                <w:sz w:val="20"/>
              </w:rPr>
            </w:pPr>
            <w:r>
              <w:rPr>
                <w:rFonts w:cs="Arial"/>
                <w:sz w:val="20"/>
              </w:rPr>
              <w:t>7</w:t>
            </w:r>
          </w:p>
        </w:tc>
        <w:tc>
          <w:tcPr>
            <w:tcW w:w="1984" w:type="dxa"/>
            <w:shd w:val="clear" w:color="auto" w:fill="auto"/>
          </w:tcPr>
          <w:p w14:paraId="0059AF1B" w14:textId="1D8EC31B" w:rsidR="00904202" w:rsidRPr="00834E44" w:rsidRDefault="00904202" w:rsidP="00E3193D">
            <w:pPr>
              <w:widowControl w:val="0"/>
              <w:spacing w:before="120"/>
              <w:jc w:val="left"/>
              <w:rPr>
                <w:rFonts w:cs="Arial"/>
                <w:sz w:val="20"/>
              </w:rPr>
            </w:pPr>
            <w:r w:rsidRPr="00834E44">
              <w:rPr>
                <w:rFonts w:cs="Arial"/>
                <w:sz w:val="20"/>
              </w:rPr>
              <w:t>Quarterly contract progress information</w:t>
            </w:r>
          </w:p>
        </w:tc>
        <w:tc>
          <w:tcPr>
            <w:tcW w:w="4395" w:type="dxa"/>
            <w:shd w:val="clear" w:color="auto" w:fill="auto"/>
          </w:tcPr>
          <w:p w14:paraId="0059AF1C" w14:textId="553558F8" w:rsidR="00904202" w:rsidRPr="00834E44" w:rsidRDefault="00904202" w:rsidP="00E3193D">
            <w:pPr>
              <w:widowControl w:val="0"/>
              <w:spacing w:before="120"/>
              <w:jc w:val="left"/>
              <w:rPr>
                <w:rFonts w:cs="Arial"/>
                <w:sz w:val="20"/>
              </w:rPr>
            </w:pPr>
            <w:r w:rsidRPr="00834E44">
              <w:rPr>
                <w:rFonts w:cs="Arial"/>
                <w:sz w:val="20"/>
              </w:rPr>
              <w:t>•</w:t>
            </w:r>
            <w:r w:rsidRPr="00834E44">
              <w:rPr>
                <w:rFonts w:cs="Arial"/>
                <w:sz w:val="20"/>
              </w:rPr>
              <w:tab/>
              <w:t>Progress brief - Microsoft Word 2010</w:t>
            </w:r>
          </w:p>
          <w:p w14:paraId="0059AF1D" w14:textId="0095AA89" w:rsidR="00904202" w:rsidRPr="00834E44" w:rsidRDefault="00904202" w:rsidP="00E3193D">
            <w:pPr>
              <w:widowControl w:val="0"/>
              <w:spacing w:before="120"/>
              <w:ind w:left="720" w:hanging="720"/>
              <w:jc w:val="left"/>
              <w:rPr>
                <w:rFonts w:cs="Arial"/>
                <w:sz w:val="20"/>
              </w:rPr>
            </w:pPr>
            <w:r w:rsidRPr="00834E44">
              <w:rPr>
                <w:rFonts w:cs="Arial"/>
                <w:sz w:val="20"/>
              </w:rPr>
              <w:t>•</w:t>
            </w:r>
            <w:r w:rsidRPr="00834E44">
              <w:rPr>
                <w:rFonts w:cs="Arial"/>
                <w:sz w:val="20"/>
              </w:rPr>
              <w:tab/>
              <w:t>Financial forecasts and accruals - Microsoft Excel 2010 or Microsoft Project 2010</w:t>
            </w:r>
          </w:p>
        </w:tc>
        <w:tc>
          <w:tcPr>
            <w:tcW w:w="2126" w:type="dxa"/>
          </w:tcPr>
          <w:p w14:paraId="2E71AF3D" w14:textId="667CBC0B" w:rsidR="00904202" w:rsidRPr="00834E44" w:rsidRDefault="00E74C09" w:rsidP="00E3193D">
            <w:pPr>
              <w:widowControl w:val="0"/>
              <w:spacing w:before="120"/>
              <w:jc w:val="left"/>
              <w:rPr>
                <w:rFonts w:cs="Arial"/>
                <w:sz w:val="20"/>
              </w:rPr>
            </w:pPr>
            <w:r>
              <w:rPr>
                <w:rFonts w:cs="Arial"/>
                <w:sz w:val="20"/>
              </w:rPr>
              <w:t xml:space="preserve">10 business </w:t>
            </w:r>
            <w:r w:rsidR="00904202">
              <w:rPr>
                <w:rFonts w:cs="Arial"/>
                <w:sz w:val="20"/>
              </w:rPr>
              <w:t>days in advance of the QPM date</w:t>
            </w:r>
          </w:p>
        </w:tc>
      </w:tr>
    </w:tbl>
    <w:p w14:paraId="0059AF1F" w14:textId="77777777" w:rsidR="004E41D8" w:rsidRPr="00834E44" w:rsidRDefault="004E41D8" w:rsidP="00E3193D">
      <w:pPr>
        <w:widowControl w:val="0"/>
        <w:rPr>
          <w:rFonts w:cs="Arial"/>
        </w:rPr>
        <w:sectPr w:rsidR="004E41D8" w:rsidRPr="00834E44" w:rsidSect="006551A6">
          <w:headerReference w:type="default" r:id="rId12"/>
          <w:footerReference w:type="default" r:id="rId13"/>
          <w:headerReference w:type="first" r:id="rId14"/>
          <w:footerReference w:type="first" r:id="rId15"/>
          <w:type w:val="continuous"/>
          <w:pgSz w:w="11906" w:h="16838" w:code="9"/>
          <w:pgMar w:top="1440" w:right="1440" w:bottom="1440" w:left="1440" w:header="706" w:footer="346" w:gutter="0"/>
          <w:cols w:space="708"/>
          <w:docGrid w:linePitch="360"/>
        </w:sectPr>
      </w:pPr>
      <w:bookmarkStart w:id="45" w:name="_ANNEX_E_–"/>
      <w:bookmarkEnd w:id="45"/>
    </w:p>
    <w:p w14:paraId="13EE219F" w14:textId="77777777" w:rsidR="00167A60" w:rsidRPr="00834E44" w:rsidRDefault="00167A60" w:rsidP="00E3193D">
      <w:pPr>
        <w:widowControl w:val="0"/>
        <w:jc w:val="left"/>
        <w:rPr>
          <w:rFonts w:cs="Arial"/>
        </w:rPr>
        <w:sectPr w:rsidR="00167A60" w:rsidRPr="00834E44" w:rsidSect="006551A6">
          <w:type w:val="continuous"/>
          <w:pgSz w:w="11906" w:h="16838" w:code="9"/>
          <w:pgMar w:top="1440" w:right="1440" w:bottom="1440" w:left="1440" w:header="706" w:footer="346" w:gutter="0"/>
          <w:cols w:space="708"/>
          <w:docGrid w:linePitch="360"/>
        </w:sectPr>
      </w:pPr>
      <w:bookmarkStart w:id="46" w:name="_Ref423605011"/>
      <w:bookmarkStart w:id="47" w:name="_Ref349129186"/>
      <w:bookmarkStart w:id="48" w:name="_Toc372545731"/>
    </w:p>
    <w:p w14:paraId="7A89E82C" w14:textId="2E4497A8" w:rsidR="00E3193D" w:rsidRPr="00834E44" w:rsidRDefault="007F6E01" w:rsidP="00E3193D">
      <w:pPr>
        <w:pStyle w:val="Heading1"/>
        <w:rPr>
          <w:rFonts w:ascii="Arial" w:hAnsi="Arial" w:cs="Arial"/>
        </w:rPr>
      </w:pPr>
      <w:bookmarkStart w:id="49" w:name="_Ref425764607"/>
      <w:bookmarkStart w:id="50" w:name="_Toc425772443"/>
      <w:r w:rsidRPr="00834E44">
        <w:rPr>
          <w:rFonts w:ascii="Arial" w:hAnsi="Arial" w:cs="Arial"/>
        </w:rPr>
        <w:lastRenderedPageBreak/>
        <w:t xml:space="preserve">Interim DASACS </w:t>
      </w:r>
      <w:r w:rsidR="00E3193D" w:rsidRPr="00834E44">
        <w:rPr>
          <w:rFonts w:ascii="Arial" w:hAnsi="Arial" w:cs="Arial"/>
        </w:rPr>
        <w:t>PRE-MAIN GATE SAFETY PROCESS MAP</w:t>
      </w:r>
      <w:bookmarkEnd w:id="46"/>
      <w:bookmarkEnd w:id="49"/>
      <w:bookmarkEnd w:id="50"/>
    </w:p>
    <w:p w14:paraId="65020FA6" w14:textId="6CD8783A" w:rsidR="00167A60" w:rsidRPr="00834E44" w:rsidRDefault="005C0402" w:rsidP="00167A60">
      <w:pPr>
        <w:jc w:val="center"/>
        <w:rPr>
          <w:rFonts w:cs="Arial"/>
          <w:caps/>
        </w:rPr>
      </w:pPr>
      <w:bookmarkStart w:id="51" w:name="_Ref425764615"/>
      <w:r>
        <w:rPr>
          <w:rFonts w:cs="Arial"/>
          <w:noProof/>
        </w:rPr>
        <w:pict w14:anchorId="38F5B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7.4pt;margin-top:0;width:586.3pt;height:409.9pt;z-index:-251658240;mso-position-horizontal:absolute;mso-position-horizontal-relative:text;mso-position-vertical:absolute;mso-position-vertical-relative:text">
            <v:imagedata r:id="rId16" o:title=""/>
          </v:shape>
          <o:OLEObject Type="Embed" ProgID="Visio.Drawing.11" ShapeID="_x0000_s1028" DrawAspect="Content" ObjectID="_1508244362" r:id="rId17"/>
        </w:pict>
      </w:r>
    </w:p>
    <w:p w14:paraId="18021FDF" w14:textId="77777777" w:rsidR="00167A60" w:rsidRPr="00834E44" w:rsidRDefault="00167A60">
      <w:pPr>
        <w:rPr>
          <w:rFonts w:cs="Arial"/>
          <w:caps/>
        </w:rPr>
        <w:sectPr w:rsidR="00167A60" w:rsidRPr="00834E44" w:rsidSect="00167A60">
          <w:pgSz w:w="16838" w:h="11906" w:orient="landscape" w:code="9"/>
          <w:pgMar w:top="851" w:right="1440" w:bottom="851" w:left="1440" w:header="706" w:footer="346" w:gutter="0"/>
          <w:cols w:space="708"/>
          <w:docGrid w:linePitch="360"/>
        </w:sectPr>
      </w:pPr>
    </w:p>
    <w:p w14:paraId="0DB20459" w14:textId="77A0C375" w:rsidR="00E3193D" w:rsidRPr="00327AD0" w:rsidRDefault="007F6E01" w:rsidP="00327AD0">
      <w:pPr>
        <w:pStyle w:val="Heading1"/>
        <w:tabs>
          <w:tab w:val="clear" w:pos="851"/>
        </w:tabs>
        <w:ind w:left="0" w:firstLine="0"/>
        <w:jc w:val="center"/>
        <w:rPr>
          <w:rFonts w:cs="Arial"/>
        </w:rPr>
      </w:pPr>
      <w:bookmarkStart w:id="52" w:name="_Toc425772444"/>
      <w:bookmarkStart w:id="53" w:name="_Ref433705780"/>
      <w:r w:rsidRPr="00327AD0">
        <w:rPr>
          <w:rFonts w:ascii="Arial" w:hAnsi="Arial" w:cs="Arial"/>
        </w:rPr>
        <w:lastRenderedPageBreak/>
        <w:t xml:space="preserve">Interim DASACS </w:t>
      </w:r>
      <w:r w:rsidR="00E3193D" w:rsidRPr="00327AD0">
        <w:rPr>
          <w:rFonts w:ascii="Arial" w:hAnsi="Arial" w:cs="Arial"/>
        </w:rPr>
        <w:t>PRE-MAIN GATE SAFETY MANAGEMENT ACTIVITIES</w:t>
      </w:r>
      <w:bookmarkEnd w:id="51"/>
      <w:bookmarkEnd w:id="52"/>
      <w:r w:rsidR="00D81B5C" w:rsidRPr="00834E44">
        <w:rPr>
          <w:rFonts w:cs="Arial"/>
        </w:rPr>
        <w:object w:dxaOrig="11033" w:dyaOrig="15685" w14:anchorId="70C48A68">
          <v:shape id="_x0000_i1026" type="#_x0000_t75" style="width:469.65pt;height:586.05pt" o:ole="">
            <v:imagedata r:id="rId18" o:title=""/>
          </v:shape>
          <o:OLEObject Type="Embed" ProgID="Visio.Drawing.11" ShapeID="_x0000_i1026" DrawAspect="Content" ObjectID="_1508244361" r:id="rId19"/>
        </w:object>
      </w:r>
      <w:bookmarkEnd w:id="53"/>
    </w:p>
    <w:p w14:paraId="3F6A024A" w14:textId="77777777" w:rsidR="00E3193D" w:rsidRPr="00834E44" w:rsidRDefault="00E3193D" w:rsidP="00E3193D">
      <w:pPr>
        <w:pStyle w:val="Heading1"/>
        <w:rPr>
          <w:rFonts w:ascii="Arial" w:hAnsi="Arial" w:cs="Arial"/>
        </w:rPr>
        <w:sectPr w:rsidR="00E3193D" w:rsidRPr="00834E44" w:rsidSect="00167A60">
          <w:pgSz w:w="11906" w:h="16838" w:code="9"/>
          <w:pgMar w:top="1440" w:right="1440" w:bottom="1440" w:left="1440" w:header="706" w:footer="346" w:gutter="0"/>
          <w:cols w:space="708"/>
          <w:docGrid w:linePitch="360"/>
        </w:sectPr>
      </w:pPr>
    </w:p>
    <w:p w14:paraId="0059AF27" w14:textId="304C0D45" w:rsidR="006551A6" w:rsidRPr="00D712A8" w:rsidRDefault="006551A6" w:rsidP="00E3193D">
      <w:pPr>
        <w:widowControl w:val="0"/>
        <w:jc w:val="center"/>
        <w:rPr>
          <w:rFonts w:cs="Arial"/>
          <w:strike/>
        </w:rPr>
      </w:pPr>
      <w:bookmarkStart w:id="54" w:name="_GoBack"/>
      <w:bookmarkEnd w:id="47"/>
      <w:bookmarkEnd w:id="48"/>
      <w:bookmarkEnd w:id="54"/>
    </w:p>
    <w:sectPr w:rsidR="006551A6" w:rsidRPr="00D712A8" w:rsidSect="00E3193D">
      <w:pgSz w:w="16838" w:h="11906" w:orient="landscape" w:code="9"/>
      <w:pgMar w:top="1440" w:right="1440" w:bottom="1440" w:left="1440" w:header="706"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EAA54" w14:textId="77777777" w:rsidR="000010CA" w:rsidRDefault="000010CA">
      <w:r>
        <w:separator/>
      </w:r>
    </w:p>
  </w:endnote>
  <w:endnote w:type="continuationSeparator" w:id="0">
    <w:p w14:paraId="7BD90968" w14:textId="77777777" w:rsidR="000010CA" w:rsidRDefault="0000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AF41" w14:textId="77777777" w:rsidR="000010CA" w:rsidRPr="006551A6" w:rsidRDefault="000010CA" w:rsidP="00EC26ED">
    <w:pPr>
      <w:pStyle w:val="Footer"/>
      <w:pBdr>
        <w:bottom w:val="single" w:sz="6" w:space="1" w:color="auto"/>
      </w:pBdr>
      <w:tabs>
        <w:tab w:val="clear" w:pos="4153"/>
        <w:tab w:val="center" w:pos="4536"/>
      </w:tabs>
      <w:jc w:val="left"/>
      <w:rPr>
        <w:rFonts w:ascii="Calibri" w:hAnsi="Calibri"/>
        <w:snapToGrid w:val="0"/>
        <w:sz w:val="16"/>
      </w:rPr>
    </w:pPr>
  </w:p>
  <w:p w14:paraId="0059AF42" w14:textId="77777777" w:rsidR="000010CA" w:rsidRPr="006551A6" w:rsidRDefault="000010CA" w:rsidP="00167A60">
    <w:pPr>
      <w:pStyle w:val="Footer"/>
      <w:tabs>
        <w:tab w:val="clear" w:pos="4153"/>
        <w:tab w:val="center" w:pos="4536"/>
      </w:tabs>
      <w:spacing w:after="0"/>
      <w:jc w:val="left"/>
      <w:rPr>
        <w:rFonts w:ascii="Calibri" w:hAnsi="Calibri"/>
        <w:snapToGrid w:val="0"/>
        <w:sz w:val="16"/>
      </w:rPr>
    </w:pPr>
  </w:p>
  <w:p w14:paraId="0059AF43" w14:textId="77777777" w:rsidR="000010CA" w:rsidRPr="006551A6" w:rsidRDefault="000010CA" w:rsidP="00167A60">
    <w:pPr>
      <w:pStyle w:val="Footer"/>
      <w:tabs>
        <w:tab w:val="clear" w:pos="4153"/>
        <w:tab w:val="center" w:pos="4536"/>
      </w:tabs>
      <w:spacing w:after="0"/>
      <w:jc w:val="center"/>
      <w:rPr>
        <w:rFonts w:ascii="Calibri" w:hAnsi="Calibri"/>
        <w:snapToGrid w:val="0"/>
        <w:sz w:val="16"/>
      </w:rPr>
    </w:pPr>
    <w:r w:rsidRPr="006551A6">
      <w:rPr>
        <w:rFonts w:ascii="Calibri" w:hAnsi="Calibri"/>
        <w:snapToGrid w:val="0"/>
        <w:sz w:val="16"/>
        <w:szCs w:val="16"/>
      </w:rPr>
      <w:t xml:space="preserve">Page </w:t>
    </w:r>
    <w:r w:rsidRPr="006551A6">
      <w:rPr>
        <w:rStyle w:val="PageNumber"/>
        <w:rFonts w:ascii="Calibri" w:hAnsi="Calibri"/>
        <w:sz w:val="16"/>
        <w:szCs w:val="16"/>
      </w:rPr>
      <w:fldChar w:fldCharType="begin"/>
    </w:r>
    <w:r w:rsidRPr="006551A6">
      <w:rPr>
        <w:rStyle w:val="PageNumber"/>
        <w:rFonts w:ascii="Calibri" w:hAnsi="Calibri"/>
        <w:sz w:val="16"/>
        <w:szCs w:val="16"/>
      </w:rPr>
      <w:instrText xml:space="preserve"> PAGE </w:instrText>
    </w:r>
    <w:r w:rsidRPr="006551A6">
      <w:rPr>
        <w:rStyle w:val="PageNumber"/>
        <w:rFonts w:ascii="Calibri" w:hAnsi="Calibri"/>
        <w:sz w:val="16"/>
        <w:szCs w:val="16"/>
      </w:rPr>
      <w:fldChar w:fldCharType="separate"/>
    </w:r>
    <w:r w:rsidR="00534926">
      <w:rPr>
        <w:rStyle w:val="PageNumber"/>
        <w:rFonts w:ascii="Calibri" w:hAnsi="Calibri"/>
        <w:noProof/>
        <w:sz w:val="16"/>
        <w:szCs w:val="16"/>
      </w:rPr>
      <w:t>10</w:t>
    </w:r>
    <w:r w:rsidRPr="006551A6">
      <w:rPr>
        <w:rStyle w:val="PageNumber"/>
        <w:rFonts w:ascii="Calibri" w:hAnsi="Calibri"/>
        <w:sz w:val="16"/>
        <w:szCs w:val="16"/>
      </w:rPr>
      <w:fldChar w:fldCharType="end"/>
    </w:r>
    <w:r w:rsidRPr="006551A6">
      <w:rPr>
        <w:rStyle w:val="PageNumber"/>
        <w:rFonts w:ascii="Calibri" w:hAnsi="Calibri"/>
        <w:sz w:val="16"/>
        <w:szCs w:val="16"/>
      </w:rPr>
      <w:t xml:space="preserve"> of </w:t>
    </w:r>
    <w:r w:rsidRPr="006551A6">
      <w:rPr>
        <w:rStyle w:val="PageNumber"/>
        <w:rFonts w:ascii="Calibri" w:hAnsi="Calibri"/>
        <w:sz w:val="16"/>
        <w:szCs w:val="16"/>
      </w:rPr>
      <w:fldChar w:fldCharType="begin"/>
    </w:r>
    <w:r w:rsidRPr="006551A6">
      <w:rPr>
        <w:rStyle w:val="PageNumber"/>
        <w:rFonts w:ascii="Calibri" w:hAnsi="Calibri"/>
        <w:sz w:val="16"/>
        <w:szCs w:val="16"/>
      </w:rPr>
      <w:instrText xml:space="preserve"> NUMPAGES </w:instrText>
    </w:r>
    <w:r w:rsidRPr="006551A6">
      <w:rPr>
        <w:rStyle w:val="PageNumber"/>
        <w:rFonts w:ascii="Calibri" w:hAnsi="Calibri"/>
        <w:sz w:val="16"/>
        <w:szCs w:val="16"/>
      </w:rPr>
      <w:fldChar w:fldCharType="separate"/>
    </w:r>
    <w:r w:rsidR="00534926">
      <w:rPr>
        <w:rStyle w:val="PageNumber"/>
        <w:rFonts w:ascii="Calibri" w:hAnsi="Calibri"/>
        <w:noProof/>
        <w:sz w:val="16"/>
        <w:szCs w:val="16"/>
      </w:rPr>
      <w:t>10</w:t>
    </w:r>
    <w:r w:rsidRPr="006551A6">
      <w:rPr>
        <w:rStyle w:val="PageNumber"/>
        <w:rFonts w:ascii="Calibri" w:hAnsi="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AF46" w14:textId="77777777" w:rsidR="000010CA" w:rsidRPr="006551A6" w:rsidRDefault="000010CA" w:rsidP="00FB7A4C">
    <w:pPr>
      <w:pStyle w:val="Footer"/>
      <w:pBdr>
        <w:bottom w:val="single" w:sz="6" w:space="1" w:color="auto"/>
      </w:pBdr>
      <w:jc w:val="center"/>
      <w:rPr>
        <w:rFonts w:ascii="Calibri" w:hAnsi="Calibri"/>
        <w:b/>
        <w:sz w:val="20"/>
      </w:rPr>
    </w:pPr>
  </w:p>
  <w:p w14:paraId="7EEEE7F4" w14:textId="77777777" w:rsidR="000010CA" w:rsidRDefault="000010CA" w:rsidP="00FB7A4C">
    <w:pPr>
      <w:pStyle w:val="Footer"/>
      <w:jc w:val="center"/>
      <w:rPr>
        <w:rFonts w:ascii="Calibri" w:hAnsi="Calibri"/>
        <w:b/>
        <w:sz w:val="20"/>
      </w:rPr>
    </w:pPr>
  </w:p>
  <w:p w14:paraId="0059AF47" w14:textId="799CFD42" w:rsidR="000010CA" w:rsidRPr="00E3193D" w:rsidRDefault="000010CA" w:rsidP="00FB7A4C">
    <w:pPr>
      <w:pStyle w:val="Footer"/>
      <w:jc w:val="center"/>
      <w:rPr>
        <w:rFonts w:ascii="Calibri" w:hAnsi="Calibri"/>
        <w:sz w:val="20"/>
      </w:rPr>
    </w:pPr>
    <w:r w:rsidRPr="00E3193D">
      <w:rPr>
        <w:rFonts w:ascii="Calibri" w:hAnsi="Calibri"/>
        <w:sz w:val="20"/>
      </w:rPr>
      <w:t xml:space="preserve">Page </w:t>
    </w:r>
    <w:r w:rsidRPr="00E3193D">
      <w:rPr>
        <w:rFonts w:ascii="Calibri" w:hAnsi="Calibri"/>
        <w:sz w:val="20"/>
      </w:rPr>
      <w:fldChar w:fldCharType="begin"/>
    </w:r>
    <w:r w:rsidRPr="00E3193D">
      <w:rPr>
        <w:rFonts w:ascii="Calibri" w:hAnsi="Calibri"/>
        <w:sz w:val="20"/>
      </w:rPr>
      <w:instrText xml:space="preserve"> PAGE   \* MERGEFORMAT </w:instrText>
    </w:r>
    <w:r w:rsidRPr="00E3193D">
      <w:rPr>
        <w:rFonts w:ascii="Calibri" w:hAnsi="Calibri"/>
        <w:sz w:val="20"/>
      </w:rPr>
      <w:fldChar w:fldCharType="separate"/>
    </w:r>
    <w:r>
      <w:rPr>
        <w:rFonts w:ascii="Calibri" w:hAnsi="Calibri"/>
        <w:noProof/>
        <w:sz w:val="20"/>
      </w:rPr>
      <w:t>1</w:t>
    </w:r>
    <w:r w:rsidRPr="00E3193D">
      <w:rPr>
        <w:rFonts w:ascii="Calibri" w:hAnsi="Calibri"/>
        <w:sz w:val="20"/>
      </w:rPr>
      <w:fldChar w:fldCharType="end"/>
    </w:r>
    <w:r w:rsidRPr="00E3193D">
      <w:rPr>
        <w:rFonts w:ascii="Calibri" w:hAnsi="Calibri"/>
        <w:sz w:val="20"/>
      </w:rPr>
      <w:t xml:space="preserve"> of </w:t>
    </w:r>
    <w:r w:rsidRPr="00E3193D">
      <w:rPr>
        <w:rFonts w:ascii="Calibri" w:hAnsi="Calibri"/>
        <w:sz w:val="20"/>
      </w:rPr>
      <w:fldChar w:fldCharType="begin"/>
    </w:r>
    <w:r w:rsidRPr="00E3193D">
      <w:rPr>
        <w:rFonts w:ascii="Calibri" w:hAnsi="Calibri"/>
        <w:sz w:val="20"/>
      </w:rPr>
      <w:instrText xml:space="preserve"> NUMPAGES   \* MERGEFORMAT </w:instrText>
    </w:r>
    <w:r w:rsidRPr="00E3193D">
      <w:rPr>
        <w:rFonts w:ascii="Calibri" w:hAnsi="Calibri"/>
        <w:sz w:val="20"/>
      </w:rPr>
      <w:fldChar w:fldCharType="separate"/>
    </w:r>
    <w:r w:rsidR="00824FC7">
      <w:rPr>
        <w:rFonts w:ascii="Calibri" w:hAnsi="Calibri"/>
        <w:noProof/>
        <w:sz w:val="20"/>
      </w:rPr>
      <w:t>11</w:t>
    </w:r>
    <w:r w:rsidRPr="00E3193D">
      <w:rPr>
        <w:rFonts w:ascii="Calibri" w:hAnsi="Calibri"/>
        <w:sz w:val="20"/>
      </w:rPr>
      <w:fldChar w:fldCharType="end"/>
    </w:r>
    <w:r w:rsidRPr="00E3193D">
      <w:rPr>
        <w:rFonts w:ascii="Calibri" w:hAnsi="Calibri"/>
        <w:sz w:val="20"/>
      </w:rPr>
      <w:t xml:space="preserve"> </w:t>
    </w:r>
  </w:p>
  <w:p w14:paraId="31656090" w14:textId="77777777" w:rsidR="000010CA" w:rsidRDefault="000010CA" w:rsidP="00FB7A4C">
    <w:pPr>
      <w:pStyle w:val="Footer"/>
      <w:jc w:val="center"/>
      <w:rPr>
        <w:rFonts w:ascii="Calibri" w:hAnsi="Calibri"/>
        <w:b/>
        <w:sz w:val="20"/>
      </w:rPr>
    </w:pPr>
  </w:p>
  <w:p w14:paraId="0059AF48" w14:textId="77777777" w:rsidR="000010CA" w:rsidRPr="006551A6" w:rsidRDefault="000010CA" w:rsidP="00FB7A4C">
    <w:pPr>
      <w:pStyle w:val="Footer"/>
      <w:jc w:val="center"/>
      <w:rPr>
        <w:rFonts w:ascii="Calibri" w:hAnsi="Calibri"/>
        <w:b/>
        <w:sz w:val="20"/>
      </w:rPr>
    </w:pPr>
    <w:r w:rsidRPr="006551A6">
      <w:rPr>
        <w:rFonts w:ascii="Calibri" w:hAnsi="Calibri"/>
        <w:b/>
        <w:sz w:val="20"/>
      </w:rPr>
      <w:t>CROWN COPYRIGHT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78D23" w14:textId="77777777" w:rsidR="000010CA" w:rsidRDefault="000010CA">
      <w:r>
        <w:separator/>
      </w:r>
    </w:p>
  </w:footnote>
  <w:footnote w:type="continuationSeparator" w:id="0">
    <w:p w14:paraId="02868337" w14:textId="77777777" w:rsidR="000010CA" w:rsidRDefault="00001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3825" w14:textId="03DE6666" w:rsidR="006339A7" w:rsidRDefault="006339A7" w:rsidP="00167A60">
    <w:pPr>
      <w:pStyle w:val="Header"/>
      <w:spacing w:after="0"/>
      <w:jc w:val="right"/>
      <w:rPr>
        <w:rFonts w:asciiTheme="minorHAnsi" w:hAnsiTheme="minorHAnsi" w:cs="Arial"/>
        <w:sz w:val="16"/>
        <w:szCs w:val="16"/>
      </w:rPr>
    </w:pPr>
    <w:r>
      <w:rPr>
        <w:rFonts w:asciiTheme="minorHAnsi" w:hAnsiTheme="minorHAnsi" w:cs="Arial"/>
        <w:sz w:val="16"/>
        <w:szCs w:val="16"/>
      </w:rPr>
      <w:t>Annex A to Tasking Order Form</w:t>
    </w:r>
  </w:p>
  <w:p w14:paraId="060B1BEB" w14:textId="27F3C161" w:rsidR="006339A7" w:rsidRDefault="006339A7" w:rsidP="00167A60">
    <w:pPr>
      <w:pStyle w:val="Header"/>
      <w:spacing w:after="0"/>
      <w:jc w:val="right"/>
      <w:rPr>
        <w:rFonts w:asciiTheme="minorHAnsi" w:hAnsiTheme="minorHAnsi" w:cs="Arial"/>
        <w:sz w:val="16"/>
        <w:szCs w:val="16"/>
      </w:rPr>
    </w:pPr>
    <w:r>
      <w:rPr>
        <w:rFonts w:asciiTheme="minorHAnsi" w:hAnsiTheme="minorHAnsi" w:cs="Arial"/>
        <w:sz w:val="16"/>
        <w:szCs w:val="16"/>
      </w:rPr>
      <w:t>FTS/D/SACC/002</w:t>
    </w:r>
  </w:p>
  <w:p w14:paraId="0059AF40" w14:textId="1A16465C" w:rsidR="000010CA" w:rsidRPr="00E3193D" w:rsidRDefault="006339A7" w:rsidP="00167A60">
    <w:pPr>
      <w:pStyle w:val="Header"/>
      <w:spacing w:after="0"/>
      <w:jc w:val="right"/>
      <w:rPr>
        <w:rFonts w:asciiTheme="minorHAnsi" w:hAnsiTheme="minorHAnsi" w:cs="Arial"/>
        <w:sz w:val="16"/>
        <w:szCs w:val="16"/>
      </w:rPr>
    </w:pPr>
    <w:r>
      <w:rPr>
        <w:rFonts w:asciiTheme="minorHAnsi" w:hAnsiTheme="minorHAnsi" w:cs="Arial"/>
        <w:sz w:val="16"/>
        <w:szCs w:val="16"/>
      </w:rPr>
      <w:t xml:space="preserve">Doc ref: </w:t>
    </w:r>
    <w:r w:rsidR="000010CA" w:rsidRPr="00E3193D">
      <w:rPr>
        <w:rFonts w:asciiTheme="minorHAnsi" w:hAnsiTheme="minorHAnsi" w:cs="Arial"/>
        <w:sz w:val="16"/>
        <w:szCs w:val="16"/>
      </w:rPr>
      <w:t>SACC/04/50/12</w:t>
    </w:r>
  </w:p>
  <w:p w14:paraId="4A27F4A4" w14:textId="1D09EF14" w:rsidR="000010CA" w:rsidRPr="00E3193D" w:rsidRDefault="000010CA" w:rsidP="00167A60">
    <w:pPr>
      <w:pStyle w:val="Header"/>
      <w:spacing w:after="0"/>
      <w:jc w:val="right"/>
      <w:rPr>
        <w:rFonts w:asciiTheme="minorHAnsi" w:hAnsiTheme="minorHAnsi" w:cs="Arial"/>
        <w:sz w:val="16"/>
        <w:szCs w:val="16"/>
      </w:rPr>
    </w:pPr>
    <w:r>
      <w:rPr>
        <w:rFonts w:asciiTheme="minorHAnsi" w:hAnsiTheme="minorHAnsi" w:cs="Arial"/>
        <w:sz w:val="16"/>
        <w:szCs w:val="16"/>
      </w:rPr>
      <w:t>Issue 0.</w:t>
    </w:r>
    <w:r w:rsidR="00904202">
      <w:rPr>
        <w:rFonts w:asciiTheme="minorHAnsi" w:hAnsiTheme="minorHAnsi" w:cs="Arial"/>
        <w:sz w:val="16"/>
        <w:szCs w:val="16"/>
      </w:rPr>
      <w:t>4</w:t>
    </w:r>
  </w:p>
  <w:p w14:paraId="5C3F77D0" w14:textId="338853CD" w:rsidR="000010CA" w:rsidRPr="00E3193D" w:rsidRDefault="00904202" w:rsidP="00167A60">
    <w:pPr>
      <w:pStyle w:val="Header"/>
      <w:pBdr>
        <w:bottom w:val="single" w:sz="6" w:space="1" w:color="auto"/>
      </w:pBdr>
      <w:spacing w:after="0"/>
      <w:jc w:val="right"/>
      <w:rPr>
        <w:rFonts w:asciiTheme="minorHAnsi" w:hAnsiTheme="minorHAnsi" w:cs="Arial"/>
        <w:sz w:val="16"/>
        <w:szCs w:val="16"/>
      </w:rPr>
    </w:pPr>
    <w:r>
      <w:rPr>
        <w:rFonts w:asciiTheme="minorHAnsi" w:hAnsiTheme="minorHAnsi" w:cs="Arial"/>
        <w:sz w:val="16"/>
        <w:szCs w:val="16"/>
      </w:rPr>
      <w:t>26 October</w:t>
    </w:r>
    <w:r w:rsidR="000010CA" w:rsidRPr="00E3193D">
      <w:rPr>
        <w:rFonts w:asciiTheme="minorHAnsi" w:hAnsiTheme="minorHAnsi" w:cs="Arial"/>
        <w:sz w:val="16"/>
        <w:szCs w:val="16"/>
      </w:rPr>
      <w:t xml:space="preserve"> 2015</w:t>
    </w:r>
  </w:p>
  <w:p w14:paraId="5513AD5A" w14:textId="77777777" w:rsidR="000010CA" w:rsidRDefault="000010CA" w:rsidP="00E3193D">
    <w:pPr>
      <w:pStyle w:val="Header"/>
      <w:pBdr>
        <w:bottom w:val="single" w:sz="6" w:space="1" w:color="auto"/>
      </w:pBdr>
      <w:jc w:val="right"/>
      <w:rPr>
        <w:rFonts w:cs="Arial"/>
        <w:b/>
        <w:sz w:val="16"/>
        <w:szCs w:val="16"/>
      </w:rPr>
    </w:pPr>
  </w:p>
  <w:p w14:paraId="6AB8F81F" w14:textId="77777777" w:rsidR="000010CA" w:rsidRPr="0000021B" w:rsidRDefault="000010CA" w:rsidP="00E3193D">
    <w:pPr>
      <w:pStyle w:val="Header"/>
      <w:jc w:val="right"/>
      <w:rPr>
        <w:rFonts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AF44" w14:textId="3E5B5A0B" w:rsidR="000010CA" w:rsidRDefault="000010CA">
    <w:pPr>
      <w:pStyle w:val="Header"/>
      <w:jc w:val="right"/>
      <w:rPr>
        <w:rFonts w:ascii="Calibri" w:hAnsi="Calibri"/>
        <w:sz w:val="24"/>
        <w:szCs w:val="24"/>
      </w:rPr>
    </w:pPr>
    <w:bookmarkStart w:id="44" w:name="Reference"/>
    <w:r>
      <w:rPr>
        <w:rFonts w:ascii="Calibri" w:hAnsi="Calibri"/>
        <w:sz w:val="24"/>
        <w:szCs w:val="24"/>
      </w:rPr>
      <w:t>SACC/04/50/12</w:t>
    </w:r>
  </w:p>
  <w:p w14:paraId="519A3D26" w14:textId="4E229064" w:rsidR="000010CA" w:rsidRDefault="000010CA">
    <w:pPr>
      <w:pStyle w:val="Header"/>
      <w:jc w:val="right"/>
      <w:rPr>
        <w:rFonts w:ascii="Calibri" w:hAnsi="Calibri"/>
        <w:sz w:val="24"/>
        <w:szCs w:val="24"/>
      </w:rPr>
    </w:pPr>
    <w:r>
      <w:rPr>
        <w:rFonts w:ascii="Calibri" w:hAnsi="Calibri"/>
        <w:sz w:val="24"/>
        <w:szCs w:val="24"/>
      </w:rPr>
      <w:t>Issue 0.1</w:t>
    </w:r>
  </w:p>
  <w:p w14:paraId="1F0A2678" w14:textId="40A26765" w:rsidR="000010CA" w:rsidRPr="006551A6" w:rsidRDefault="000010CA">
    <w:pPr>
      <w:pStyle w:val="Header"/>
      <w:jc w:val="right"/>
      <w:rPr>
        <w:rFonts w:ascii="Calibri" w:hAnsi="Calibri"/>
        <w:sz w:val="24"/>
        <w:szCs w:val="24"/>
      </w:rPr>
    </w:pPr>
    <w:r>
      <w:rPr>
        <w:rFonts w:ascii="Calibri" w:hAnsi="Calibri"/>
        <w:sz w:val="24"/>
        <w:szCs w:val="24"/>
      </w:rPr>
      <w:t>27 July 2015</w:t>
    </w:r>
  </w:p>
  <w:p w14:paraId="0059AF45" w14:textId="77777777" w:rsidR="000010CA" w:rsidRPr="006551A6" w:rsidRDefault="000010CA">
    <w:pPr>
      <w:pStyle w:val="Header"/>
      <w:jc w:val="right"/>
      <w:rPr>
        <w:rFonts w:ascii="Calibri" w:hAnsi="Calibri"/>
        <w:sz w:val="16"/>
        <w:szCs w:val="16"/>
      </w:rPr>
    </w:pPr>
    <w:r>
      <w:rPr>
        <w:rFonts w:ascii="Calibri" w:hAnsi="Calibri"/>
        <w:noProof/>
        <w:sz w:val="16"/>
        <w:szCs w:val="16"/>
        <w:lang w:eastAsia="en-GB"/>
      </w:rPr>
      <mc:AlternateContent>
        <mc:Choice Requires="wps">
          <w:drawing>
            <wp:anchor distT="0" distB="0" distL="114300" distR="114300" simplePos="0" relativeHeight="251657728" behindDoc="0" locked="0" layoutInCell="0" allowOverlap="1" wp14:anchorId="0059AF4F" wp14:editId="0059AF50">
              <wp:simplePos x="0" y="0"/>
              <wp:positionH relativeFrom="column">
                <wp:posOffset>-3175</wp:posOffset>
              </wp:positionH>
              <wp:positionV relativeFrom="paragraph">
                <wp:posOffset>165100</wp:posOffset>
              </wp:positionV>
              <wp:extent cx="5769610" cy="0"/>
              <wp:effectExtent l="6350" t="12700" r="15240" b="63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pt" to="45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D0FA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iHkSId&#10;SLQViqM8lqY3roCISu1sSI6e1YvZavrdIaWrlqgDjxRfLwbuZaGYyZsrYeMMPLDvP2sGMeTodazT&#10;ubFdgIQKoHOU43KXg589onD4NJsuphmoRgdfQorhorHOf+K6Q8EosQTSEZicts4HIqQYQsI7Sm+E&#10;lFFtqVAPbCezNI03nJaCBW+Ic/awr6RFJxIaJn4xLfA8hll9VCyitZyw9c32RMirDa9LFfAgF+Bz&#10;s64d8WORLtbz9Twf5ZPpepSndT36uKny0XSTzZ7qD3VV1dnPQC3Li1YwxlVgN3Rnlv+d+rc5ufbV&#10;vT/vdUjeoseCAdnhH0lHMYN+YZxcsdfssrODyNCQMfg2PKHjH/dgP4746hcAAAD//wMAUEsDBBQA&#10;BgAIAAAAIQDHkSK43QAAAAcBAAAPAAAAZHJzL2Rvd25yZXYueG1sTI9BS8NAEIXvgv9hGcFbu2nA&#10;GmM2RZRSFC9tBa/TZMxGs7NpdtvGf+9ID3p88x7vfVMsRtepIw2h9WxgNk1AEVe+brkx8LZdTjJQ&#10;ISLX2HkmA98UYFFeXhSY1/7EazpuYqOkhEOOBmyMfa51qCw5DFPfE4v34QeHUeTQ6HrAk5S7TqdJ&#10;MtcOW5YFiz09Wqq+NgdnAJ9W6/iepS+37bN9/dwu9yub7Y25vhof7kFFGuNfGH7xBR1KYdr5A9dB&#10;dQYmNxI0kM7lI7HvkmwGanc+6LLQ//nLHwAAAP//AwBQSwECLQAUAAYACAAAACEAtoM4kv4AAADh&#10;AQAAEwAAAAAAAAAAAAAAAAAAAAAAW0NvbnRlbnRfVHlwZXNdLnhtbFBLAQItABQABgAIAAAAIQA4&#10;/SH/1gAAAJQBAAALAAAAAAAAAAAAAAAAAC8BAABfcmVscy8ucmVsc1BLAQItABQABgAIAAAAIQBu&#10;K8D0FAIAACoEAAAOAAAAAAAAAAAAAAAAAC4CAABkcnMvZTJvRG9jLnhtbFBLAQItABQABgAIAAAA&#10;IQDHkSK43QAAAAcBAAAPAAAAAAAAAAAAAAAAAG4EAABkcnMvZG93bnJldi54bWxQSwUGAAAAAAQA&#10;BADzAAAAeAUAAAAA&#10;" o:allowincell="f" strokeweight="1pt"/>
          </w:pict>
        </mc:Fallback>
      </mc:AlternateContent>
    </w:r>
    <w:bookmarkEnd w:id="4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CFD"/>
    <w:multiLevelType w:val="multilevel"/>
    <w:tmpl w:val="235CF116"/>
    <w:lvl w:ilvl="0">
      <w:start w:val="1"/>
      <w:numFmt w:val="decimal"/>
      <w:lvlText w:val="%1"/>
      <w:lvlJc w:val="left"/>
      <w:pPr>
        <w:tabs>
          <w:tab w:val="num" w:pos="0"/>
        </w:tabs>
        <w:ind w:left="1008" w:hanging="1008"/>
      </w:pPr>
      <w:rPr>
        <w:rFonts w:hint="default"/>
        <w:b/>
        <w:i w:val="0"/>
        <w:sz w:val="28"/>
        <w:szCs w:val="28"/>
      </w:rPr>
    </w:lvl>
    <w:lvl w:ilvl="1">
      <w:start w:val="1"/>
      <w:numFmt w:val="decimal"/>
      <w:isLgl/>
      <w:lvlText w:val="%1.%2"/>
      <w:lvlJc w:val="left"/>
      <w:pPr>
        <w:tabs>
          <w:tab w:val="num" w:pos="1008"/>
        </w:tabs>
        <w:ind w:left="0" w:firstLine="0"/>
      </w:pPr>
      <w:rPr>
        <w:rFonts w:hint="default"/>
      </w:rPr>
    </w:lvl>
    <w:lvl w:ilvl="2">
      <w:start w:val="1"/>
      <w:numFmt w:val="bullet"/>
      <w:lvlText w:val=""/>
      <w:lvlJc w:val="left"/>
      <w:pPr>
        <w:tabs>
          <w:tab w:val="num" w:pos="1440"/>
        </w:tabs>
        <w:ind w:left="0" w:firstLine="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AB009C1"/>
    <w:multiLevelType w:val="hybridMultilevel"/>
    <w:tmpl w:val="D8909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BE5130"/>
    <w:multiLevelType w:val="multilevel"/>
    <w:tmpl w:val="6C927BFE"/>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decimal"/>
      <w:lvlText w:val="(%4)"/>
      <w:lvlJc w:val="left"/>
      <w:pPr>
        <w:tabs>
          <w:tab w:val="num" w:pos="2880"/>
        </w:tabs>
        <w:ind w:left="2160" w:firstLine="0"/>
      </w:pPr>
      <w:rPr>
        <w:rFonts w:hint="default"/>
      </w:rPr>
    </w:lvl>
    <w:lvl w:ilvl="4">
      <w:start w:val="1"/>
      <w:numFmt w:val="lowerLetter"/>
      <w:lvlText w:val="(%5)"/>
      <w:lvlJc w:val="left"/>
      <w:pPr>
        <w:tabs>
          <w:tab w:val="num" w:pos="3600"/>
        </w:tabs>
        <w:ind w:left="2880" w:firstLine="0"/>
      </w:pPr>
      <w:rPr>
        <w:rFonts w:hint="default"/>
      </w:rPr>
    </w:lvl>
    <w:lvl w:ilvl="5">
      <w:start w:val="1"/>
      <w:numFmt w:val="lowerRoman"/>
      <w:lvlText w:val="(%6)"/>
      <w:lvlJc w:val="left"/>
      <w:pPr>
        <w:tabs>
          <w:tab w:val="num" w:pos="4320"/>
        </w:tabs>
        <w:ind w:left="3600" w:firstLine="0"/>
      </w:pPr>
      <w:rPr>
        <w:rFonts w:hint="default"/>
      </w:rPr>
    </w:lvl>
    <w:lvl w:ilvl="6">
      <w:start w:val="1"/>
      <w:numFmt w:val="decimal"/>
      <w:lvlText w:val="%7."/>
      <w:lvlJc w:val="left"/>
      <w:pPr>
        <w:tabs>
          <w:tab w:val="num" w:pos="504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727B2CAF"/>
    <w:multiLevelType w:val="multilevel"/>
    <w:tmpl w:val="D9F655DE"/>
    <w:lvl w:ilvl="0">
      <w:start w:val="1"/>
      <w:numFmt w:val="decimal"/>
      <w:pStyle w:val="Heading1"/>
      <w:lvlText w:val="%1"/>
      <w:lvlJc w:val="left"/>
      <w:pPr>
        <w:tabs>
          <w:tab w:val="num" w:pos="0"/>
        </w:tabs>
        <w:ind w:left="1008" w:hanging="1008"/>
      </w:pPr>
      <w:rPr>
        <w:rFonts w:hint="default"/>
        <w:b/>
        <w:i w:val="0"/>
        <w:sz w:val="28"/>
        <w:szCs w:val="28"/>
      </w:rPr>
    </w:lvl>
    <w:lvl w:ilvl="1">
      <w:start w:val="1"/>
      <w:numFmt w:val="decimal"/>
      <w:pStyle w:val="Heading2"/>
      <w:isLgl/>
      <w:lvlText w:val="%1.%2"/>
      <w:lvlJc w:val="left"/>
      <w:pPr>
        <w:tabs>
          <w:tab w:val="num" w:pos="1008"/>
        </w:tabs>
        <w:ind w:left="0" w:firstLine="0"/>
      </w:pPr>
      <w:rPr>
        <w:rFonts w:hint="default"/>
      </w:rPr>
    </w:lvl>
    <w:lvl w:ilvl="2">
      <w:start w:val="1"/>
      <w:numFmt w:val="decimal"/>
      <w:pStyle w:val="Heading3"/>
      <w:lvlText w:val="%1.%2.%3"/>
      <w:lvlJc w:val="left"/>
      <w:pPr>
        <w:tabs>
          <w:tab w:val="num" w:pos="1440"/>
        </w:tabs>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Style1"/>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73C510D6"/>
    <w:multiLevelType w:val="hybridMultilevel"/>
    <w:tmpl w:val="2272F1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6F4E00"/>
    <w:multiLevelType w:val="hybridMultilevel"/>
    <w:tmpl w:val="60589366"/>
    <w:lvl w:ilvl="0" w:tplc="592AFCA2">
      <w:start w:val="1"/>
      <w:numFmt w:val="bullet"/>
      <w:pStyle w:val="Bullet"/>
      <w:lvlText w:val=""/>
      <w:lvlJc w:val="left"/>
      <w:pPr>
        <w:tabs>
          <w:tab w:val="num" w:pos="1728"/>
        </w:tabs>
        <w:ind w:left="1728" w:hanging="432"/>
      </w:pPr>
      <w:rPr>
        <w:rFonts w:ascii="Symbol" w:hAnsi="Symbol" w:hint="default"/>
      </w:rPr>
    </w:lvl>
    <w:lvl w:ilvl="1" w:tplc="C2B65698">
      <w:start w:val="1"/>
      <w:numFmt w:val="bullet"/>
      <w:pStyle w:val="List2"/>
      <w:lvlText w:val="o"/>
      <w:lvlJc w:val="left"/>
      <w:pPr>
        <w:tabs>
          <w:tab w:val="num" w:pos="2736"/>
        </w:tabs>
        <w:ind w:left="2736" w:hanging="360"/>
      </w:pPr>
      <w:rPr>
        <w:rFonts w:ascii="Courier New" w:hAnsi="Courier New" w:cs="Courier New" w:hint="default"/>
      </w:rPr>
    </w:lvl>
    <w:lvl w:ilvl="2" w:tplc="08090005">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num w:numId="1">
    <w:abstractNumId w:val="3"/>
  </w:num>
  <w:num w:numId="2">
    <w:abstractNumId w:val="3"/>
  </w:num>
  <w:num w:numId="3">
    <w:abstractNumId w:val="5"/>
  </w:num>
  <w:num w:numId="4">
    <w:abstractNumId w:val="5"/>
  </w:num>
  <w:num w:numId="5">
    <w:abstractNumId w:val="5"/>
  </w:num>
  <w:num w:numId="6">
    <w:abstractNumId w:val="5"/>
  </w:num>
  <w:num w:numId="7">
    <w:abstractNumId w:val="3"/>
  </w:num>
  <w:num w:numId="8">
    <w:abstractNumId w:val="0"/>
  </w:num>
  <w:num w:numId="9">
    <w:abstractNumId w:val="3"/>
  </w:num>
  <w:num w:numId="10">
    <w:abstractNumId w:val="5"/>
  </w:num>
  <w:num w:numId="11">
    <w:abstractNumId w:val="5"/>
  </w:num>
  <w:num w:numId="12">
    <w:abstractNumId w:val="5"/>
  </w:num>
  <w:num w:numId="13">
    <w:abstractNumId w:val="5"/>
  </w:num>
  <w:num w:numId="14">
    <w:abstractNumId w:val="3"/>
  </w:num>
  <w:num w:numId="15">
    <w:abstractNumId w:val="3"/>
  </w:num>
  <w:num w:numId="16">
    <w:abstractNumId w:val="3"/>
  </w:num>
  <w:num w:numId="17">
    <w:abstractNumId w:val="3"/>
  </w:num>
  <w:num w:numId="18">
    <w:abstractNumId w:val="5"/>
  </w:num>
  <w:num w:numId="19">
    <w:abstractNumId w:val="2"/>
  </w:num>
  <w:num w:numId="20">
    <w:abstractNumId w:val="1"/>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1"/>
    <w:rsid w:val="0000021B"/>
    <w:rsid w:val="000010CA"/>
    <w:rsid w:val="00001A33"/>
    <w:rsid w:val="0000283B"/>
    <w:rsid w:val="000029A0"/>
    <w:rsid w:val="000033B5"/>
    <w:rsid w:val="00007707"/>
    <w:rsid w:val="000114A5"/>
    <w:rsid w:val="00020201"/>
    <w:rsid w:val="000212D1"/>
    <w:rsid w:val="000234C4"/>
    <w:rsid w:val="000241F9"/>
    <w:rsid w:val="0002440C"/>
    <w:rsid w:val="0002584E"/>
    <w:rsid w:val="0003022D"/>
    <w:rsid w:val="000330B5"/>
    <w:rsid w:val="000353F8"/>
    <w:rsid w:val="0003713A"/>
    <w:rsid w:val="00041CBA"/>
    <w:rsid w:val="000436EB"/>
    <w:rsid w:val="00047BA4"/>
    <w:rsid w:val="000508E0"/>
    <w:rsid w:val="00050F41"/>
    <w:rsid w:val="00054727"/>
    <w:rsid w:val="0005620E"/>
    <w:rsid w:val="00062D45"/>
    <w:rsid w:val="00067DE0"/>
    <w:rsid w:val="00073F06"/>
    <w:rsid w:val="00077433"/>
    <w:rsid w:val="000845A9"/>
    <w:rsid w:val="000902C6"/>
    <w:rsid w:val="0009371A"/>
    <w:rsid w:val="000948C9"/>
    <w:rsid w:val="00095B75"/>
    <w:rsid w:val="00096230"/>
    <w:rsid w:val="000A5D8A"/>
    <w:rsid w:val="000A7781"/>
    <w:rsid w:val="000B0E07"/>
    <w:rsid w:val="000B2C14"/>
    <w:rsid w:val="000C5BB5"/>
    <w:rsid w:val="000D0D99"/>
    <w:rsid w:val="000D48AD"/>
    <w:rsid w:val="000D61CE"/>
    <w:rsid w:val="000E48D7"/>
    <w:rsid w:val="000E51C0"/>
    <w:rsid w:val="000E71B6"/>
    <w:rsid w:val="000F008C"/>
    <w:rsid w:val="000F10D5"/>
    <w:rsid w:val="000F1974"/>
    <w:rsid w:val="000F29AC"/>
    <w:rsid w:val="000F5F34"/>
    <w:rsid w:val="0010322D"/>
    <w:rsid w:val="00105E3C"/>
    <w:rsid w:val="00106ECC"/>
    <w:rsid w:val="0011419F"/>
    <w:rsid w:val="001151C3"/>
    <w:rsid w:val="00117633"/>
    <w:rsid w:val="00117C24"/>
    <w:rsid w:val="0012246A"/>
    <w:rsid w:val="00136196"/>
    <w:rsid w:val="001419C8"/>
    <w:rsid w:val="00146DC0"/>
    <w:rsid w:val="00154472"/>
    <w:rsid w:val="001553F7"/>
    <w:rsid w:val="001677A4"/>
    <w:rsid w:val="00167A60"/>
    <w:rsid w:val="00170267"/>
    <w:rsid w:val="00172D97"/>
    <w:rsid w:val="001739BE"/>
    <w:rsid w:val="001765D3"/>
    <w:rsid w:val="0017739C"/>
    <w:rsid w:val="001836A3"/>
    <w:rsid w:val="001849A0"/>
    <w:rsid w:val="00187767"/>
    <w:rsid w:val="00190142"/>
    <w:rsid w:val="00190511"/>
    <w:rsid w:val="001A02B3"/>
    <w:rsid w:val="001A21B2"/>
    <w:rsid w:val="001A29A4"/>
    <w:rsid w:val="001B15E0"/>
    <w:rsid w:val="001B1E8B"/>
    <w:rsid w:val="001B4081"/>
    <w:rsid w:val="001B5659"/>
    <w:rsid w:val="001C24C2"/>
    <w:rsid w:val="001C277D"/>
    <w:rsid w:val="001C7886"/>
    <w:rsid w:val="001D23C5"/>
    <w:rsid w:val="001D5F75"/>
    <w:rsid w:val="001D6751"/>
    <w:rsid w:val="001E5AAA"/>
    <w:rsid w:val="001E73F4"/>
    <w:rsid w:val="001F1285"/>
    <w:rsid w:val="001F4015"/>
    <w:rsid w:val="001F68C6"/>
    <w:rsid w:val="00205935"/>
    <w:rsid w:val="002105BB"/>
    <w:rsid w:val="0021542D"/>
    <w:rsid w:val="002173C8"/>
    <w:rsid w:val="00223035"/>
    <w:rsid w:val="00224264"/>
    <w:rsid w:val="002268D5"/>
    <w:rsid w:val="002339EA"/>
    <w:rsid w:val="00240F6F"/>
    <w:rsid w:val="00242383"/>
    <w:rsid w:val="00257807"/>
    <w:rsid w:val="002728A6"/>
    <w:rsid w:val="00273F7A"/>
    <w:rsid w:val="00283180"/>
    <w:rsid w:val="0029174B"/>
    <w:rsid w:val="00291D0E"/>
    <w:rsid w:val="002A4212"/>
    <w:rsid w:val="002A4A13"/>
    <w:rsid w:val="002B659E"/>
    <w:rsid w:val="002B7278"/>
    <w:rsid w:val="002C01F8"/>
    <w:rsid w:val="002C0EBE"/>
    <w:rsid w:val="002C3429"/>
    <w:rsid w:val="002C44D6"/>
    <w:rsid w:val="002C465C"/>
    <w:rsid w:val="002D155A"/>
    <w:rsid w:val="002D18CE"/>
    <w:rsid w:val="002D50F6"/>
    <w:rsid w:val="002D5811"/>
    <w:rsid w:val="002D6907"/>
    <w:rsid w:val="002E2403"/>
    <w:rsid w:val="002E3AD4"/>
    <w:rsid w:val="002F21D6"/>
    <w:rsid w:val="002F73AF"/>
    <w:rsid w:val="00301518"/>
    <w:rsid w:val="00303347"/>
    <w:rsid w:val="0030721A"/>
    <w:rsid w:val="0030789C"/>
    <w:rsid w:val="00313AF4"/>
    <w:rsid w:val="00320CD0"/>
    <w:rsid w:val="003226E9"/>
    <w:rsid w:val="0032411E"/>
    <w:rsid w:val="00326208"/>
    <w:rsid w:val="00327AD0"/>
    <w:rsid w:val="003325EA"/>
    <w:rsid w:val="00332F04"/>
    <w:rsid w:val="003376F6"/>
    <w:rsid w:val="00337A1F"/>
    <w:rsid w:val="00337BCE"/>
    <w:rsid w:val="003403F4"/>
    <w:rsid w:val="00341C8E"/>
    <w:rsid w:val="003454C9"/>
    <w:rsid w:val="00345D1B"/>
    <w:rsid w:val="00346EDE"/>
    <w:rsid w:val="003529C6"/>
    <w:rsid w:val="0037268E"/>
    <w:rsid w:val="00373579"/>
    <w:rsid w:val="00373E66"/>
    <w:rsid w:val="00373F95"/>
    <w:rsid w:val="003750CF"/>
    <w:rsid w:val="00382AEB"/>
    <w:rsid w:val="00387B35"/>
    <w:rsid w:val="0039562B"/>
    <w:rsid w:val="00395BD2"/>
    <w:rsid w:val="003967A9"/>
    <w:rsid w:val="00396BB6"/>
    <w:rsid w:val="00396BE8"/>
    <w:rsid w:val="00397699"/>
    <w:rsid w:val="00397E9F"/>
    <w:rsid w:val="003A3595"/>
    <w:rsid w:val="003B053B"/>
    <w:rsid w:val="003B2EDF"/>
    <w:rsid w:val="003B5337"/>
    <w:rsid w:val="003B6301"/>
    <w:rsid w:val="003B7C06"/>
    <w:rsid w:val="003C2729"/>
    <w:rsid w:val="003C55A4"/>
    <w:rsid w:val="003D7A78"/>
    <w:rsid w:val="003E3AA8"/>
    <w:rsid w:val="003E61F0"/>
    <w:rsid w:val="003E6D5C"/>
    <w:rsid w:val="003F2AC6"/>
    <w:rsid w:val="003F6B47"/>
    <w:rsid w:val="00401510"/>
    <w:rsid w:val="00412E40"/>
    <w:rsid w:val="004151AB"/>
    <w:rsid w:val="004201BC"/>
    <w:rsid w:val="004202BD"/>
    <w:rsid w:val="0042201D"/>
    <w:rsid w:val="0042295A"/>
    <w:rsid w:val="00423F92"/>
    <w:rsid w:val="004265F7"/>
    <w:rsid w:val="004278A5"/>
    <w:rsid w:val="0043465C"/>
    <w:rsid w:val="004530FD"/>
    <w:rsid w:val="00454269"/>
    <w:rsid w:val="00455C0D"/>
    <w:rsid w:val="004620A3"/>
    <w:rsid w:val="004736E7"/>
    <w:rsid w:val="004902C5"/>
    <w:rsid w:val="004923DE"/>
    <w:rsid w:val="00493A13"/>
    <w:rsid w:val="00494CE2"/>
    <w:rsid w:val="004A6A12"/>
    <w:rsid w:val="004A6B08"/>
    <w:rsid w:val="004B0894"/>
    <w:rsid w:val="004C09A0"/>
    <w:rsid w:val="004D4FDE"/>
    <w:rsid w:val="004E0CE3"/>
    <w:rsid w:val="004E0E93"/>
    <w:rsid w:val="004E41D8"/>
    <w:rsid w:val="004F63AF"/>
    <w:rsid w:val="004F6C1C"/>
    <w:rsid w:val="00500D41"/>
    <w:rsid w:val="00502448"/>
    <w:rsid w:val="00507669"/>
    <w:rsid w:val="00521607"/>
    <w:rsid w:val="00523083"/>
    <w:rsid w:val="00523564"/>
    <w:rsid w:val="00534154"/>
    <w:rsid w:val="00534926"/>
    <w:rsid w:val="00537849"/>
    <w:rsid w:val="005603BE"/>
    <w:rsid w:val="00560D69"/>
    <w:rsid w:val="00564CB1"/>
    <w:rsid w:val="0057049F"/>
    <w:rsid w:val="00574169"/>
    <w:rsid w:val="0057422B"/>
    <w:rsid w:val="00581C01"/>
    <w:rsid w:val="005856DD"/>
    <w:rsid w:val="00585CFD"/>
    <w:rsid w:val="00591884"/>
    <w:rsid w:val="00594F40"/>
    <w:rsid w:val="00595344"/>
    <w:rsid w:val="00596D99"/>
    <w:rsid w:val="005A30F3"/>
    <w:rsid w:val="005A7F3F"/>
    <w:rsid w:val="005B295C"/>
    <w:rsid w:val="005B4704"/>
    <w:rsid w:val="005C68C3"/>
    <w:rsid w:val="005C6CB9"/>
    <w:rsid w:val="005C7E90"/>
    <w:rsid w:val="005D059D"/>
    <w:rsid w:val="005D5975"/>
    <w:rsid w:val="005D5D44"/>
    <w:rsid w:val="005D6904"/>
    <w:rsid w:val="005E1328"/>
    <w:rsid w:val="005F171C"/>
    <w:rsid w:val="0061022A"/>
    <w:rsid w:val="006144A1"/>
    <w:rsid w:val="00616B80"/>
    <w:rsid w:val="00617085"/>
    <w:rsid w:val="0061798F"/>
    <w:rsid w:val="006200AD"/>
    <w:rsid w:val="0062064E"/>
    <w:rsid w:val="006219D3"/>
    <w:rsid w:val="006232F4"/>
    <w:rsid w:val="00630594"/>
    <w:rsid w:val="006339A7"/>
    <w:rsid w:val="00633F31"/>
    <w:rsid w:val="0064187D"/>
    <w:rsid w:val="00646C60"/>
    <w:rsid w:val="00652DE6"/>
    <w:rsid w:val="006539AF"/>
    <w:rsid w:val="00654C3D"/>
    <w:rsid w:val="006551A6"/>
    <w:rsid w:val="00663293"/>
    <w:rsid w:val="00663424"/>
    <w:rsid w:val="006708AF"/>
    <w:rsid w:val="006738BD"/>
    <w:rsid w:val="00674D02"/>
    <w:rsid w:val="00676447"/>
    <w:rsid w:val="0068209D"/>
    <w:rsid w:val="006833E6"/>
    <w:rsid w:val="00687376"/>
    <w:rsid w:val="00691FDB"/>
    <w:rsid w:val="00692941"/>
    <w:rsid w:val="006935D3"/>
    <w:rsid w:val="006B20FD"/>
    <w:rsid w:val="006B2199"/>
    <w:rsid w:val="006B51A2"/>
    <w:rsid w:val="006B76B7"/>
    <w:rsid w:val="006C4192"/>
    <w:rsid w:val="006D3A3B"/>
    <w:rsid w:val="006E05BB"/>
    <w:rsid w:val="006E53A0"/>
    <w:rsid w:val="006E7174"/>
    <w:rsid w:val="006E729C"/>
    <w:rsid w:val="006E7658"/>
    <w:rsid w:val="006F0483"/>
    <w:rsid w:val="006F52C4"/>
    <w:rsid w:val="00704B36"/>
    <w:rsid w:val="00706412"/>
    <w:rsid w:val="00712935"/>
    <w:rsid w:val="00715A20"/>
    <w:rsid w:val="00715E61"/>
    <w:rsid w:val="00720AA4"/>
    <w:rsid w:val="007240BC"/>
    <w:rsid w:val="00724F19"/>
    <w:rsid w:val="007346B5"/>
    <w:rsid w:val="007377E9"/>
    <w:rsid w:val="0074168C"/>
    <w:rsid w:val="00761A96"/>
    <w:rsid w:val="00763413"/>
    <w:rsid w:val="00792B36"/>
    <w:rsid w:val="00793508"/>
    <w:rsid w:val="00793E0E"/>
    <w:rsid w:val="00796406"/>
    <w:rsid w:val="00797157"/>
    <w:rsid w:val="00797416"/>
    <w:rsid w:val="007A21F6"/>
    <w:rsid w:val="007A6FD8"/>
    <w:rsid w:val="007B4CEA"/>
    <w:rsid w:val="007B6826"/>
    <w:rsid w:val="007B741F"/>
    <w:rsid w:val="007D0959"/>
    <w:rsid w:val="007D38F1"/>
    <w:rsid w:val="007D580F"/>
    <w:rsid w:val="007D5BFA"/>
    <w:rsid w:val="007E3A2F"/>
    <w:rsid w:val="007E4034"/>
    <w:rsid w:val="007E4931"/>
    <w:rsid w:val="007E7111"/>
    <w:rsid w:val="007E7DBB"/>
    <w:rsid w:val="007E7E2F"/>
    <w:rsid w:val="007F2178"/>
    <w:rsid w:val="007F2A3E"/>
    <w:rsid w:val="007F55B0"/>
    <w:rsid w:val="007F6E01"/>
    <w:rsid w:val="00800377"/>
    <w:rsid w:val="00800C32"/>
    <w:rsid w:val="00802309"/>
    <w:rsid w:val="00806F21"/>
    <w:rsid w:val="0081039B"/>
    <w:rsid w:val="00814CA8"/>
    <w:rsid w:val="00820562"/>
    <w:rsid w:val="008235E3"/>
    <w:rsid w:val="00824FC7"/>
    <w:rsid w:val="00834119"/>
    <w:rsid w:val="00834E44"/>
    <w:rsid w:val="008426AE"/>
    <w:rsid w:val="0084712F"/>
    <w:rsid w:val="00850983"/>
    <w:rsid w:val="0085450B"/>
    <w:rsid w:val="00864E1B"/>
    <w:rsid w:val="008662FB"/>
    <w:rsid w:val="00867299"/>
    <w:rsid w:val="00874937"/>
    <w:rsid w:val="00881205"/>
    <w:rsid w:val="00885BD3"/>
    <w:rsid w:val="008860DD"/>
    <w:rsid w:val="00891B2B"/>
    <w:rsid w:val="008927DD"/>
    <w:rsid w:val="0089335F"/>
    <w:rsid w:val="008969DD"/>
    <w:rsid w:val="00897CB4"/>
    <w:rsid w:val="008A1385"/>
    <w:rsid w:val="008A6B9B"/>
    <w:rsid w:val="008B5639"/>
    <w:rsid w:val="008B668D"/>
    <w:rsid w:val="008C144A"/>
    <w:rsid w:val="008C2F58"/>
    <w:rsid w:val="008C7806"/>
    <w:rsid w:val="008D4016"/>
    <w:rsid w:val="008D776E"/>
    <w:rsid w:val="008E1FDF"/>
    <w:rsid w:val="008E31F5"/>
    <w:rsid w:val="008E4F79"/>
    <w:rsid w:val="008E60AF"/>
    <w:rsid w:val="008E7CFF"/>
    <w:rsid w:val="008F708D"/>
    <w:rsid w:val="009002E3"/>
    <w:rsid w:val="0090381E"/>
    <w:rsid w:val="00904202"/>
    <w:rsid w:val="00905E12"/>
    <w:rsid w:val="00906761"/>
    <w:rsid w:val="0091100A"/>
    <w:rsid w:val="0091211E"/>
    <w:rsid w:val="0091283B"/>
    <w:rsid w:val="009150F4"/>
    <w:rsid w:val="009208B8"/>
    <w:rsid w:val="00927D44"/>
    <w:rsid w:val="00937698"/>
    <w:rsid w:val="00943333"/>
    <w:rsid w:val="009573FF"/>
    <w:rsid w:val="00963729"/>
    <w:rsid w:val="00964707"/>
    <w:rsid w:val="0097189D"/>
    <w:rsid w:val="00971EDF"/>
    <w:rsid w:val="00972324"/>
    <w:rsid w:val="009822A3"/>
    <w:rsid w:val="0098588E"/>
    <w:rsid w:val="00992E5A"/>
    <w:rsid w:val="00994825"/>
    <w:rsid w:val="00994EF1"/>
    <w:rsid w:val="00997D34"/>
    <w:rsid w:val="00997E24"/>
    <w:rsid w:val="009A01DA"/>
    <w:rsid w:val="009A374A"/>
    <w:rsid w:val="009A7B1B"/>
    <w:rsid w:val="009B2173"/>
    <w:rsid w:val="009B2558"/>
    <w:rsid w:val="009B2EC2"/>
    <w:rsid w:val="009C308B"/>
    <w:rsid w:val="009C3C46"/>
    <w:rsid w:val="009C4E87"/>
    <w:rsid w:val="009C7AE2"/>
    <w:rsid w:val="009D3893"/>
    <w:rsid w:val="009D6001"/>
    <w:rsid w:val="009E124F"/>
    <w:rsid w:val="009E275B"/>
    <w:rsid w:val="009E37F8"/>
    <w:rsid w:val="009E4F22"/>
    <w:rsid w:val="009E5370"/>
    <w:rsid w:val="009F5037"/>
    <w:rsid w:val="009F64E2"/>
    <w:rsid w:val="00A052A9"/>
    <w:rsid w:val="00A07ED9"/>
    <w:rsid w:val="00A10466"/>
    <w:rsid w:val="00A112D2"/>
    <w:rsid w:val="00A120B5"/>
    <w:rsid w:val="00A12BF5"/>
    <w:rsid w:val="00A154DE"/>
    <w:rsid w:val="00A200EC"/>
    <w:rsid w:val="00A225AE"/>
    <w:rsid w:val="00A234AB"/>
    <w:rsid w:val="00A36C69"/>
    <w:rsid w:val="00A4105A"/>
    <w:rsid w:val="00A41280"/>
    <w:rsid w:val="00A45613"/>
    <w:rsid w:val="00A475B3"/>
    <w:rsid w:val="00A52955"/>
    <w:rsid w:val="00A575DE"/>
    <w:rsid w:val="00A771C5"/>
    <w:rsid w:val="00A86F8B"/>
    <w:rsid w:val="00A878DD"/>
    <w:rsid w:val="00A912D8"/>
    <w:rsid w:val="00A925DA"/>
    <w:rsid w:val="00A92C11"/>
    <w:rsid w:val="00AA216C"/>
    <w:rsid w:val="00AA2E9C"/>
    <w:rsid w:val="00AA3CF9"/>
    <w:rsid w:val="00AB2BA1"/>
    <w:rsid w:val="00AB310C"/>
    <w:rsid w:val="00AB4954"/>
    <w:rsid w:val="00AB4A5E"/>
    <w:rsid w:val="00AB684B"/>
    <w:rsid w:val="00AC074E"/>
    <w:rsid w:val="00AC0C9E"/>
    <w:rsid w:val="00AD2092"/>
    <w:rsid w:val="00AD220C"/>
    <w:rsid w:val="00AD2977"/>
    <w:rsid w:val="00AE4C51"/>
    <w:rsid w:val="00AE5221"/>
    <w:rsid w:val="00AE539D"/>
    <w:rsid w:val="00AE54A0"/>
    <w:rsid w:val="00AE5A62"/>
    <w:rsid w:val="00AE6086"/>
    <w:rsid w:val="00AE6F88"/>
    <w:rsid w:val="00AE73B1"/>
    <w:rsid w:val="00AF46C7"/>
    <w:rsid w:val="00AF53FE"/>
    <w:rsid w:val="00B10D88"/>
    <w:rsid w:val="00B119F0"/>
    <w:rsid w:val="00B121B3"/>
    <w:rsid w:val="00B2712D"/>
    <w:rsid w:val="00B330EB"/>
    <w:rsid w:val="00B375B7"/>
    <w:rsid w:val="00B406C4"/>
    <w:rsid w:val="00B40B16"/>
    <w:rsid w:val="00B43466"/>
    <w:rsid w:val="00B47281"/>
    <w:rsid w:val="00B51159"/>
    <w:rsid w:val="00B532DA"/>
    <w:rsid w:val="00B56B12"/>
    <w:rsid w:val="00B63937"/>
    <w:rsid w:val="00B75F1A"/>
    <w:rsid w:val="00B8112C"/>
    <w:rsid w:val="00B87FE8"/>
    <w:rsid w:val="00B93479"/>
    <w:rsid w:val="00B93AB8"/>
    <w:rsid w:val="00B94013"/>
    <w:rsid w:val="00BA229E"/>
    <w:rsid w:val="00BB7908"/>
    <w:rsid w:val="00BC535E"/>
    <w:rsid w:val="00BC60B2"/>
    <w:rsid w:val="00BD1C31"/>
    <w:rsid w:val="00BD2401"/>
    <w:rsid w:val="00BD6E53"/>
    <w:rsid w:val="00BE07E9"/>
    <w:rsid w:val="00BE1CDD"/>
    <w:rsid w:val="00BF1BFA"/>
    <w:rsid w:val="00BF38F2"/>
    <w:rsid w:val="00BF3D33"/>
    <w:rsid w:val="00BF7B09"/>
    <w:rsid w:val="00BF7EDF"/>
    <w:rsid w:val="00C00191"/>
    <w:rsid w:val="00C078A3"/>
    <w:rsid w:val="00C144B1"/>
    <w:rsid w:val="00C169E1"/>
    <w:rsid w:val="00C23897"/>
    <w:rsid w:val="00C247C4"/>
    <w:rsid w:val="00C30925"/>
    <w:rsid w:val="00C31C1C"/>
    <w:rsid w:val="00C3494D"/>
    <w:rsid w:val="00C40655"/>
    <w:rsid w:val="00C45999"/>
    <w:rsid w:val="00C77B61"/>
    <w:rsid w:val="00C903BE"/>
    <w:rsid w:val="00C93D16"/>
    <w:rsid w:val="00C951B6"/>
    <w:rsid w:val="00C974DC"/>
    <w:rsid w:val="00CA03A6"/>
    <w:rsid w:val="00CA124D"/>
    <w:rsid w:val="00CA3E4B"/>
    <w:rsid w:val="00CA4D6B"/>
    <w:rsid w:val="00CB396B"/>
    <w:rsid w:val="00CC31B6"/>
    <w:rsid w:val="00CC4134"/>
    <w:rsid w:val="00CC5768"/>
    <w:rsid w:val="00CD60BB"/>
    <w:rsid w:val="00CD79CA"/>
    <w:rsid w:val="00CE20F5"/>
    <w:rsid w:val="00CE4CAE"/>
    <w:rsid w:val="00CE5767"/>
    <w:rsid w:val="00CE5B12"/>
    <w:rsid w:val="00CF0633"/>
    <w:rsid w:val="00CF3E9C"/>
    <w:rsid w:val="00CF67E4"/>
    <w:rsid w:val="00CF7AEC"/>
    <w:rsid w:val="00D0002C"/>
    <w:rsid w:val="00D005C7"/>
    <w:rsid w:val="00D00C12"/>
    <w:rsid w:val="00D02688"/>
    <w:rsid w:val="00D033CD"/>
    <w:rsid w:val="00D03B78"/>
    <w:rsid w:val="00D04A70"/>
    <w:rsid w:val="00D101EF"/>
    <w:rsid w:val="00D14B79"/>
    <w:rsid w:val="00D20848"/>
    <w:rsid w:val="00D21A0A"/>
    <w:rsid w:val="00D22CCC"/>
    <w:rsid w:val="00D23CD7"/>
    <w:rsid w:val="00D3459B"/>
    <w:rsid w:val="00D35101"/>
    <w:rsid w:val="00D36D75"/>
    <w:rsid w:val="00D40C52"/>
    <w:rsid w:val="00D4321A"/>
    <w:rsid w:val="00D44629"/>
    <w:rsid w:val="00D4799B"/>
    <w:rsid w:val="00D54258"/>
    <w:rsid w:val="00D5731E"/>
    <w:rsid w:val="00D57386"/>
    <w:rsid w:val="00D6239A"/>
    <w:rsid w:val="00D6253E"/>
    <w:rsid w:val="00D630E5"/>
    <w:rsid w:val="00D6462A"/>
    <w:rsid w:val="00D65C3D"/>
    <w:rsid w:val="00D712A8"/>
    <w:rsid w:val="00D766A7"/>
    <w:rsid w:val="00D81B5C"/>
    <w:rsid w:val="00D81DE2"/>
    <w:rsid w:val="00D81E0A"/>
    <w:rsid w:val="00D960D5"/>
    <w:rsid w:val="00DA0ECB"/>
    <w:rsid w:val="00DA157C"/>
    <w:rsid w:val="00DA2E1F"/>
    <w:rsid w:val="00DA32BB"/>
    <w:rsid w:val="00DA6EBE"/>
    <w:rsid w:val="00DB2208"/>
    <w:rsid w:val="00DB645A"/>
    <w:rsid w:val="00DC3896"/>
    <w:rsid w:val="00DC39EB"/>
    <w:rsid w:val="00DC76B4"/>
    <w:rsid w:val="00DD21B4"/>
    <w:rsid w:val="00DD598C"/>
    <w:rsid w:val="00DE30C2"/>
    <w:rsid w:val="00DE3A8C"/>
    <w:rsid w:val="00DE68CA"/>
    <w:rsid w:val="00DF18AD"/>
    <w:rsid w:val="00DF2E1B"/>
    <w:rsid w:val="00DF30B1"/>
    <w:rsid w:val="00DF3FB1"/>
    <w:rsid w:val="00DF6BD5"/>
    <w:rsid w:val="00E00483"/>
    <w:rsid w:val="00E00915"/>
    <w:rsid w:val="00E00D9E"/>
    <w:rsid w:val="00E02E46"/>
    <w:rsid w:val="00E1136A"/>
    <w:rsid w:val="00E12834"/>
    <w:rsid w:val="00E20FDC"/>
    <w:rsid w:val="00E30098"/>
    <w:rsid w:val="00E3193D"/>
    <w:rsid w:val="00E363D6"/>
    <w:rsid w:val="00E40772"/>
    <w:rsid w:val="00E41F8C"/>
    <w:rsid w:val="00E45959"/>
    <w:rsid w:val="00E50751"/>
    <w:rsid w:val="00E520E9"/>
    <w:rsid w:val="00E52226"/>
    <w:rsid w:val="00E54844"/>
    <w:rsid w:val="00E5521C"/>
    <w:rsid w:val="00E55AD8"/>
    <w:rsid w:val="00E565C6"/>
    <w:rsid w:val="00E5714F"/>
    <w:rsid w:val="00E57858"/>
    <w:rsid w:val="00E65CD5"/>
    <w:rsid w:val="00E65DEE"/>
    <w:rsid w:val="00E66AED"/>
    <w:rsid w:val="00E74C09"/>
    <w:rsid w:val="00E8012B"/>
    <w:rsid w:val="00E813FA"/>
    <w:rsid w:val="00E86102"/>
    <w:rsid w:val="00E9086F"/>
    <w:rsid w:val="00E92E49"/>
    <w:rsid w:val="00EA0A93"/>
    <w:rsid w:val="00EA3FDB"/>
    <w:rsid w:val="00EA6A6D"/>
    <w:rsid w:val="00EB0A2B"/>
    <w:rsid w:val="00EB18B4"/>
    <w:rsid w:val="00EB3B6F"/>
    <w:rsid w:val="00EB43AC"/>
    <w:rsid w:val="00EC26ED"/>
    <w:rsid w:val="00EC4E3A"/>
    <w:rsid w:val="00EC57BA"/>
    <w:rsid w:val="00ED0A14"/>
    <w:rsid w:val="00ED1E06"/>
    <w:rsid w:val="00ED4638"/>
    <w:rsid w:val="00EE0C01"/>
    <w:rsid w:val="00EE0D6B"/>
    <w:rsid w:val="00EE1573"/>
    <w:rsid w:val="00EE2A20"/>
    <w:rsid w:val="00EE373C"/>
    <w:rsid w:val="00EE3EFB"/>
    <w:rsid w:val="00EE43DD"/>
    <w:rsid w:val="00EF06AF"/>
    <w:rsid w:val="00EF14A8"/>
    <w:rsid w:val="00F01095"/>
    <w:rsid w:val="00F01D19"/>
    <w:rsid w:val="00F078F7"/>
    <w:rsid w:val="00F1172B"/>
    <w:rsid w:val="00F13426"/>
    <w:rsid w:val="00F14FD1"/>
    <w:rsid w:val="00F15E5F"/>
    <w:rsid w:val="00F1790D"/>
    <w:rsid w:val="00F222C7"/>
    <w:rsid w:val="00F24646"/>
    <w:rsid w:val="00F343E3"/>
    <w:rsid w:val="00F44264"/>
    <w:rsid w:val="00F442C2"/>
    <w:rsid w:val="00F45699"/>
    <w:rsid w:val="00F514F5"/>
    <w:rsid w:val="00F557EE"/>
    <w:rsid w:val="00F562A7"/>
    <w:rsid w:val="00F5784E"/>
    <w:rsid w:val="00F57BC7"/>
    <w:rsid w:val="00F60B01"/>
    <w:rsid w:val="00F60F1A"/>
    <w:rsid w:val="00F6582F"/>
    <w:rsid w:val="00F703DE"/>
    <w:rsid w:val="00F74024"/>
    <w:rsid w:val="00F81ACB"/>
    <w:rsid w:val="00F82104"/>
    <w:rsid w:val="00F85B9C"/>
    <w:rsid w:val="00F941FE"/>
    <w:rsid w:val="00F96B7B"/>
    <w:rsid w:val="00F97FED"/>
    <w:rsid w:val="00FA5477"/>
    <w:rsid w:val="00FB0161"/>
    <w:rsid w:val="00FB7A4C"/>
    <w:rsid w:val="00FC0683"/>
    <w:rsid w:val="00FC1640"/>
    <w:rsid w:val="00FC65A7"/>
    <w:rsid w:val="00FC6998"/>
    <w:rsid w:val="00FD37A5"/>
    <w:rsid w:val="00FD3ACA"/>
    <w:rsid w:val="00FD4C73"/>
    <w:rsid w:val="00FD5F7B"/>
    <w:rsid w:val="00FD7397"/>
    <w:rsid w:val="00FE160B"/>
    <w:rsid w:val="00FE7BAE"/>
    <w:rsid w:val="00FF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059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C8E"/>
    <w:rPr>
      <w:rFonts w:ascii="Arial" w:hAnsi="Arial"/>
      <w:sz w:val="22"/>
      <w:lang w:eastAsia="en-US"/>
    </w:rPr>
  </w:style>
  <w:style w:type="paragraph" w:styleId="Heading1">
    <w:name w:val="heading 1"/>
    <w:basedOn w:val="Normal"/>
    <w:next w:val="Normal"/>
    <w:qFormat/>
    <w:rsid w:val="00327AD0"/>
    <w:pPr>
      <w:keepNext/>
      <w:numPr>
        <w:numId w:val="1"/>
      </w:numPr>
      <w:tabs>
        <w:tab w:val="clear" w:pos="0"/>
        <w:tab w:val="num" w:pos="851"/>
      </w:tabs>
      <w:ind w:left="851" w:hanging="851"/>
      <w:outlineLvl w:val="0"/>
    </w:pPr>
    <w:rPr>
      <w:rFonts w:ascii="Calibri" w:hAnsi="Calibri"/>
      <w:b/>
      <w:caps/>
      <w:kern w:val="28"/>
      <w:sz w:val="28"/>
      <w:szCs w:val="28"/>
    </w:rPr>
  </w:style>
  <w:style w:type="paragraph" w:styleId="Heading2">
    <w:name w:val="heading 2"/>
    <w:basedOn w:val="Normal"/>
    <w:next w:val="Normal"/>
    <w:qFormat/>
    <w:rsid w:val="00327AD0"/>
    <w:pPr>
      <w:keepNext/>
      <w:numPr>
        <w:ilvl w:val="1"/>
        <w:numId w:val="1"/>
      </w:numPr>
      <w:tabs>
        <w:tab w:val="clear" w:pos="1008"/>
        <w:tab w:val="num" w:pos="851"/>
      </w:tabs>
      <w:outlineLvl w:val="1"/>
    </w:pPr>
    <w:rPr>
      <w:rFonts w:asciiTheme="minorHAnsi" w:hAnsiTheme="minorHAnsi"/>
      <w:b/>
      <w:caps/>
      <w:sz w:val="24"/>
      <w:szCs w:val="24"/>
    </w:rPr>
  </w:style>
  <w:style w:type="paragraph" w:styleId="Heading3">
    <w:name w:val="heading 3"/>
    <w:basedOn w:val="Normal"/>
    <w:next w:val="Normal"/>
    <w:qFormat/>
    <w:rsid w:val="00FB7A4C"/>
    <w:pPr>
      <w:keepNext/>
      <w:numPr>
        <w:ilvl w:val="2"/>
        <w:numId w:val="1"/>
      </w:numPr>
      <w:spacing w:after="240"/>
      <w:outlineLvl w:val="2"/>
    </w:pPr>
    <w:rPr>
      <w:b/>
    </w:rPr>
  </w:style>
  <w:style w:type="paragraph" w:styleId="Heading4">
    <w:name w:val="heading 4"/>
    <w:basedOn w:val="Normal"/>
    <w:next w:val="Normal"/>
    <w:qFormat/>
    <w:rsid w:val="00FB7A4C"/>
    <w:pPr>
      <w:keepNext/>
      <w:numPr>
        <w:ilvl w:val="3"/>
        <w:numId w:val="1"/>
      </w:numPr>
      <w:outlineLvl w:val="3"/>
    </w:pPr>
    <w:rPr>
      <w:i/>
    </w:rPr>
  </w:style>
  <w:style w:type="paragraph" w:styleId="Heading5">
    <w:name w:val="heading 5"/>
    <w:basedOn w:val="Normal"/>
    <w:next w:val="Normal"/>
    <w:qFormat/>
    <w:rsid w:val="00FB7A4C"/>
    <w:pPr>
      <w:numPr>
        <w:ilvl w:val="4"/>
        <w:numId w:val="1"/>
      </w:numPr>
      <w:jc w:val="left"/>
      <w:outlineLvl w:val="4"/>
    </w:pPr>
  </w:style>
  <w:style w:type="paragraph" w:styleId="Heading6">
    <w:name w:val="heading 6"/>
    <w:basedOn w:val="Normal"/>
    <w:next w:val="Normal"/>
    <w:qFormat/>
    <w:rsid w:val="00FB7A4C"/>
    <w:pPr>
      <w:spacing w:before="240" w:after="60"/>
      <w:outlineLvl w:val="5"/>
    </w:pPr>
    <w:rPr>
      <w:rFonts w:ascii="Times New Roman" w:hAnsi="Times New Roman"/>
      <w:b/>
      <w:bCs/>
      <w:szCs w:val="22"/>
    </w:rPr>
  </w:style>
  <w:style w:type="paragraph" w:styleId="Heading7">
    <w:name w:val="heading 7"/>
    <w:basedOn w:val="Normal"/>
    <w:next w:val="Normal"/>
    <w:qFormat/>
    <w:rsid w:val="00FB7A4C"/>
    <w:pPr>
      <w:numPr>
        <w:ilvl w:val="6"/>
        <w:numId w:val="1"/>
      </w:numPr>
      <w:jc w:val="left"/>
      <w:outlineLvl w:val="6"/>
    </w:pPr>
  </w:style>
  <w:style w:type="paragraph" w:styleId="Heading8">
    <w:name w:val="heading 8"/>
    <w:basedOn w:val="Normal"/>
    <w:next w:val="Normal"/>
    <w:qFormat/>
    <w:rsid w:val="00FB7A4C"/>
    <w:pPr>
      <w:numPr>
        <w:ilvl w:val="7"/>
        <w:numId w:val="1"/>
      </w:numPr>
      <w:jc w:val="left"/>
      <w:outlineLvl w:val="7"/>
    </w:pPr>
  </w:style>
  <w:style w:type="paragraph" w:styleId="Heading9">
    <w:name w:val="heading 9"/>
    <w:basedOn w:val="Normal"/>
    <w:next w:val="Normal"/>
    <w:qFormat/>
    <w:rsid w:val="00FB7A4C"/>
    <w:pPr>
      <w:numPr>
        <w:ilvl w:val="8"/>
        <w:numId w:val="1"/>
      </w:numPr>
      <w:spacing w:before="240" w:after="60"/>
      <w:jc w:val="lef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B7A4C"/>
    <w:rPr>
      <w:sz w:val="16"/>
    </w:rPr>
  </w:style>
  <w:style w:type="character" w:styleId="FootnoteReference">
    <w:name w:val="footnote reference"/>
    <w:rsid w:val="00FB7A4C"/>
    <w:rPr>
      <w:vertAlign w:val="superscript"/>
    </w:rPr>
  </w:style>
  <w:style w:type="paragraph" w:styleId="Title">
    <w:name w:val="Title"/>
    <w:basedOn w:val="Normal"/>
    <w:qFormat/>
    <w:rsid w:val="00FB7A4C"/>
    <w:pPr>
      <w:tabs>
        <w:tab w:val="left" w:pos="-720"/>
      </w:tabs>
      <w:suppressAutoHyphens/>
      <w:jc w:val="center"/>
    </w:pPr>
    <w:rPr>
      <w:b/>
    </w:rPr>
  </w:style>
  <w:style w:type="paragraph" w:styleId="BodyText2">
    <w:name w:val="Body Text 2"/>
    <w:basedOn w:val="Style11"/>
    <w:rsid w:val="009C3C46"/>
    <w:pPr>
      <w:tabs>
        <w:tab w:val="num" w:pos="1008"/>
      </w:tabs>
    </w:pPr>
  </w:style>
  <w:style w:type="paragraph" w:styleId="Header">
    <w:name w:val="header"/>
    <w:basedOn w:val="Normal"/>
    <w:rsid w:val="00FB7A4C"/>
    <w:pPr>
      <w:tabs>
        <w:tab w:val="center" w:pos="4153"/>
        <w:tab w:val="right" w:pos="8306"/>
      </w:tabs>
    </w:pPr>
  </w:style>
  <w:style w:type="paragraph" w:styleId="Footer">
    <w:name w:val="footer"/>
    <w:basedOn w:val="Normal"/>
    <w:link w:val="FooterChar"/>
    <w:rsid w:val="00FB7A4C"/>
    <w:pPr>
      <w:tabs>
        <w:tab w:val="center" w:pos="4153"/>
        <w:tab w:val="right" w:pos="8306"/>
      </w:tabs>
    </w:pPr>
  </w:style>
  <w:style w:type="paragraph" w:styleId="BodyText3">
    <w:name w:val="Body Text 3"/>
    <w:basedOn w:val="Normal"/>
    <w:rsid w:val="00FB7A4C"/>
    <w:pPr>
      <w:jc w:val="center"/>
    </w:pPr>
    <w:rPr>
      <w:sz w:val="20"/>
    </w:rPr>
  </w:style>
  <w:style w:type="paragraph" w:styleId="Caption">
    <w:name w:val="caption"/>
    <w:basedOn w:val="Normal"/>
    <w:next w:val="Normal"/>
    <w:qFormat/>
    <w:rsid w:val="00FB7A4C"/>
    <w:pPr>
      <w:spacing w:before="120"/>
    </w:pPr>
    <w:rPr>
      <w:b/>
    </w:rPr>
  </w:style>
  <w:style w:type="paragraph" w:styleId="EndnoteText">
    <w:name w:val="endnote text"/>
    <w:basedOn w:val="Normal"/>
    <w:semiHidden/>
    <w:rsid w:val="00FB7A4C"/>
    <w:pPr>
      <w:jc w:val="left"/>
    </w:pPr>
  </w:style>
  <w:style w:type="paragraph" w:styleId="TOC9">
    <w:name w:val="toc 9"/>
    <w:basedOn w:val="Normal"/>
    <w:next w:val="Normal"/>
    <w:autoRedefine/>
    <w:uiPriority w:val="39"/>
    <w:rsid w:val="00EE3EFB"/>
    <w:pPr>
      <w:tabs>
        <w:tab w:val="right" w:leader="dot" w:pos="9027"/>
      </w:tabs>
      <w:ind w:left="1080" w:hanging="1080"/>
      <w:jc w:val="left"/>
    </w:pPr>
    <w:rPr>
      <w:rFonts w:ascii="Times New Roman" w:hAnsi="Times New Roman"/>
      <w:sz w:val="20"/>
    </w:rPr>
  </w:style>
  <w:style w:type="paragraph" w:styleId="TOC2">
    <w:name w:val="toc 2"/>
    <w:basedOn w:val="Heading2"/>
    <w:next w:val="Normal"/>
    <w:autoRedefine/>
    <w:uiPriority w:val="39"/>
    <w:rsid w:val="00792B36"/>
    <w:pPr>
      <w:keepNext w:val="0"/>
      <w:numPr>
        <w:ilvl w:val="0"/>
        <w:numId w:val="0"/>
      </w:numPr>
      <w:spacing w:before="240" w:after="0"/>
      <w:ind w:hanging="851"/>
      <w:jc w:val="left"/>
      <w:outlineLvl w:val="9"/>
    </w:pPr>
    <w:rPr>
      <w:rFonts w:ascii="Times New Roman" w:hAnsi="Times New Roman"/>
      <w:b w:val="0"/>
      <w:bCs/>
      <w:caps w:val="0"/>
      <w:sz w:val="20"/>
    </w:rPr>
  </w:style>
  <w:style w:type="paragraph" w:styleId="TOC1">
    <w:name w:val="toc 1"/>
    <w:basedOn w:val="Heading1"/>
    <w:next w:val="Normal"/>
    <w:autoRedefine/>
    <w:uiPriority w:val="39"/>
    <w:rsid w:val="003B053B"/>
    <w:pPr>
      <w:keepNext w:val="0"/>
      <w:numPr>
        <w:numId w:val="0"/>
      </w:numPr>
      <w:tabs>
        <w:tab w:val="left" w:pos="720"/>
        <w:tab w:val="right" w:leader="dot" w:pos="9000"/>
      </w:tabs>
      <w:spacing w:before="360" w:after="0"/>
      <w:jc w:val="left"/>
      <w:outlineLvl w:val="9"/>
    </w:pPr>
    <w:rPr>
      <w:rFonts w:cs="Arial"/>
      <w:bCs/>
      <w:kern w:val="0"/>
      <w:sz w:val="24"/>
      <w:szCs w:val="24"/>
    </w:rPr>
  </w:style>
  <w:style w:type="paragraph" w:styleId="TableofFigures">
    <w:name w:val="table of figures"/>
    <w:basedOn w:val="Normal"/>
    <w:next w:val="Normal"/>
    <w:semiHidden/>
    <w:rsid w:val="00FB7A4C"/>
    <w:pPr>
      <w:ind w:left="440" w:hanging="440"/>
    </w:pPr>
  </w:style>
  <w:style w:type="character" w:styleId="Hyperlink">
    <w:name w:val="Hyperlink"/>
    <w:uiPriority w:val="99"/>
    <w:rsid w:val="00FB7A4C"/>
    <w:rPr>
      <w:color w:val="0000FF"/>
      <w:u w:val="single"/>
    </w:rPr>
  </w:style>
  <w:style w:type="table" w:styleId="TableGrid">
    <w:name w:val="Table Grid"/>
    <w:basedOn w:val="TableNormal"/>
    <w:rsid w:val="00FB7A4C"/>
    <w:pPr>
      <w:keepLines/>
      <w:ind w:left="851"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6"/>
    <w:rsid w:val="00FB7A4C"/>
    <w:pPr>
      <w:keepNext/>
      <w:numPr>
        <w:ilvl w:val="5"/>
        <w:numId w:val="1"/>
      </w:numPr>
      <w:jc w:val="left"/>
    </w:pPr>
    <w:rPr>
      <w:lang w:eastAsia="en-GB"/>
    </w:rPr>
  </w:style>
  <w:style w:type="paragraph" w:customStyle="1" w:styleId="Style11">
    <w:name w:val="Style11"/>
    <w:basedOn w:val="Heading3"/>
    <w:link w:val="Style11Char"/>
    <w:rsid w:val="00E3193D"/>
    <w:pPr>
      <w:tabs>
        <w:tab w:val="clear" w:pos="1440"/>
        <w:tab w:val="num" w:pos="851"/>
      </w:tabs>
      <w:spacing w:after="120"/>
    </w:pPr>
    <w:rPr>
      <w:rFonts w:ascii="Calibri" w:hAnsi="Calibri"/>
      <w:b w:val="0"/>
      <w:szCs w:val="22"/>
    </w:rPr>
  </w:style>
  <w:style w:type="character" w:customStyle="1" w:styleId="FooterChar">
    <w:name w:val="Footer Char"/>
    <w:link w:val="Footer"/>
    <w:rsid w:val="00FB7A4C"/>
    <w:rPr>
      <w:rFonts w:ascii="Arial" w:hAnsi="Arial"/>
      <w:sz w:val="22"/>
      <w:lang w:val="en-GB" w:eastAsia="en-US" w:bidi="ar-SA"/>
    </w:rPr>
  </w:style>
  <w:style w:type="paragraph" w:customStyle="1" w:styleId="StyleHeading2NotAllcaps">
    <w:name w:val="Style Heading 2 + Not All caps"/>
    <w:basedOn w:val="Heading2"/>
    <w:rsid w:val="00E3193D"/>
    <w:pPr>
      <w:keepNext w:val="0"/>
      <w:tabs>
        <w:tab w:val="clear" w:pos="851"/>
        <w:tab w:val="num" w:pos="1008"/>
      </w:tabs>
    </w:pPr>
    <w:rPr>
      <w:rFonts w:ascii="Calibri" w:hAnsi="Calibri"/>
    </w:rPr>
  </w:style>
  <w:style w:type="paragraph" w:customStyle="1" w:styleId="StyleLeft0cmFirstline0cm">
    <w:name w:val="Style Left:  0 cm First line:  0 cm"/>
    <w:basedOn w:val="Normal"/>
    <w:rsid w:val="00FB7A4C"/>
    <w:pPr>
      <w:keepNext/>
    </w:pPr>
  </w:style>
  <w:style w:type="paragraph" w:styleId="BodyText">
    <w:name w:val="Body Text"/>
    <w:basedOn w:val="Style11"/>
    <w:rsid w:val="00507669"/>
  </w:style>
  <w:style w:type="character" w:styleId="PageNumber">
    <w:name w:val="page number"/>
    <w:basedOn w:val="DefaultParagraphFont"/>
    <w:rsid w:val="00341C8E"/>
  </w:style>
  <w:style w:type="paragraph" w:styleId="BalloonText">
    <w:name w:val="Balloon Text"/>
    <w:basedOn w:val="Normal"/>
    <w:semiHidden/>
    <w:rsid w:val="00A86F8B"/>
    <w:rPr>
      <w:rFonts w:ascii="Tahoma" w:hAnsi="Tahoma" w:cs="Tahoma"/>
      <w:sz w:val="16"/>
      <w:szCs w:val="16"/>
    </w:rPr>
  </w:style>
  <w:style w:type="paragraph" w:customStyle="1" w:styleId="ArmySub-Paraa">
    <w:name w:val="Army Sub-Para a."/>
    <w:basedOn w:val="Normal"/>
    <w:rsid w:val="00ED1E06"/>
    <w:pPr>
      <w:tabs>
        <w:tab w:val="num" w:pos="432"/>
      </w:tabs>
      <w:spacing w:after="240"/>
      <w:jc w:val="left"/>
    </w:pPr>
  </w:style>
  <w:style w:type="paragraph" w:styleId="TOC3">
    <w:name w:val="toc 3"/>
    <w:basedOn w:val="Normal"/>
    <w:next w:val="Normal"/>
    <w:autoRedefine/>
    <w:uiPriority w:val="39"/>
    <w:rsid w:val="001E73F4"/>
    <w:pPr>
      <w:ind w:left="220"/>
      <w:jc w:val="left"/>
    </w:pPr>
    <w:rPr>
      <w:rFonts w:ascii="Times New Roman" w:hAnsi="Times New Roman"/>
      <w:sz w:val="20"/>
    </w:rPr>
  </w:style>
  <w:style w:type="paragraph" w:styleId="TOC4">
    <w:name w:val="toc 4"/>
    <w:basedOn w:val="Normal"/>
    <w:next w:val="Normal"/>
    <w:autoRedefine/>
    <w:uiPriority w:val="39"/>
    <w:rsid w:val="001E73F4"/>
    <w:pPr>
      <w:ind w:left="440"/>
      <w:jc w:val="left"/>
    </w:pPr>
    <w:rPr>
      <w:rFonts w:ascii="Times New Roman" w:hAnsi="Times New Roman"/>
      <w:sz w:val="20"/>
    </w:rPr>
  </w:style>
  <w:style w:type="paragraph" w:styleId="TOC5">
    <w:name w:val="toc 5"/>
    <w:basedOn w:val="Normal"/>
    <w:next w:val="Normal"/>
    <w:autoRedefine/>
    <w:uiPriority w:val="39"/>
    <w:rsid w:val="001E73F4"/>
    <w:pPr>
      <w:ind w:left="660"/>
      <w:jc w:val="left"/>
    </w:pPr>
    <w:rPr>
      <w:rFonts w:ascii="Times New Roman" w:hAnsi="Times New Roman"/>
      <w:sz w:val="20"/>
    </w:rPr>
  </w:style>
  <w:style w:type="paragraph" w:styleId="TOC6">
    <w:name w:val="toc 6"/>
    <w:basedOn w:val="Normal"/>
    <w:next w:val="Normal"/>
    <w:autoRedefine/>
    <w:uiPriority w:val="39"/>
    <w:rsid w:val="001E73F4"/>
    <w:pPr>
      <w:ind w:left="880"/>
      <w:jc w:val="left"/>
    </w:pPr>
    <w:rPr>
      <w:rFonts w:ascii="Times New Roman" w:hAnsi="Times New Roman"/>
      <w:sz w:val="20"/>
    </w:rPr>
  </w:style>
  <w:style w:type="paragraph" w:styleId="TOC7">
    <w:name w:val="toc 7"/>
    <w:basedOn w:val="Normal"/>
    <w:next w:val="Normal"/>
    <w:autoRedefine/>
    <w:uiPriority w:val="39"/>
    <w:rsid w:val="001E73F4"/>
    <w:pPr>
      <w:ind w:left="1100"/>
      <w:jc w:val="left"/>
    </w:pPr>
    <w:rPr>
      <w:rFonts w:ascii="Times New Roman" w:hAnsi="Times New Roman"/>
      <w:sz w:val="20"/>
    </w:rPr>
  </w:style>
  <w:style w:type="paragraph" w:styleId="TOC8">
    <w:name w:val="toc 8"/>
    <w:basedOn w:val="Normal"/>
    <w:next w:val="Normal"/>
    <w:autoRedefine/>
    <w:uiPriority w:val="39"/>
    <w:rsid w:val="001E73F4"/>
    <w:pPr>
      <w:ind w:left="1320"/>
      <w:jc w:val="left"/>
    </w:pPr>
    <w:rPr>
      <w:rFonts w:ascii="Times New Roman" w:hAnsi="Times New Roman"/>
      <w:sz w:val="20"/>
    </w:rPr>
  </w:style>
  <w:style w:type="character" w:styleId="FollowedHyperlink">
    <w:name w:val="FollowedHyperlink"/>
    <w:rsid w:val="00574169"/>
    <w:rPr>
      <w:color w:val="800080"/>
      <w:u w:val="single"/>
    </w:rPr>
  </w:style>
  <w:style w:type="character" w:customStyle="1" w:styleId="Style11Char">
    <w:name w:val="Style11 Char"/>
    <w:link w:val="Style11"/>
    <w:rsid w:val="00E3193D"/>
    <w:rPr>
      <w:rFonts w:ascii="Calibri" w:hAnsi="Calibri"/>
      <w:sz w:val="22"/>
      <w:szCs w:val="22"/>
      <w:lang w:eastAsia="en-US"/>
    </w:rPr>
  </w:style>
  <w:style w:type="character" w:customStyle="1" w:styleId="allwide1">
    <w:name w:val="allwide1"/>
    <w:rsid w:val="000212D1"/>
    <w:rPr>
      <w:b w:val="0"/>
      <w:bCs w:val="0"/>
      <w:strike w:val="0"/>
      <w:dstrike w:val="0"/>
      <w:color w:val="000000"/>
      <w:sz w:val="17"/>
      <w:szCs w:val="17"/>
      <w:u w:val="none"/>
      <w:effect w:val="none"/>
    </w:rPr>
  </w:style>
  <w:style w:type="paragraph" w:customStyle="1" w:styleId="Bullet">
    <w:name w:val="Bullet"/>
    <w:basedOn w:val="Style11"/>
    <w:rsid w:val="00167A60"/>
    <w:pPr>
      <w:keepNext w:val="0"/>
      <w:widowControl w:val="0"/>
      <w:numPr>
        <w:ilvl w:val="0"/>
        <w:numId w:val="3"/>
      </w:numPr>
      <w:tabs>
        <w:tab w:val="clear" w:pos="1728"/>
        <w:tab w:val="num" w:pos="851"/>
      </w:tabs>
      <w:ind w:left="851" w:hanging="851"/>
    </w:pPr>
  </w:style>
  <w:style w:type="paragraph" w:styleId="List2">
    <w:name w:val="List 2"/>
    <w:basedOn w:val="Style11"/>
    <w:rsid w:val="00E02E46"/>
    <w:pPr>
      <w:numPr>
        <w:ilvl w:val="1"/>
        <w:numId w:val="3"/>
      </w:numPr>
      <w:tabs>
        <w:tab w:val="clear" w:pos="2736"/>
        <w:tab w:val="num" w:pos="1620"/>
      </w:tabs>
      <w:ind w:left="1620"/>
    </w:pPr>
  </w:style>
  <w:style w:type="paragraph" w:styleId="ListBullet2">
    <w:name w:val="List Bullet 2"/>
    <w:basedOn w:val="List2"/>
    <w:rsid w:val="00E02E46"/>
    <w:pPr>
      <w:tabs>
        <w:tab w:val="left" w:pos="1620"/>
      </w:tabs>
    </w:pPr>
  </w:style>
  <w:style w:type="paragraph" w:styleId="ListBullet">
    <w:name w:val="List Bullet"/>
    <w:basedOn w:val="Bullet"/>
    <w:rsid w:val="00507669"/>
    <w:pPr>
      <w:tabs>
        <w:tab w:val="left" w:pos="851"/>
      </w:tabs>
    </w:pPr>
    <w:rPr>
      <w:lang w:eastAsia="en-GB"/>
    </w:rPr>
  </w:style>
  <w:style w:type="paragraph" w:styleId="TOCHeading">
    <w:name w:val="TOC Heading"/>
    <w:basedOn w:val="Heading1"/>
    <w:next w:val="Normal"/>
    <w:uiPriority w:val="39"/>
    <w:semiHidden/>
    <w:unhideWhenUsed/>
    <w:qFormat/>
    <w:rsid w:val="006551A6"/>
    <w:pPr>
      <w:numPr>
        <w:numId w:val="0"/>
      </w:numPr>
      <w:spacing w:before="480" w:after="0" w:line="276" w:lineRule="auto"/>
      <w:jc w:val="left"/>
      <w:outlineLvl w:val="9"/>
    </w:pPr>
    <w:rPr>
      <w:rFonts w:ascii="Cambria" w:eastAsia="MS Gothic" w:hAnsi="Cambria"/>
      <w:bCs/>
      <w:caps w:val="0"/>
      <w:color w:val="365F91"/>
      <w:kern w:val="0"/>
      <w:lang w:val="en-US" w:eastAsia="ja-JP"/>
    </w:rPr>
  </w:style>
  <w:style w:type="paragraph" w:styleId="ListParagraph">
    <w:name w:val="List Paragraph"/>
    <w:basedOn w:val="Normal"/>
    <w:uiPriority w:val="34"/>
    <w:qFormat/>
    <w:rsid w:val="00E3193D"/>
    <w:pPr>
      <w:ind w:left="720"/>
      <w:contextualSpacing/>
    </w:pPr>
  </w:style>
  <w:style w:type="character" w:styleId="CommentReference">
    <w:name w:val="annotation reference"/>
    <w:basedOn w:val="DefaultParagraphFont"/>
    <w:rsid w:val="0085450B"/>
    <w:rPr>
      <w:sz w:val="16"/>
      <w:szCs w:val="16"/>
    </w:rPr>
  </w:style>
  <w:style w:type="paragraph" w:styleId="CommentText">
    <w:name w:val="annotation text"/>
    <w:basedOn w:val="Normal"/>
    <w:link w:val="CommentTextChar"/>
    <w:rsid w:val="0085450B"/>
    <w:rPr>
      <w:sz w:val="20"/>
    </w:rPr>
  </w:style>
  <w:style w:type="character" w:customStyle="1" w:styleId="CommentTextChar">
    <w:name w:val="Comment Text Char"/>
    <w:basedOn w:val="DefaultParagraphFont"/>
    <w:link w:val="CommentText"/>
    <w:rsid w:val="0085450B"/>
    <w:rPr>
      <w:rFonts w:ascii="Arial" w:hAnsi="Arial"/>
      <w:lang w:eastAsia="en-US"/>
    </w:rPr>
  </w:style>
  <w:style w:type="paragraph" w:styleId="CommentSubject">
    <w:name w:val="annotation subject"/>
    <w:basedOn w:val="CommentText"/>
    <w:next w:val="CommentText"/>
    <w:link w:val="CommentSubjectChar"/>
    <w:rsid w:val="0085450B"/>
    <w:rPr>
      <w:b/>
      <w:bCs/>
    </w:rPr>
  </w:style>
  <w:style w:type="character" w:customStyle="1" w:styleId="CommentSubjectChar">
    <w:name w:val="Comment Subject Char"/>
    <w:basedOn w:val="CommentTextChar"/>
    <w:link w:val="CommentSubject"/>
    <w:rsid w:val="0085450B"/>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C8E"/>
    <w:rPr>
      <w:rFonts w:ascii="Arial" w:hAnsi="Arial"/>
      <w:sz w:val="22"/>
      <w:lang w:eastAsia="en-US"/>
    </w:rPr>
  </w:style>
  <w:style w:type="paragraph" w:styleId="Heading1">
    <w:name w:val="heading 1"/>
    <w:basedOn w:val="Normal"/>
    <w:next w:val="Normal"/>
    <w:qFormat/>
    <w:rsid w:val="00327AD0"/>
    <w:pPr>
      <w:keepNext/>
      <w:numPr>
        <w:numId w:val="1"/>
      </w:numPr>
      <w:tabs>
        <w:tab w:val="clear" w:pos="0"/>
        <w:tab w:val="num" w:pos="851"/>
      </w:tabs>
      <w:ind w:left="851" w:hanging="851"/>
      <w:outlineLvl w:val="0"/>
    </w:pPr>
    <w:rPr>
      <w:rFonts w:ascii="Calibri" w:hAnsi="Calibri"/>
      <w:b/>
      <w:caps/>
      <w:kern w:val="28"/>
      <w:sz w:val="28"/>
      <w:szCs w:val="28"/>
    </w:rPr>
  </w:style>
  <w:style w:type="paragraph" w:styleId="Heading2">
    <w:name w:val="heading 2"/>
    <w:basedOn w:val="Normal"/>
    <w:next w:val="Normal"/>
    <w:qFormat/>
    <w:rsid w:val="00327AD0"/>
    <w:pPr>
      <w:keepNext/>
      <w:numPr>
        <w:ilvl w:val="1"/>
        <w:numId w:val="1"/>
      </w:numPr>
      <w:tabs>
        <w:tab w:val="clear" w:pos="1008"/>
        <w:tab w:val="num" w:pos="851"/>
      </w:tabs>
      <w:outlineLvl w:val="1"/>
    </w:pPr>
    <w:rPr>
      <w:rFonts w:asciiTheme="minorHAnsi" w:hAnsiTheme="minorHAnsi"/>
      <w:b/>
      <w:caps/>
      <w:sz w:val="24"/>
      <w:szCs w:val="24"/>
    </w:rPr>
  </w:style>
  <w:style w:type="paragraph" w:styleId="Heading3">
    <w:name w:val="heading 3"/>
    <w:basedOn w:val="Normal"/>
    <w:next w:val="Normal"/>
    <w:qFormat/>
    <w:rsid w:val="00FB7A4C"/>
    <w:pPr>
      <w:keepNext/>
      <w:numPr>
        <w:ilvl w:val="2"/>
        <w:numId w:val="1"/>
      </w:numPr>
      <w:spacing w:after="240"/>
      <w:outlineLvl w:val="2"/>
    </w:pPr>
    <w:rPr>
      <w:b/>
    </w:rPr>
  </w:style>
  <w:style w:type="paragraph" w:styleId="Heading4">
    <w:name w:val="heading 4"/>
    <w:basedOn w:val="Normal"/>
    <w:next w:val="Normal"/>
    <w:qFormat/>
    <w:rsid w:val="00FB7A4C"/>
    <w:pPr>
      <w:keepNext/>
      <w:numPr>
        <w:ilvl w:val="3"/>
        <w:numId w:val="1"/>
      </w:numPr>
      <w:outlineLvl w:val="3"/>
    </w:pPr>
    <w:rPr>
      <w:i/>
    </w:rPr>
  </w:style>
  <w:style w:type="paragraph" w:styleId="Heading5">
    <w:name w:val="heading 5"/>
    <w:basedOn w:val="Normal"/>
    <w:next w:val="Normal"/>
    <w:qFormat/>
    <w:rsid w:val="00FB7A4C"/>
    <w:pPr>
      <w:numPr>
        <w:ilvl w:val="4"/>
        <w:numId w:val="1"/>
      </w:numPr>
      <w:jc w:val="left"/>
      <w:outlineLvl w:val="4"/>
    </w:pPr>
  </w:style>
  <w:style w:type="paragraph" w:styleId="Heading6">
    <w:name w:val="heading 6"/>
    <w:basedOn w:val="Normal"/>
    <w:next w:val="Normal"/>
    <w:qFormat/>
    <w:rsid w:val="00FB7A4C"/>
    <w:pPr>
      <w:spacing w:before="240" w:after="60"/>
      <w:outlineLvl w:val="5"/>
    </w:pPr>
    <w:rPr>
      <w:rFonts w:ascii="Times New Roman" w:hAnsi="Times New Roman"/>
      <w:b/>
      <w:bCs/>
      <w:szCs w:val="22"/>
    </w:rPr>
  </w:style>
  <w:style w:type="paragraph" w:styleId="Heading7">
    <w:name w:val="heading 7"/>
    <w:basedOn w:val="Normal"/>
    <w:next w:val="Normal"/>
    <w:qFormat/>
    <w:rsid w:val="00FB7A4C"/>
    <w:pPr>
      <w:numPr>
        <w:ilvl w:val="6"/>
        <w:numId w:val="1"/>
      </w:numPr>
      <w:jc w:val="left"/>
      <w:outlineLvl w:val="6"/>
    </w:pPr>
  </w:style>
  <w:style w:type="paragraph" w:styleId="Heading8">
    <w:name w:val="heading 8"/>
    <w:basedOn w:val="Normal"/>
    <w:next w:val="Normal"/>
    <w:qFormat/>
    <w:rsid w:val="00FB7A4C"/>
    <w:pPr>
      <w:numPr>
        <w:ilvl w:val="7"/>
        <w:numId w:val="1"/>
      </w:numPr>
      <w:jc w:val="left"/>
      <w:outlineLvl w:val="7"/>
    </w:pPr>
  </w:style>
  <w:style w:type="paragraph" w:styleId="Heading9">
    <w:name w:val="heading 9"/>
    <w:basedOn w:val="Normal"/>
    <w:next w:val="Normal"/>
    <w:qFormat/>
    <w:rsid w:val="00FB7A4C"/>
    <w:pPr>
      <w:numPr>
        <w:ilvl w:val="8"/>
        <w:numId w:val="1"/>
      </w:numPr>
      <w:spacing w:before="240" w:after="60"/>
      <w:jc w:val="lef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B7A4C"/>
    <w:rPr>
      <w:sz w:val="16"/>
    </w:rPr>
  </w:style>
  <w:style w:type="character" w:styleId="FootnoteReference">
    <w:name w:val="footnote reference"/>
    <w:rsid w:val="00FB7A4C"/>
    <w:rPr>
      <w:vertAlign w:val="superscript"/>
    </w:rPr>
  </w:style>
  <w:style w:type="paragraph" w:styleId="Title">
    <w:name w:val="Title"/>
    <w:basedOn w:val="Normal"/>
    <w:qFormat/>
    <w:rsid w:val="00FB7A4C"/>
    <w:pPr>
      <w:tabs>
        <w:tab w:val="left" w:pos="-720"/>
      </w:tabs>
      <w:suppressAutoHyphens/>
      <w:jc w:val="center"/>
    </w:pPr>
    <w:rPr>
      <w:b/>
    </w:rPr>
  </w:style>
  <w:style w:type="paragraph" w:styleId="BodyText2">
    <w:name w:val="Body Text 2"/>
    <w:basedOn w:val="Style11"/>
    <w:rsid w:val="009C3C46"/>
    <w:pPr>
      <w:tabs>
        <w:tab w:val="num" w:pos="1008"/>
      </w:tabs>
    </w:pPr>
  </w:style>
  <w:style w:type="paragraph" w:styleId="Header">
    <w:name w:val="header"/>
    <w:basedOn w:val="Normal"/>
    <w:rsid w:val="00FB7A4C"/>
    <w:pPr>
      <w:tabs>
        <w:tab w:val="center" w:pos="4153"/>
        <w:tab w:val="right" w:pos="8306"/>
      </w:tabs>
    </w:pPr>
  </w:style>
  <w:style w:type="paragraph" w:styleId="Footer">
    <w:name w:val="footer"/>
    <w:basedOn w:val="Normal"/>
    <w:link w:val="FooterChar"/>
    <w:rsid w:val="00FB7A4C"/>
    <w:pPr>
      <w:tabs>
        <w:tab w:val="center" w:pos="4153"/>
        <w:tab w:val="right" w:pos="8306"/>
      </w:tabs>
    </w:pPr>
  </w:style>
  <w:style w:type="paragraph" w:styleId="BodyText3">
    <w:name w:val="Body Text 3"/>
    <w:basedOn w:val="Normal"/>
    <w:rsid w:val="00FB7A4C"/>
    <w:pPr>
      <w:jc w:val="center"/>
    </w:pPr>
    <w:rPr>
      <w:sz w:val="20"/>
    </w:rPr>
  </w:style>
  <w:style w:type="paragraph" w:styleId="Caption">
    <w:name w:val="caption"/>
    <w:basedOn w:val="Normal"/>
    <w:next w:val="Normal"/>
    <w:qFormat/>
    <w:rsid w:val="00FB7A4C"/>
    <w:pPr>
      <w:spacing w:before="120"/>
    </w:pPr>
    <w:rPr>
      <w:b/>
    </w:rPr>
  </w:style>
  <w:style w:type="paragraph" w:styleId="EndnoteText">
    <w:name w:val="endnote text"/>
    <w:basedOn w:val="Normal"/>
    <w:semiHidden/>
    <w:rsid w:val="00FB7A4C"/>
    <w:pPr>
      <w:jc w:val="left"/>
    </w:pPr>
  </w:style>
  <w:style w:type="paragraph" w:styleId="TOC9">
    <w:name w:val="toc 9"/>
    <w:basedOn w:val="Normal"/>
    <w:next w:val="Normal"/>
    <w:autoRedefine/>
    <w:uiPriority w:val="39"/>
    <w:rsid w:val="00EE3EFB"/>
    <w:pPr>
      <w:tabs>
        <w:tab w:val="right" w:leader="dot" w:pos="9027"/>
      </w:tabs>
      <w:ind w:left="1080" w:hanging="1080"/>
      <w:jc w:val="left"/>
    </w:pPr>
    <w:rPr>
      <w:rFonts w:ascii="Times New Roman" w:hAnsi="Times New Roman"/>
      <w:sz w:val="20"/>
    </w:rPr>
  </w:style>
  <w:style w:type="paragraph" w:styleId="TOC2">
    <w:name w:val="toc 2"/>
    <w:basedOn w:val="Heading2"/>
    <w:next w:val="Normal"/>
    <w:autoRedefine/>
    <w:uiPriority w:val="39"/>
    <w:rsid w:val="00792B36"/>
    <w:pPr>
      <w:keepNext w:val="0"/>
      <w:numPr>
        <w:ilvl w:val="0"/>
        <w:numId w:val="0"/>
      </w:numPr>
      <w:spacing w:before="240" w:after="0"/>
      <w:ind w:hanging="851"/>
      <w:jc w:val="left"/>
      <w:outlineLvl w:val="9"/>
    </w:pPr>
    <w:rPr>
      <w:rFonts w:ascii="Times New Roman" w:hAnsi="Times New Roman"/>
      <w:b w:val="0"/>
      <w:bCs/>
      <w:caps w:val="0"/>
      <w:sz w:val="20"/>
    </w:rPr>
  </w:style>
  <w:style w:type="paragraph" w:styleId="TOC1">
    <w:name w:val="toc 1"/>
    <w:basedOn w:val="Heading1"/>
    <w:next w:val="Normal"/>
    <w:autoRedefine/>
    <w:uiPriority w:val="39"/>
    <w:rsid w:val="003B053B"/>
    <w:pPr>
      <w:keepNext w:val="0"/>
      <w:numPr>
        <w:numId w:val="0"/>
      </w:numPr>
      <w:tabs>
        <w:tab w:val="left" w:pos="720"/>
        <w:tab w:val="right" w:leader="dot" w:pos="9000"/>
      </w:tabs>
      <w:spacing w:before="360" w:after="0"/>
      <w:jc w:val="left"/>
      <w:outlineLvl w:val="9"/>
    </w:pPr>
    <w:rPr>
      <w:rFonts w:cs="Arial"/>
      <w:bCs/>
      <w:kern w:val="0"/>
      <w:sz w:val="24"/>
      <w:szCs w:val="24"/>
    </w:rPr>
  </w:style>
  <w:style w:type="paragraph" w:styleId="TableofFigures">
    <w:name w:val="table of figures"/>
    <w:basedOn w:val="Normal"/>
    <w:next w:val="Normal"/>
    <w:semiHidden/>
    <w:rsid w:val="00FB7A4C"/>
    <w:pPr>
      <w:ind w:left="440" w:hanging="440"/>
    </w:pPr>
  </w:style>
  <w:style w:type="character" w:styleId="Hyperlink">
    <w:name w:val="Hyperlink"/>
    <w:uiPriority w:val="99"/>
    <w:rsid w:val="00FB7A4C"/>
    <w:rPr>
      <w:color w:val="0000FF"/>
      <w:u w:val="single"/>
    </w:rPr>
  </w:style>
  <w:style w:type="table" w:styleId="TableGrid">
    <w:name w:val="Table Grid"/>
    <w:basedOn w:val="TableNormal"/>
    <w:rsid w:val="00FB7A4C"/>
    <w:pPr>
      <w:keepLines/>
      <w:ind w:left="851" w:hanging="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6"/>
    <w:rsid w:val="00FB7A4C"/>
    <w:pPr>
      <w:keepNext/>
      <w:numPr>
        <w:ilvl w:val="5"/>
        <w:numId w:val="1"/>
      </w:numPr>
      <w:jc w:val="left"/>
    </w:pPr>
    <w:rPr>
      <w:lang w:eastAsia="en-GB"/>
    </w:rPr>
  </w:style>
  <w:style w:type="paragraph" w:customStyle="1" w:styleId="Style11">
    <w:name w:val="Style11"/>
    <w:basedOn w:val="Heading3"/>
    <w:link w:val="Style11Char"/>
    <w:rsid w:val="00E3193D"/>
    <w:pPr>
      <w:tabs>
        <w:tab w:val="clear" w:pos="1440"/>
        <w:tab w:val="num" w:pos="851"/>
      </w:tabs>
      <w:spacing w:after="120"/>
    </w:pPr>
    <w:rPr>
      <w:rFonts w:ascii="Calibri" w:hAnsi="Calibri"/>
      <w:b w:val="0"/>
      <w:szCs w:val="22"/>
    </w:rPr>
  </w:style>
  <w:style w:type="character" w:customStyle="1" w:styleId="FooterChar">
    <w:name w:val="Footer Char"/>
    <w:link w:val="Footer"/>
    <w:rsid w:val="00FB7A4C"/>
    <w:rPr>
      <w:rFonts w:ascii="Arial" w:hAnsi="Arial"/>
      <w:sz w:val="22"/>
      <w:lang w:val="en-GB" w:eastAsia="en-US" w:bidi="ar-SA"/>
    </w:rPr>
  </w:style>
  <w:style w:type="paragraph" w:customStyle="1" w:styleId="StyleHeading2NotAllcaps">
    <w:name w:val="Style Heading 2 + Not All caps"/>
    <w:basedOn w:val="Heading2"/>
    <w:rsid w:val="00E3193D"/>
    <w:pPr>
      <w:keepNext w:val="0"/>
      <w:tabs>
        <w:tab w:val="clear" w:pos="851"/>
        <w:tab w:val="num" w:pos="1008"/>
      </w:tabs>
    </w:pPr>
    <w:rPr>
      <w:rFonts w:ascii="Calibri" w:hAnsi="Calibri"/>
    </w:rPr>
  </w:style>
  <w:style w:type="paragraph" w:customStyle="1" w:styleId="StyleLeft0cmFirstline0cm">
    <w:name w:val="Style Left:  0 cm First line:  0 cm"/>
    <w:basedOn w:val="Normal"/>
    <w:rsid w:val="00FB7A4C"/>
    <w:pPr>
      <w:keepNext/>
    </w:pPr>
  </w:style>
  <w:style w:type="paragraph" w:styleId="BodyText">
    <w:name w:val="Body Text"/>
    <w:basedOn w:val="Style11"/>
    <w:rsid w:val="00507669"/>
  </w:style>
  <w:style w:type="character" w:styleId="PageNumber">
    <w:name w:val="page number"/>
    <w:basedOn w:val="DefaultParagraphFont"/>
    <w:rsid w:val="00341C8E"/>
  </w:style>
  <w:style w:type="paragraph" w:styleId="BalloonText">
    <w:name w:val="Balloon Text"/>
    <w:basedOn w:val="Normal"/>
    <w:semiHidden/>
    <w:rsid w:val="00A86F8B"/>
    <w:rPr>
      <w:rFonts w:ascii="Tahoma" w:hAnsi="Tahoma" w:cs="Tahoma"/>
      <w:sz w:val="16"/>
      <w:szCs w:val="16"/>
    </w:rPr>
  </w:style>
  <w:style w:type="paragraph" w:customStyle="1" w:styleId="ArmySub-Paraa">
    <w:name w:val="Army Sub-Para a."/>
    <w:basedOn w:val="Normal"/>
    <w:rsid w:val="00ED1E06"/>
    <w:pPr>
      <w:tabs>
        <w:tab w:val="num" w:pos="432"/>
      </w:tabs>
      <w:spacing w:after="240"/>
      <w:jc w:val="left"/>
    </w:pPr>
  </w:style>
  <w:style w:type="paragraph" w:styleId="TOC3">
    <w:name w:val="toc 3"/>
    <w:basedOn w:val="Normal"/>
    <w:next w:val="Normal"/>
    <w:autoRedefine/>
    <w:uiPriority w:val="39"/>
    <w:rsid w:val="001E73F4"/>
    <w:pPr>
      <w:ind w:left="220"/>
      <w:jc w:val="left"/>
    </w:pPr>
    <w:rPr>
      <w:rFonts w:ascii="Times New Roman" w:hAnsi="Times New Roman"/>
      <w:sz w:val="20"/>
    </w:rPr>
  </w:style>
  <w:style w:type="paragraph" w:styleId="TOC4">
    <w:name w:val="toc 4"/>
    <w:basedOn w:val="Normal"/>
    <w:next w:val="Normal"/>
    <w:autoRedefine/>
    <w:uiPriority w:val="39"/>
    <w:rsid w:val="001E73F4"/>
    <w:pPr>
      <w:ind w:left="440"/>
      <w:jc w:val="left"/>
    </w:pPr>
    <w:rPr>
      <w:rFonts w:ascii="Times New Roman" w:hAnsi="Times New Roman"/>
      <w:sz w:val="20"/>
    </w:rPr>
  </w:style>
  <w:style w:type="paragraph" w:styleId="TOC5">
    <w:name w:val="toc 5"/>
    <w:basedOn w:val="Normal"/>
    <w:next w:val="Normal"/>
    <w:autoRedefine/>
    <w:uiPriority w:val="39"/>
    <w:rsid w:val="001E73F4"/>
    <w:pPr>
      <w:ind w:left="660"/>
      <w:jc w:val="left"/>
    </w:pPr>
    <w:rPr>
      <w:rFonts w:ascii="Times New Roman" w:hAnsi="Times New Roman"/>
      <w:sz w:val="20"/>
    </w:rPr>
  </w:style>
  <w:style w:type="paragraph" w:styleId="TOC6">
    <w:name w:val="toc 6"/>
    <w:basedOn w:val="Normal"/>
    <w:next w:val="Normal"/>
    <w:autoRedefine/>
    <w:uiPriority w:val="39"/>
    <w:rsid w:val="001E73F4"/>
    <w:pPr>
      <w:ind w:left="880"/>
      <w:jc w:val="left"/>
    </w:pPr>
    <w:rPr>
      <w:rFonts w:ascii="Times New Roman" w:hAnsi="Times New Roman"/>
      <w:sz w:val="20"/>
    </w:rPr>
  </w:style>
  <w:style w:type="paragraph" w:styleId="TOC7">
    <w:name w:val="toc 7"/>
    <w:basedOn w:val="Normal"/>
    <w:next w:val="Normal"/>
    <w:autoRedefine/>
    <w:uiPriority w:val="39"/>
    <w:rsid w:val="001E73F4"/>
    <w:pPr>
      <w:ind w:left="1100"/>
      <w:jc w:val="left"/>
    </w:pPr>
    <w:rPr>
      <w:rFonts w:ascii="Times New Roman" w:hAnsi="Times New Roman"/>
      <w:sz w:val="20"/>
    </w:rPr>
  </w:style>
  <w:style w:type="paragraph" w:styleId="TOC8">
    <w:name w:val="toc 8"/>
    <w:basedOn w:val="Normal"/>
    <w:next w:val="Normal"/>
    <w:autoRedefine/>
    <w:uiPriority w:val="39"/>
    <w:rsid w:val="001E73F4"/>
    <w:pPr>
      <w:ind w:left="1320"/>
      <w:jc w:val="left"/>
    </w:pPr>
    <w:rPr>
      <w:rFonts w:ascii="Times New Roman" w:hAnsi="Times New Roman"/>
      <w:sz w:val="20"/>
    </w:rPr>
  </w:style>
  <w:style w:type="character" w:styleId="FollowedHyperlink">
    <w:name w:val="FollowedHyperlink"/>
    <w:rsid w:val="00574169"/>
    <w:rPr>
      <w:color w:val="800080"/>
      <w:u w:val="single"/>
    </w:rPr>
  </w:style>
  <w:style w:type="character" w:customStyle="1" w:styleId="Style11Char">
    <w:name w:val="Style11 Char"/>
    <w:link w:val="Style11"/>
    <w:rsid w:val="00E3193D"/>
    <w:rPr>
      <w:rFonts w:ascii="Calibri" w:hAnsi="Calibri"/>
      <w:sz w:val="22"/>
      <w:szCs w:val="22"/>
      <w:lang w:eastAsia="en-US"/>
    </w:rPr>
  </w:style>
  <w:style w:type="character" w:customStyle="1" w:styleId="allwide1">
    <w:name w:val="allwide1"/>
    <w:rsid w:val="000212D1"/>
    <w:rPr>
      <w:b w:val="0"/>
      <w:bCs w:val="0"/>
      <w:strike w:val="0"/>
      <w:dstrike w:val="0"/>
      <w:color w:val="000000"/>
      <w:sz w:val="17"/>
      <w:szCs w:val="17"/>
      <w:u w:val="none"/>
      <w:effect w:val="none"/>
    </w:rPr>
  </w:style>
  <w:style w:type="paragraph" w:customStyle="1" w:styleId="Bullet">
    <w:name w:val="Bullet"/>
    <w:basedOn w:val="Style11"/>
    <w:rsid w:val="00167A60"/>
    <w:pPr>
      <w:keepNext w:val="0"/>
      <w:widowControl w:val="0"/>
      <w:numPr>
        <w:ilvl w:val="0"/>
        <w:numId w:val="3"/>
      </w:numPr>
      <w:tabs>
        <w:tab w:val="clear" w:pos="1728"/>
        <w:tab w:val="num" w:pos="851"/>
      </w:tabs>
      <w:ind w:left="851" w:hanging="851"/>
    </w:pPr>
  </w:style>
  <w:style w:type="paragraph" w:styleId="List2">
    <w:name w:val="List 2"/>
    <w:basedOn w:val="Style11"/>
    <w:rsid w:val="00E02E46"/>
    <w:pPr>
      <w:numPr>
        <w:ilvl w:val="1"/>
        <w:numId w:val="3"/>
      </w:numPr>
      <w:tabs>
        <w:tab w:val="clear" w:pos="2736"/>
        <w:tab w:val="num" w:pos="1620"/>
      </w:tabs>
      <w:ind w:left="1620"/>
    </w:pPr>
  </w:style>
  <w:style w:type="paragraph" w:styleId="ListBullet2">
    <w:name w:val="List Bullet 2"/>
    <w:basedOn w:val="List2"/>
    <w:rsid w:val="00E02E46"/>
    <w:pPr>
      <w:tabs>
        <w:tab w:val="left" w:pos="1620"/>
      </w:tabs>
    </w:pPr>
  </w:style>
  <w:style w:type="paragraph" w:styleId="ListBullet">
    <w:name w:val="List Bullet"/>
    <w:basedOn w:val="Bullet"/>
    <w:rsid w:val="00507669"/>
    <w:pPr>
      <w:tabs>
        <w:tab w:val="left" w:pos="851"/>
      </w:tabs>
    </w:pPr>
    <w:rPr>
      <w:lang w:eastAsia="en-GB"/>
    </w:rPr>
  </w:style>
  <w:style w:type="paragraph" w:styleId="TOCHeading">
    <w:name w:val="TOC Heading"/>
    <w:basedOn w:val="Heading1"/>
    <w:next w:val="Normal"/>
    <w:uiPriority w:val="39"/>
    <w:semiHidden/>
    <w:unhideWhenUsed/>
    <w:qFormat/>
    <w:rsid w:val="006551A6"/>
    <w:pPr>
      <w:numPr>
        <w:numId w:val="0"/>
      </w:numPr>
      <w:spacing w:before="480" w:after="0" w:line="276" w:lineRule="auto"/>
      <w:jc w:val="left"/>
      <w:outlineLvl w:val="9"/>
    </w:pPr>
    <w:rPr>
      <w:rFonts w:ascii="Cambria" w:eastAsia="MS Gothic" w:hAnsi="Cambria"/>
      <w:bCs/>
      <w:caps w:val="0"/>
      <w:color w:val="365F91"/>
      <w:kern w:val="0"/>
      <w:lang w:val="en-US" w:eastAsia="ja-JP"/>
    </w:rPr>
  </w:style>
  <w:style w:type="paragraph" w:styleId="ListParagraph">
    <w:name w:val="List Paragraph"/>
    <w:basedOn w:val="Normal"/>
    <w:uiPriority w:val="34"/>
    <w:qFormat/>
    <w:rsid w:val="00E3193D"/>
    <w:pPr>
      <w:ind w:left="720"/>
      <w:contextualSpacing/>
    </w:pPr>
  </w:style>
  <w:style w:type="character" w:styleId="CommentReference">
    <w:name w:val="annotation reference"/>
    <w:basedOn w:val="DefaultParagraphFont"/>
    <w:rsid w:val="0085450B"/>
    <w:rPr>
      <w:sz w:val="16"/>
      <w:szCs w:val="16"/>
    </w:rPr>
  </w:style>
  <w:style w:type="paragraph" w:styleId="CommentText">
    <w:name w:val="annotation text"/>
    <w:basedOn w:val="Normal"/>
    <w:link w:val="CommentTextChar"/>
    <w:rsid w:val="0085450B"/>
    <w:rPr>
      <w:sz w:val="20"/>
    </w:rPr>
  </w:style>
  <w:style w:type="character" w:customStyle="1" w:styleId="CommentTextChar">
    <w:name w:val="Comment Text Char"/>
    <w:basedOn w:val="DefaultParagraphFont"/>
    <w:link w:val="CommentText"/>
    <w:rsid w:val="0085450B"/>
    <w:rPr>
      <w:rFonts w:ascii="Arial" w:hAnsi="Arial"/>
      <w:lang w:eastAsia="en-US"/>
    </w:rPr>
  </w:style>
  <w:style w:type="paragraph" w:styleId="CommentSubject">
    <w:name w:val="annotation subject"/>
    <w:basedOn w:val="CommentText"/>
    <w:next w:val="CommentText"/>
    <w:link w:val="CommentSubjectChar"/>
    <w:rsid w:val="0085450B"/>
    <w:rPr>
      <w:b/>
      <w:bCs/>
    </w:rPr>
  </w:style>
  <w:style w:type="character" w:customStyle="1" w:styleId="CommentSubjectChar">
    <w:name w:val="Comment Subject Char"/>
    <w:basedOn w:val="CommentTextChar"/>
    <w:link w:val="CommentSubject"/>
    <w:rsid w:val="0085450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29655">
      <w:bodyDiv w:val="1"/>
      <w:marLeft w:val="0"/>
      <w:marRight w:val="0"/>
      <w:marTop w:val="0"/>
      <w:marBottom w:val="0"/>
      <w:divBdr>
        <w:top w:val="none" w:sz="0" w:space="0" w:color="auto"/>
        <w:left w:val="none" w:sz="0" w:space="0" w:color="auto"/>
        <w:bottom w:val="none" w:sz="0" w:space="0" w:color="auto"/>
        <w:right w:val="none" w:sz="0" w:space="0" w:color="auto"/>
      </w:divBdr>
    </w:div>
    <w:div w:id="985939264">
      <w:bodyDiv w:val="1"/>
      <w:marLeft w:val="0"/>
      <w:marRight w:val="0"/>
      <w:marTop w:val="0"/>
      <w:marBottom w:val="0"/>
      <w:divBdr>
        <w:top w:val="none" w:sz="0" w:space="0" w:color="auto"/>
        <w:left w:val="none" w:sz="0" w:space="0" w:color="auto"/>
        <w:bottom w:val="none" w:sz="0" w:space="0" w:color="auto"/>
        <w:right w:val="none" w:sz="0" w:space="0" w:color="auto"/>
      </w:divBdr>
    </w:div>
    <w:div w:id="999580981">
      <w:bodyDiv w:val="1"/>
      <w:marLeft w:val="0"/>
      <w:marRight w:val="0"/>
      <w:marTop w:val="0"/>
      <w:marBottom w:val="0"/>
      <w:divBdr>
        <w:top w:val="none" w:sz="0" w:space="0" w:color="auto"/>
        <w:left w:val="none" w:sz="0" w:space="0" w:color="auto"/>
        <w:bottom w:val="none" w:sz="0" w:space="0" w:color="auto"/>
        <w:right w:val="none" w:sz="0" w:space="0" w:color="auto"/>
      </w:divBdr>
    </w:div>
    <w:div w:id="1246957993">
      <w:bodyDiv w:val="1"/>
      <w:marLeft w:val="0"/>
      <w:marRight w:val="0"/>
      <w:marTop w:val="0"/>
      <w:marBottom w:val="0"/>
      <w:divBdr>
        <w:top w:val="none" w:sz="0" w:space="0" w:color="auto"/>
        <w:left w:val="none" w:sz="0" w:space="0" w:color="auto"/>
        <w:bottom w:val="none" w:sz="0" w:space="0" w:color="auto"/>
        <w:right w:val="none" w:sz="0" w:space="0" w:color="auto"/>
      </w:divBdr>
    </w:div>
    <w:div w:id="1354763297">
      <w:bodyDiv w:val="1"/>
      <w:marLeft w:val="0"/>
      <w:marRight w:val="0"/>
      <w:marTop w:val="0"/>
      <w:marBottom w:val="0"/>
      <w:divBdr>
        <w:top w:val="none" w:sz="0" w:space="0" w:color="auto"/>
        <w:left w:val="none" w:sz="0" w:space="0" w:color="auto"/>
        <w:bottom w:val="none" w:sz="0" w:space="0" w:color="auto"/>
        <w:right w:val="none" w:sz="0" w:space="0" w:color="auto"/>
      </w:divBdr>
      <w:divsChild>
        <w:div w:id="983850850">
          <w:marLeft w:val="0"/>
          <w:marRight w:val="0"/>
          <w:marTop w:val="0"/>
          <w:marBottom w:val="0"/>
          <w:divBdr>
            <w:top w:val="none" w:sz="0" w:space="0" w:color="auto"/>
            <w:left w:val="none" w:sz="0" w:space="0" w:color="auto"/>
            <w:bottom w:val="none" w:sz="0" w:space="0" w:color="auto"/>
            <w:right w:val="none" w:sz="0" w:space="0" w:color="auto"/>
          </w:divBdr>
        </w:div>
      </w:divsChild>
    </w:div>
    <w:div w:id="1543401435">
      <w:bodyDiv w:val="1"/>
      <w:marLeft w:val="0"/>
      <w:marRight w:val="0"/>
      <w:marTop w:val="0"/>
      <w:marBottom w:val="0"/>
      <w:divBdr>
        <w:top w:val="none" w:sz="0" w:space="0" w:color="auto"/>
        <w:left w:val="none" w:sz="0" w:space="0" w:color="auto"/>
        <w:bottom w:val="none" w:sz="0" w:space="0" w:color="auto"/>
        <w:right w:val="none" w:sz="0" w:space="0" w:color="auto"/>
      </w:divBdr>
    </w:div>
    <w:div w:id="1565795355">
      <w:bodyDiv w:val="1"/>
      <w:marLeft w:val="0"/>
      <w:marRight w:val="0"/>
      <w:marTop w:val="0"/>
      <w:marBottom w:val="0"/>
      <w:divBdr>
        <w:top w:val="none" w:sz="0" w:space="0" w:color="auto"/>
        <w:left w:val="none" w:sz="0" w:space="0" w:color="auto"/>
        <w:bottom w:val="none" w:sz="0" w:space="0" w:color="auto"/>
        <w:right w:val="none" w:sz="0" w:space="0" w:color="auto"/>
      </w:divBdr>
      <w:divsChild>
        <w:div w:id="1502816064">
          <w:marLeft w:val="0"/>
          <w:marRight w:val="0"/>
          <w:marTop w:val="0"/>
          <w:marBottom w:val="0"/>
          <w:divBdr>
            <w:top w:val="none" w:sz="0" w:space="0" w:color="auto"/>
            <w:left w:val="none" w:sz="0" w:space="0" w:color="auto"/>
            <w:bottom w:val="none" w:sz="0" w:space="0" w:color="auto"/>
            <w:right w:val="none" w:sz="0" w:space="0" w:color="auto"/>
          </w:divBdr>
        </w:div>
      </w:divsChild>
    </w:div>
    <w:div w:id="1731995708">
      <w:bodyDiv w:val="1"/>
      <w:marLeft w:val="0"/>
      <w:marRight w:val="0"/>
      <w:marTop w:val="0"/>
      <w:marBottom w:val="0"/>
      <w:divBdr>
        <w:top w:val="none" w:sz="0" w:space="0" w:color="auto"/>
        <w:left w:val="none" w:sz="0" w:space="0" w:color="auto"/>
        <w:bottom w:val="none" w:sz="0" w:space="0" w:color="auto"/>
        <w:right w:val="none" w:sz="0" w:space="0" w:color="auto"/>
      </w:divBdr>
    </w:div>
    <w:div w:id="1777864103">
      <w:bodyDiv w:val="1"/>
      <w:marLeft w:val="0"/>
      <w:marRight w:val="0"/>
      <w:marTop w:val="0"/>
      <w:marBottom w:val="0"/>
      <w:divBdr>
        <w:top w:val="none" w:sz="0" w:space="0" w:color="auto"/>
        <w:left w:val="none" w:sz="0" w:space="0" w:color="auto"/>
        <w:bottom w:val="none" w:sz="0" w:space="0" w:color="auto"/>
        <w:right w:val="none" w:sz="0" w:space="0" w:color="auto"/>
      </w:divBdr>
      <w:divsChild>
        <w:div w:id="1832018700">
          <w:marLeft w:val="0"/>
          <w:marRight w:val="0"/>
          <w:marTop w:val="0"/>
          <w:marBottom w:val="0"/>
          <w:divBdr>
            <w:top w:val="none" w:sz="0" w:space="0" w:color="auto"/>
            <w:left w:val="none" w:sz="0" w:space="0" w:color="auto"/>
            <w:bottom w:val="none" w:sz="0" w:space="0" w:color="auto"/>
            <w:right w:val="none" w:sz="0" w:space="0" w:color="auto"/>
          </w:divBdr>
        </w:div>
      </w:divsChild>
    </w:div>
    <w:div w:id="1947618702">
      <w:bodyDiv w:val="1"/>
      <w:marLeft w:val="0"/>
      <w:marRight w:val="0"/>
      <w:marTop w:val="0"/>
      <w:marBottom w:val="0"/>
      <w:divBdr>
        <w:top w:val="none" w:sz="0" w:space="0" w:color="auto"/>
        <w:left w:val="none" w:sz="0" w:space="0" w:color="auto"/>
        <w:bottom w:val="none" w:sz="0" w:space="0" w:color="auto"/>
        <w:right w:val="none" w:sz="0" w:space="0" w:color="auto"/>
      </w:divBdr>
    </w:div>
    <w:div w:id="2063745830">
      <w:bodyDiv w:val="1"/>
      <w:marLeft w:val="0"/>
      <w:marRight w:val="0"/>
      <w:marTop w:val="0"/>
      <w:marBottom w:val="0"/>
      <w:divBdr>
        <w:top w:val="none" w:sz="0" w:space="0" w:color="auto"/>
        <w:left w:val="none" w:sz="0" w:space="0" w:color="auto"/>
        <w:bottom w:val="none" w:sz="0" w:space="0" w:color="auto"/>
        <w:right w:val="none" w:sz="0" w:space="0" w:color="auto"/>
      </w:divBdr>
    </w:div>
    <w:div w:id="21160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Status xmlns="http://schemas.microsoft.com/sharepoint/v3">Under Review</Status>
    <AuthorOriginator xmlns="http://schemas.microsoft.com/sharepoint/v3">Small, David</AuthorOriginator>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CreatedOriginated xmlns="http://schemas.microsoft.com/sharepoint/v3">2013-02-21T00:00:00+00:00</CreatedOriginated>
    <FOIExemption xmlns="http://schemas.microsoft.com/sharepoint/v3">No</FOIExemption>
    <Description xmlns="http://schemas.microsoft.com/sharepoint/v3" xsi:nil="true"/>
    <fileplanID xmlns="AB6ED1D9-2905-4D22-B566-E10EC4C4B773" xsi:nil="true"/>
    <Subject_x0020_CategoryOOB xmlns="AB6ED1D9-2905-4D22-B566-E10EC4C4B773">
      <Value xmlns="AB6ED1D9-2905-4D22-B566-E10EC4C4B773">DEFENCE EQUIPMENT AND SUPPORT</Value>
    </Subject_x0020_CategoryOOB>
    <Declared xmlns="ab6ed1d9-2905-4d22-b566-e10ec4c4b773">false</Declared>
    <DocId xmlns="ab6ed1d9-2905-4d22-b566-e10ec4c4b773" xsi:nil="true"/>
    <MeridioEDCStatus xmlns="ab6ed1d9-2905-4d22-b566-e10ec4c4b773" xsi:nil="true"/>
    <LocalKeywords xmlns="AB6ED1D9-2905-4D22-B566-E10EC4C4B773" xsi:nil="true"/>
    <Business_x0020_OwnerOOB xmlns="AB6ED1D9-2905-4D22-B566-E10EC4C4B773">DE&amp;S Director ISTAR</Business_x0020_OwnerOOB>
    <SubjectCategory xmlns="AB6ED1D9-2905-4D22-B566-E10EC4C4B773" xsi:nil="true"/>
    <fileplanIDPTH xmlns="ab6ed1d9-2905-4d22-b566-e10ec4c4b773">03_Support/03_05 Provide Equipment or Engineering Services</fileplanIDPTH>
    <MeridioUrl xmlns="ab6ed1d9-2905-4d22-b566-e10ec4c4b773" xsi:nil="true"/>
    <SubjectKeywords xmlns="AB6ED1D9-2905-4D22-B566-E10EC4C4B773" xsi:nil="true"/>
    <Local_x0020_KeywordsOOB xmlns="AB6ED1D9-2905-4D22-B566-E10EC4C4B773">
      <Value>IDA</Value>
      <Value>ISA</Value>
      <Value>SACC</Value>
      <Value>Safety</Value>
      <Value>SoW</Value>
    </Local_x0020_KeywordsOOB>
    <BusinessOwner xmlns="AB6ED1D9-2905-4D22-B566-E10EC4C4B773" xsi:nil="true"/>
    <MeridioEDCData xmlns="ab6ed1d9-2905-4d22-b566-e10ec4c4b773" xsi:nil="true"/>
    <fileplanIDOOB xmlns="AB6ED1D9-2905-4D22-B566-E10EC4C4B773">03_05 Provide Equipment or Engineering Services</fileplanIDOOB>
    <Subject_x0020_KeywordsOOB xmlns="AB6ED1D9-2905-4D22-B566-E10EC4C4B773">
      <Value>ISA</Value>
      <Value>SACC</Value>
      <Value>Safety</Value>
    </Subject_x0020_KeywordsOOB>
    <RetentionCategory xmlns="http://schemas.microsoft.com/sharepoint/v3">None</RetentionCategory>
    <Document_x0020_Category xmlns="ab6ed1d9-2905-4d22-b566-e10ec4c4b773">ITT</Document_x0020_Category>
    <WIP_x0020_Record xmlns="ab6ed1d9-2905-4d22-b566-e10ec4c4b773">WIP</WIP_x0020_Record>
    <Contract_x0020_No xmlns="5af8f95e-3752-4282-a9a7-9855b170b5c4">FTS/D/SACC/002</Contract_x0020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8A215FBF2865FA448CC0F6CE1BD242D2" ma:contentTypeVersion="20" ma:contentTypeDescription="Designed to facilitate the storage of MOD Documents with a '.doc' or '.docx' extension" ma:contentTypeScope="" ma:versionID="ff48560a7568884159d3941801c5c6e0">
  <xsd:schema xmlns:xsd="http://www.w3.org/2001/XMLSchema" xmlns:p="http://schemas.microsoft.com/office/2006/metadata/properties" xmlns:ns1="http://schemas.microsoft.com/sharepoint/v3" xmlns:ns2="AB6ED1D9-2905-4D22-B566-E10EC4C4B773" xmlns:ns3="ab6ed1d9-2905-4d22-b566-e10ec4c4b773" xmlns:ns4="5af8f95e-3752-4282-a9a7-9855b170b5c4" targetNamespace="http://schemas.microsoft.com/office/2006/metadata/properties" ma:root="true" ma:fieldsID="0c5ce0e9933008f009c96a3e08bd4d20" ns1:_="" ns2:_="" ns3:_="" ns4:_="">
    <xsd:import namespace="http://schemas.microsoft.com/sharepoint/v3"/>
    <xsd:import namespace="AB6ED1D9-2905-4D22-B566-E10EC4C4B773"/>
    <xsd:import namespace="ab6ed1d9-2905-4d22-b566-e10ec4c4b773"/>
    <xsd:import namespace="5af8f95e-3752-4282-a9a7-9855b170b5c4"/>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3:Document_x0020_Category"/>
                <xsd:element ref="ns3:WIP_x0020_Record"/>
                <xsd:element ref="ns4:Contract_x0020_No"/>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marking to show the degree of damage that could result from unauthorised disclosure and the standard of protection to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AB6ED1D9-2905-4D22-B566-E10EC4C4B773"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PROJECT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PROJECT MANAGEMENT"/>
                        <xsd:enumeration value="PROJECT TEAMS DE AND 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Project documentation"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ies requirements definitions"/>
                        <xsd:enumeration value="Maritime logistic support strategies"/>
                        <xsd:enumeration value="Project documentation"/>
                        <xsd:enumeration value="Requirements"/>
                        <xsd:enumeration value="Requirements documentation"/>
                        <xsd:enumeration value="Requirements managers"/>
                        <xsd:enumeration value="System requirements"/>
                        <xsd:enumeration value="User requirements"/>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50-IDA"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38-ADSI"/>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Director ISTAR"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ISTAR"/>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04 Provide Commercial Activities"/>
              <xsd:enumeration value="04_Deliver"/>
              <xsd:maxLength value="255"/>
            </xsd:restriction>
          </xsd:simpleType>
        </xsd:union>
      </xsd:simpleType>
    </xsd:element>
  </xsd:schema>
  <xsd:schema xmlns:xsd="http://www.w3.org/2001/XMLSchema" xmlns:dms="http://schemas.microsoft.com/office/2006/documentManagement/types" targetNamespace="ab6ed1d9-2905-4d22-b566-e10ec4c4b773"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element name="Document_x0020_Category" ma:index="42" ma:displayName="Level 4" ma:format="RadioButtons" ma:internalName="Document_x0020_Category">
      <xsd:simpleType>
        <xsd:restriction base="dms:Choice">
          <xsd:enumeration value="Contracts"/>
          <xsd:enumeration value="Correspondance"/>
          <xsd:enumeration value="ITT"/>
          <xsd:enumeration value="Meetings"/>
          <xsd:enumeration value="PQQ"/>
          <xsd:enumeration value="Quotes"/>
          <xsd:enumeration value="SOW"/>
          <xsd:enumeration value="TAF"/>
        </xsd:restriction>
      </xsd:simpleType>
    </xsd:element>
    <xsd:element name="WIP_x0020_Record" ma:index="43" ma:displayName="WIP Record" ma:default="WIP" ma:format="Dropdown" ma:internalName="WIP_x0020_Record">
      <xsd:simpleType>
        <xsd:restriction base="dms:Choice">
          <xsd:enumeration value="WIP"/>
          <xsd:enumeration value="Record"/>
        </xsd:restriction>
      </xsd:simpleType>
    </xsd:element>
  </xsd:schema>
  <xsd:schema xmlns:xsd="http://www.w3.org/2001/XMLSchema" xmlns:dms="http://schemas.microsoft.com/office/2006/documentManagement/types" targetNamespace="5af8f95e-3752-4282-a9a7-9855b170b5c4" elementFormDefault="qualified">
    <xsd:import namespace="http://schemas.microsoft.com/office/2006/documentManagement/types"/>
    <xsd:element name="Contract_x0020_No" ma:index="44" ma:displayName="Contract No" ma:internalName="Contract_x0020_N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6B87-5C97-4B6B-A8D3-C11ED38B4D00}">
  <ds:schemaRefs>
    <ds:schemaRef ds:uri="http://purl.org/dc/dcmitype/"/>
    <ds:schemaRef ds:uri="AB6ED1D9-2905-4D22-B566-E10EC4C4B773"/>
    <ds:schemaRef ds:uri="http://purl.org/dc/terms/"/>
    <ds:schemaRef ds:uri="5af8f95e-3752-4282-a9a7-9855b170b5c4"/>
    <ds:schemaRef ds:uri="http://schemas.microsoft.com/office/2006/documentManagement/types"/>
    <ds:schemaRef ds:uri="http://schemas.microsoft.com/sharepoint/v3"/>
    <ds:schemaRef ds:uri="http://schemas.openxmlformats.org/package/2006/metadata/core-properties"/>
    <ds:schemaRef ds:uri="http://purl.org/dc/elements/1.1/"/>
    <ds:schemaRef ds:uri="ab6ed1d9-2905-4d22-b566-e10ec4c4b77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BE314F-DB9F-4E40-B01C-F65EBB9664D1}">
  <ds:schemaRefs>
    <ds:schemaRef ds:uri="http://schemas.microsoft.com/sharepoint/v3/contenttype/forms"/>
  </ds:schemaRefs>
</ds:datastoreItem>
</file>

<file path=customXml/itemProps3.xml><?xml version="1.0" encoding="utf-8"?>
<ds:datastoreItem xmlns:ds="http://schemas.openxmlformats.org/officeDocument/2006/customXml" ds:itemID="{0C3D179E-1CCB-4664-BE5A-D3AFBB162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ED1D9-2905-4D22-B566-E10EC4C4B773"/>
    <ds:schemaRef ds:uri="ab6ed1d9-2905-4d22-b566-e10ec4c4b773"/>
    <ds:schemaRef ds:uri="5af8f95e-3752-4282-a9a7-9855b170b5c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52512C-8FC8-4E9F-89D5-1C2479F7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1796</Words>
  <Characters>9870</Characters>
  <Application>Microsoft Office Word</Application>
  <DocSecurity>0</DocSecurity>
  <Lines>274</Lines>
  <Paragraphs>142</Paragraphs>
  <ScaleCrop>false</ScaleCrop>
  <HeadingPairs>
    <vt:vector size="2" baseType="variant">
      <vt:variant>
        <vt:lpstr>Title</vt:lpstr>
      </vt:variant>
      <vt:variant>
        <vt:i4>1</vt:i4>
      </vt:variant>
    </vt:vector>
  </HeadingPairs>
  <TitlesOfParts>
    <vt:vector size="1" baseType="lpstr">
      <vt:lpstr>20150904-Interim DASACS ISA SoW-REDACTED-O</vt:lpstr>
    </vt:vector>
  </TitlesOfParts>
  <Company>MoD</Company>
  <LinksUpToDate>false</LinksUpToDate>
  <CharactersWithSpaces>11641</CharactersWithSpaces>
  <SharedDoc>false</SharedDoc>
  <HLinks>
    <vt:vector size="60" baseType="variant">
      <vt:variant>
        <vt:i4>1507376</vt:i4>
      </vt:variant>
      <vt:variant>
        <vt:i4>59</vt:i4>
      </vt:variant>
      <vt:variant>
        <vt:i4>0</vt:i4>
      </vt:variant>
      <vt:variant>
        <vt:i4>5</vt:i4>
      </vt:variant>
      <vt:variant>
        <vt:lpwstr/>
      </vt:variant>
      <vt:variant>
        <vt:lpwstr>_Toc423606722</vt:lpwstr>
      </vt:variant>
      <vt:variant>
        <vt:i4>1507376</vt:i4>
      </vt:variant>
      <vt:variant>
        <vt:i4>53</vt:i4>
      </vt:variant>
      <vt:variant>
        <vt:i4>0</vt:i4>
      </vt:variant>
      <vt:variant>
        <vt:i4>5</vt:i4>
      </vt:variant>
      <vt:variant>
        <vt:lpwstr/>
      </vt:variant>
      <vt:variant>
        <vt:lpwstr>_Toc423606721</vt:lpwstr>
      </vt:variant>
      <vt:variant>
        <vt:i4>1507376</vt:i4>
      </vt:variant>
      <vt:variant>
        <vt:i4>47</vt:i4>
      </vt:variant>
      <vt:variant>
        <vt:i4>0</vt:i4>
      </vt:variant>
      <vt:variant>
        <vt:i4>5</vt:i4>
      </vt:variant>
      <vt:variant>
        <vt:lpwstr/>
      </vt:variant>
      <vt:variant>
        <vt:lpwstr>_Toc423606720</vt:lpwstr>
      </vt:variant>
      <vt:variant>
        <vt:i4>1310768</vt:i4>
      </vt:variant>
      <vt:variant>
        <vt:i4>41</vt:i4>
      </vt:variant>
      <vt:variant>
        <vt:i4>0</vt:i4>
      </vt:variant>
      <vt:variant>
        <vt:i4>5</vt:i4>
      </vt:variant>
      <vt:variant>
        <vt:lpwstr/>
      </vt:variant>
      <vt:variant>
        <vt:lpwstr>_Toc423606719</vt:lpwstr>
      </vt:variant>
      <vt:variant>
        <vt:i4>1310768</vt:i4>
      </vt:variant>
      <vt:variant>
        <vt:i4>35</vt:i4>
      </vt:variant>
      <vt:variant>
        <vt:i4>0</vt:i4>
      </vt:variant>
      <vt:variant>
        <vt:i4>5</vt:i4>
      </vt:variant>
      <vt:variant>
        <vt:lpwstr/>
      </vt:variant>
      <vt:variant>
        <vt:lpwstr>_Toc423606718</vt:lpwstr>
      </vt:variant>
      <vt:variant>
        <vt:i4>1310768</vt:i4>
      </vt:variant>
      <vt:variant>
        <vt:i4>29</vt:i4>
      </vt:variant>
      <vt:variant>
        <vt:i4>0</vt:i4>
      </vt:variant>
      <vt:variant>
        <vt:i4>5</vt:i4>
      </vt:variant>
      <vt:variant>
        <vt:lpwstr/>
      </vt:variant>
      <vt:variant>
        <vt:lpwstr>_Toc423606717</vt:lpwstr>
      </vt:variant>
      <vt:variant>
        <vt:i4>1310768</vt:i4>
      </vt:variant>
      <vt:variant>
        <vt:i4>23</vt:i4>
      </vt:variant>
      <vt:variant>
        <vt:i4>0</vt:i4>
      </vt:variant>
      <vt:variant>
        <vt:i4>5</vt:i4>
      </vt:variant>
      <vt:variant>
        <vt:lpwstr/>
      </vt:variant>
      <vt:variant>
        <vt:lpwstr>_Toc423606716</vt:lpwstr>
      </vt:variant>
      <vt:variant>
        <vt:i4>1310768</vt:i4>
      </vt:variant>
      <vt:variant>
        <vt:i4>17</vt:i4>
      </vt:variant>
      <vt:variant>
        <vt:i4>0</vt:i4>
      </vt:variant>
      <vt:variant>
        <vt:i4>5</vt:i4>
      </vt:variant>
      <vt:variant>
        <vt:lpwstr/>
      </vt:variant>
      <vt:variant>
        <vt:lpwstr>_Toc423606715</vt:lpwstr>
      </vt:variant>
      <vt:variant>
        <vt:i4>1310768</vt:i4>
      </vt:variant>
      <vt:variant>
        <vt:i4>11</vt:i4>
      </vt:variant>
      <vt:variant>
        <vt:i4>0</vt:i4>
      </vt:variant>
      <vt:variant>
        <vt:i4>5</vt:i4>
      </vt:variant>
      <vt:variant>
        <vt:lpwstr/>
      </vt:variant>
      <vt:variant>
        <vt:lpwstr>_Toc423606714</vt:lpwstr>
      </vt:variant>
      <vt:variant>
        <vt:i4>1310768</vt:i4>
      </vt:variant>
      <vt:variant>
        <vt:i4>5</vt:i4>
      </vt:variant>
      <vt:variant>
        <vt:i4>0</vt:i4>
      </vt:variant>
      <vt:variant>
        <vt:i4>5</vt:i4>
      </vt:variant>
      <vt:variant>
        <vt:lpwstr/>
      </vt:variant>
      <vt:variant>
        <vt:lpwstr>_Toc423606713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20150904-Interim DASACS ISA SoW-REDACTED-O</dc:title>
  <dc:creator>DPA, MoD</dc:creator>
  <cp:lastModifiedBy>Gomez-LuqueP100</cp:lastModifiedBy>
  <cp:revision>2</cp:revision>
  <cp:lastPrinted>2015-11-04T11:10:00Z</cp:lastPrinted>
  <dcterms:created xsi:type="dcterms:W3CDTF">2015-11-05T15:59:00Z</dcterms:created>
  <dcterms:modified xsi:type="dcterms:W3CDTF">2015-11-05T15:59:00Z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R Exception">
    <vt:lpwstr/>
  </property>
  <property fmtid="{D5CDD505-2E9C-101B-9397-08002B2CF9AE}" pid="3" name="ContentType">
    <vt:lpwstr>MOD Document</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ContentTypeId">
    <vt:lpwstr>0x0101002817DCC3B91A4B7EA656B27E1AE952E3008A215FBF2865FA448CC0F6CE1BD242D2</vt:lpwstr>
  </property>
</Properties>
</file>